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85066" w:rsidP="00285066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066" w:rsidRDefault="00285066" w:rsidP="00285066">
      <w:pPr>
        <w:spacing w:line="240" w:lineRule="atLeast"/>
        <w:jc w:val="center"/>
      </w:pPr>
      <w:r>
        <w:t>Российская Федерация</w:t>
      </w:r>
    </w:p>
    <w:p w:rsidR="00285066" w:rsidRDefault="00285066" w:rsidP="00285066">
      <w:pPr>
        <w:spacing w:line="240" w:lineRule="atLeast"/>
        <w:jc w:val="center"/>
      </w:pPr>
      <w:r>
        <w:t>Ростовская область</w:t>
      </w:r>
    </w:p>
    <w:p w:rsidR="00285066" w:rsidRDefault="00285066" w:rsidP="00285066">
      <w:pPr>
        <w:spacing w:line="240" w:lineRule="atLeast"/>
        <w:jc w:val="center"/>
      </w:pPr>
      <w:r>
        <w:t>Сальский район</w:t>
      </w:r>
    </w:p>
    <w:p w:rsidR="00285066" w:rsidRDefault="00285066" w:rsidP="0028506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285066" w:rsidRDefault="00285066" w:rsidP="0028506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сельского поселения</w:t>
      </w:r>
    </w:p>
    <w:p w:rsidR="00285066" w:rsidRDefault="00285066" w:rsidP="0028506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85066" w:rsidRDefault="00C12B90" w:rsidP="00285066">
      <w:pPr>
        <w:spacing w:line="240" w:lineRule="atLeast"/>
        <w:jc w:val="center"/>
        <w:rPr>
          <w:b/>
          <w:sz w:val="40"/>
          <w:szCs w:val="22"/>
        </w:rPr>
      </w:pPr>
      <w:r>
        <w:rPr>
          <w:rFonts w:ascii="Calibri" w:hAnsi="Calibri"/>
          <w:sz w:val="22"/>
          <w:szCs w:val="22"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285066" w:rsidRDefault="00285066" w:rsidP="00285066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85066" w:rsidRPr="00582C0F" w:rsidRDefault="00285066" w:rsidP="00285066">
      <w:pPr>
        <w:spacing w:line="240" w:lineRule="atLeast"/>
        <w:jc w:val="center"/>
        <w:rPr>
          <w:b/>
          <w:sz w:val="28"/>
          <w:szCs w:val="28"/>
        </w:rPr>
      </w:pPr>
    </w:p>
    <w:p w:rsidR="00285066" w:rsidRDefault="00285066" w:rsidP="00285066">
      <w:pPr>
        <w:spacing w:line="240" w:lineRule="atLeas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</w:t>
      </w:r>
    </w:p>
    <w:p w:rsidR="00285066" w:rsidRDefault="00285066" w:rsidP="0028506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Екатериновского </w:t>
      </w:r>
    </w:p>
    <w:p w:rsidR="00285066" w:rsidRPr="0026167C" w:rsidRDefault="00285066" w:rsidP="0028506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82C0F">
        <w:rPr>
          <w:b/>
          <w:sz w:val="28"/>
          <w:szCs w:val="28"/>
        </w:rPr>
        <w:t xml:space="preserve">  </w:t>
      </w:r>
      <w:r w:rsidRPr="0026167C">
        <w:rPr>
          <w:sz w:val="28"/>
          <w:szCs w:val="28"/>
        </w:rPr>
        <w:t>№ 42 от 25 мая 2017 года</w:t>
      </w: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2616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2C0F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582C0F">
        <w:rPr>
          <w:sz w:val="28"/>
          <w:szCs w:val="28"/>
        </w:rPr>
        <w:t xml:space="preserve"> управления и распоряжения </w:t>
      </w: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582C0F">
        <w:rPr>
          <w:sz w:val="28"/>
          <w:szCs w:val="28"/>
        </w:rPr>
        <w:t xml:space="preserve">земельными участками на территории </w:t>
      </w: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582C0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поселения»</w:t>
      </w:r>
    </w:p>
    <w:bookmarkEnd w:id="0"/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Екатериновского</w:t>
      </w: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 w:rsidR="0091632D">
        <w:rPr>
          <w:sz w:val="28"/>
          <w:szCs w:val="28"/>
        </w:rPr>
        <w:t>«</w:t>
      </w:r>
      <w:r w:rsidR="001A2290">
        <w:rPr>
          <w:sz w:val="28"/>
          <w:szCs w:val="28"/>
        </w:rPr>
        <w:t>12</w:t>
      </w:r>
      <w:r w:rsidR="0091632D">
        <w:rPr>
          <w:sz w:val="28"/>
          <w:szCs w:val="28"/>
        </w:rPr>
        <w:t>»</w:t>
      </w:r>
      <w:r w:rsidR="001A2290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2019 года</w:t>
      </w:r>
    </w:p>
    <w:p w:rsidR="00285066" w:rsidRPr="0026167C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285066" w:rsidRDefault="00285066" w:rsidP="0028506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целях приведения решения Собрания депутатов Екатериновского сельского поселения № 42 от 25.05.2017 «О порядке управления и распоряжения и земельными участками на территории Екатериновского сельского поселения» в соответствие с отдельными положениями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  <w:r>
        <w:rPr>
          <w:sz w:val="28"/>
          <w:szCs w:val="28"/>
        </w:rPr>
        <w:t xml:space="preserve"> Собрание депутатов Екатериновского сельского поселения </w:t>
      </w:r>
    </w:p>
    <w:p w:rsidR="00285066" w:rsidRDefault="00285066" w:rsidP="00285066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A12333">
        <w:rPr>
          <w:b/>
          <w:sz w:val="28"/>
          <w:szCs w:val="28"/>
        </w:rPr>
        <w:t xml:space="preserve">                                              </w:t>
      </w:r>
    </w:p>
    <w:p w:rsidR="00285066" w:rsidRPr="00EB271F" w:rsidRDefault="00285066" w:rsidP="00285066">
      <w:pPr>
        <w:autoSpaceDE w:val="0"/>
        <w:autoSpaceDN w:val="0"/>
        <w:adjustRightInd w:val="0"/>
        <w:spacing w:line="240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EB271F">
        <w:rPr>
          <w:sz w:val="28"/>
          <w:szCs w:val="28"/>
        </w:rPr>
        <w:t>решает:</w:t>
      </w:r>
    </w:p>
    <w:p w:rsidR="00285066" w:rsidRPr="00582C0F" w:rsidRDefault="00285066" w:rsidP="00285066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285066" w:rsidRDefault="00285066" w:rsidP="00285066">
      <w:pPr>
        <w:spacing w:line="240" w:lineRule="atLeast"/>
        <w:ind w:left="360"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Екатериновского сельского поселения от 25.05.2017 № 42 «О порядке управления и распоряжения и земельными участками на территории Екатериновского сельского поселения» следующие изменения:</w:t>
      </w:r>
    </w:p>
    <w:p w:rsidR="00AD4495" w:rsidRPr="00582C0F" w:rsidRDefault="00AD4495" w:rsidP="00AD4495">
      <w:p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Из абзаца 9 п. 2.9. исключить фразу «дачного хозяйства», абзац 9 п. 2.9. следует читать: </w:t>
      </w:r>
      <w:r w:rsidRPr="00582C0F">
        <w:rPr>
          <w:color w:val="000000"/>
          <w:sz w:val="28"/>
          <w:szCs w:val="28"/>
        </w:rPr>
        <w:t>определение размера ежегодной арендной платы при предоставлении земельного участка юридическому лицу в аренду для комплексного освоения территории, за исключением первого арендного платежа, размер которого определяется по результатам аукциона на право заключения договора аренды земельного участка для комплексного освоения территории;</w:t>
      </w:r>
      <w:proofErr w:type="gramEnd"/>
    </w:p>
    <w:p w:rsidR="00AD4495" w:rsidRDefault="00AD4495" w:rsidP="00285066">
      <w:pPr>
        <w:spacing w:line="240" w:lineRule="atLeast"/>
        <w:ind w:left="360" w:right="-5" w:hanging="426"/>
        <w:jc w:val="both"/>
        <w:rPr>
          <w:sz w:val="28"/>
          <w:szCs w:val="28"/>
        </w:rPr>
      </w:pPr>
    </w:p>
    <w:p w:rsidR="00DC5A57" w:rsidRDefault="00AD4495" w:rsidP="00DC5A57">
      <w:pPr>
        <w:spacing w:line="240" w:lineRule="atLeast"/>
        <w:ind w:left="360"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285066">
        <w:rPr>
          <w:sz w:val="28"/>
          <w:szCs w:val="28"/>
        </w:rPr>
        <w:t xml:space="preserve">. </w:t>
      </w:r>
      <w:proofErr w:type="gramStart"/>
      <w:r w:rsidR="00285066">
        <w:rPr>
          <w:sz w:val="28"/>
          <w:szCs w:val="28"/>
        </w:rPr>
        <w:t>Из п.п. 3 п. 3.1. исключить фразу «дачного хозяйства»</w:t>
      </w:r>
      <w:r w:rsidR="00DC5A57">
        <w:rPr>
          <w:sz w:val="28"/>
          <w:szCs w:val="28"/>
        </w:rPr>
        <w:t xml:space="preserve">, п.п. 3 п. 3.1. следует читать: </w:t>
      </w:r>
      <w:bookmarkStart w:id="1" w:name="sub_39323"/>
      <w:r w:rsidR="00DC5A57" w:rsidRPr="00DC5A57">
        <w:rPr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(за исключением земельных участков, отнесенных к имуществу общего пользования), членам этой некоммерческой организации;</w:t>
      </w:r>
      <w:proofErr w:type="gramEnd"/>
    </w:p>
    <w:p w:rsidR="00DC5A57" w:rsidRDefault="00DC5A57" w:rsidP="00DC5A57">
      <w:pPr>
        <w:spacing w:line="240" w:lineRule="atLeast"/>
        <w:ind w:left="360"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495">
        <w:rPr>
          <w:sz w:val="28"/>
          <w:szCs w:val="28"/>
        </w:rPr>
        <w:t>3</w:t>
      </w:r>
      <w:r>
        <w:rPr>
          <w:sz w:val="28"/>
          <w:szCs w:val="28"/>
        </w:rPr>
        <w:t>. Из п.п. 10 п. 3.1. исключить фразу «дачного хозяйства»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.п. 10 п. 3.1. следует читать:</w:t>
      </w:r>
      <w:r w:rsidRPr="00DC5A57">
        <w:rPr>
          <w:sz w:val="28"/>
          <w:szCs w:val="28"/>
        </w:rPr>
        <w:t xml:space="preserve"> 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</w:t>
      </w:r>
      <w:r w:rsidR="008D06BB">
        <w:rPr>
          <w:sz w:val="28"/>
          <w:szCs w:val="28"/>
        </w:rPr>
        <w:t xml:space="preserve">) хозяйством его деятельности. </w:t>
      </w:r>
    </w:p>
    <w:p w:rsidR="008D06BB" w:rsidRDefault="008D06BB" w:rsidP="00DC5A57">
      <w:pPr>
        <w:spacing w:line="240" w:lineRule="atLeast"/>
        <w:ind w:left="360"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4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Из п.п. 7 п. 3.2. исключить фразу «дачного хозяйства», п.п. 7 п. 3.2. следует читать:  </w:t>
      </w:r>
      <w:r w:rsidRPr="008D06BB">
        <w:rPr>
          <w:sz w:val="28"/>
          <w:szCs w:val="28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за исключением земельных участков, отнесенных к имуществу общего пользования, членам данной некоммерческой организации;</w:t>
      </w:r>
      <w:proofErr w:type="gramEnd"/>
    </w:p>
    <w:p w:rsidR="00F84926" w:rsidRPr="00582C0F" w:rsidRDefault="00C77CF1" w:rsidP="00AD449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49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Из п.п. 8 п. 3.2. исключить фразу «дачного хозяйства», п.п. 8 п.3.2. следует читать:</w:t>
      </w:r>
      <w:r w:rsidR="00F84926">
        <w:rPr>
          <w:sz w:val="28"/>
          <w:szCs w:val="28"/>
        </w:rPr>
        <w:t xml:space="preserve"> </w:t>
      </w:r>
      <w:r w:rsidR="00F84926" w:rsidRPr="00582C0F">
        <w:rPr>
          <w:sz w:val="28"/>
          <w:szCs w:val="28"/>
        </w:rPr>
        <w:t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</w:t>
      </w:r>
      <w:r w:rsidR="00F84926">
        <w:rPr>
          <w:sz w:val="28"/>
          <w:szCs w:val="28"/>
        </w:rPr>
        <w:t xml:space="preserve">ия садоводства, огородничества </w:t>
      </w:r>
      <w:r w:rsidR="00F84926" w:rsidRPr="00582C0F">
        <w:rPr>
          <w:sz w:val="28"/>
          <w:szCs w:val="28"/>
        </w:rPr>
        <w:t>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C77CF1" w:rsidRDefault="00F84926" w:rsidP="00AD4495">
      <w:pPr>
        <w:spacing w:line="240" w:lineRule="atLeast"/>
        <w:ind w:left="426"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49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Из п.п. 16 п. 3.2. исключить фразу «дачного хозяйства», п.п. 16 п. 3.2. следует читать: </w:t>
      </w:r>
      <w:r w:rsidRPr="00F84926">
        <w:rPr>
          <w:sz w:val="28"/>
          <w:szCs w:val="28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</w:t>
      </w:r>
      <w:r w:rsidR="00AD4495">
        <w:rPr>
          <w:sz w:val="28"/>
          <w:szCs w:val="28"/>
        </w:rPr>
        <w:t xml:space="preserve"> </w:t>
      </w:r>
      <w:r w:rsidR="00AD4495" w:rsidRPr="00582C0F">
        <w:rPr>
          <w:color w:val="000000"/>
          <w:sz w:val="28"/>
          <w:szCs w:val="28"/>
        </w:rPr>
        <w:t>его деятельности</w:t>
      </w:r>
      <w:r>
        <w:rPr>
          <w:sz w:val="28"/>
          <w:szCs w:val="28"/>
        </w:rPr>
        <w:t>;</w:t>
      </w:r>
      <w:proofErr w:type="gramEnd"/>
    </w:p>
    <w:p w:rsidR="00AD4495" w:rsidRDefault="00AD4495" w:rsidP="00AD4495">
      <w:p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1.7. В разделе 5 исключить фразу «</w:t>
      </w:r>
      <w:r w:rsidRPr="00582C0F">
        <w:rPr>
          <w:color w:val="000000"/>
          <w:sz w:val="28"/>
          <w:szCs w:val="28"/>
        </w:rPr>
        <w:t>дачного хозяйства</w:t>
      </w:r>
      <w:r>
        <w:rPr>
          <w:color w:val="000000"/>
          <w:sz w:val="28"/>
          <w:szCs w:val="28"/>
        </w:rPr>
        <w:t>», раздел 5 следует читать: п</w:t>
      </w:r>
      <w:r w:rsidRPr="00582C0F">
        <w:rPr>
          <w:sz w:val="28"/>
          <w:szCs w:val="28"/>
        </w:rPr>
        <w:t xml:space="preserve">орядок предоставления земельных участков </w:t>
      </w:r>
      <w:r w:rsidRPr="00582C0F">
        <w:rPr>
          <w:color w:val="000000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color w:val="000000"/>
          <w:sz w:val="28"/>
          <w:szCs w:val="28"/>
        </w:rPr>
        <w:t>;</w:t>
      </w:r>
    </w:p>
    <w:p w:rsidR="00AD4495" w:rsidRDefault="00AD4495" w:rsidP="00ED0BE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В п.п. 5.1. раздела 5 исключить фразу «дачного хозяйства», п.п. 5.1. раздела 5 следует читать: в</w:t>
      </w:r>
      <w:r w:rsidRPr="00582C0F">
        <w:rPr>
          <w:sz w:val="28"/>
          <w:szCs w:val="28"/>
        </w:rPr>
        <w:t xml:space="preserve"> случае </w:t>
      </w:r>
      <w:bookmarkStart w:id="2" w:name="sub_391812"/>
      <w:r w:rsidRPr="00582C0F">
        <w:rPr>
          <w:sz w:val="28"/>
          <w:szCs w:val="28"/>
        </w:rPr>
        <w:t>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заявления гражданина или крестьянского (фермерского) хозяйства о предварительном согласовании предоставления земельного участка или о</w:t>
      </w:r>
      <w:proofErr w:type="gramEnd"/>
      <w:r w:rsidRPr="00582C0F">
        <w:rPr>
          <w:sz w:val="28"/>
          <w:szCs w:val="28"/>
        </w:rPr>
        <w:t xml:space="preserve"> </w:t>
      </w:r>
      <w:proofErr w:type="gramStart"/>
      <w:r w:rsidRPr="00582C0F">
        <w:rPr>
          <w:sz w:val="28"/>
          <w:szCs w:val="28"/>
        </w:rPr>
        <w:t xml:space="preserve">предоставлении земельного </w:t>
      </w:r>
      <w:r w:rsidRPr="00582C0F">
        <w:rPr>
          <w:sz w:val="28"/>
          <w:szCs w:val="28"/>
        </w:rPr>
        <w:lastRenderedPageBreak/>
        <w:t>участка для осуществления крестьянским (фермерским) хозяйством его деятельности уполномоченный орган в срок, не превышающий тридцати дней с даты поступления любого их этих заявлений,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</w:t>
      </w:r>
      <w:proofErr w:type="gramEnd"/>
      <w:r w:rsidRPr="00582C0F">
        <w:rPr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уполномоченного органа в информационно-телекоммуникационной сети «Интернет» об отказе в предоставлении земельного участка в соответствии с п. 8 ст. 39.15 или ст. 39.16 Земельного кодекса РФ.</w:t>
      </w:r>
    </w:p>
    <w:p w:rsidR="00464087" w:rsidRPr="00582C0F" w:rsidRDefault="00464087" w:rsidP="00ED0BEA">
      <w:p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 xml:space="preserve">В п.п. 3 п. 9.2., раздела 9 исключить фразу «дачного хозяйства», п.п. 3 п. 9.2 раздела 9 следует читать: </w:t>
      </w:r>
      <w:r w:rsidRPr="00582C0F">
        <w:rPr>
          <w:color w:val="00000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</w:t>
      </w:r>
      <w:proofErr w:type="gramEnd"/>
      <w:r w:rsidRPr="00582C0F">
        <w:rPr>
          <w:color w:val="000000"/>
          <w:sz w:val="28"/>
          <w:szCs w:val="28"/>
        </w:rPr>
        <w:t xml:space="preserve">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bookmarkEnd w:id="1"/>
    <w:bookmarkEnd w:id="2"/>
    <w:p w:rsidR="00DC5A57" w:rsidRDefault="00DC5A57" w:rsidP="00285066">
      <w:pPr>
        <w:spacing w:line="240" w:lineRule="atLeast"/>
        <w:ind w:left="360" w:right="-5" w:hanging="426"/>
        <w:jc w:val="both"/>
        <w:rPr>
          <w:sz w:val="28"/>
          <w:szCs w:val="28"/>
        </w:rPr>
      </w:pPr>
    </w:p>
    <w:p w:rsidR="00285066" w:rsidRPr="00582C0F" w:rsidRDefault="00ED0BEA" w:rsidP="00285066">
      <w:pPr>
        <w:spacing w:line="240" w:lineRule="atLeast"/>
        <w:ind w:left="360" w:right="-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96A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285066" w:rsidRPr="00582C0F" w:rsidRDefault="00285066" w:rsidP="00285066">
      <w:pPr>
        <w:pStyle w:val="ConsNonformat"/>
        <w:widowControl/>
        <w:spacing w:line="240" w:lineRule="atLeast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285066" w:rsidRPr="00582C0F" w:rsidRDefault="00285066" w:rsidP="00285066">
      <w:pPr>
        <w:spacing w:line="240" w:lineRule="atLeast"/>
        <w:rPr>
          <w:bCs/>
          <w:sz w:val="28"/>
          <w:szCs w:val="28"/>
        </w:rPr>
      </w:pPr>
    </w:p>
    <w:p w:rsidR="00285066" w:rsidRPr="00582C0F" w:rsidRDefault="00285066" w:rsidP="00285066">
      <w:pPr>
        <w:spacing w:line="240" w:lineRule="atLeast"/>
        <w:jc w:val="both"/>
        <w:rPr>
          <w:bCs/>
          <w:sz w:val="28"/>
          <w:szCs w:val="28"/>
        </w:rPr>
      </w:pPr>
      <w:r w:rsidRPr="00582C0F">
        <w:rPr>
          <w:bCs/>
          <w:sz w:val="28"/>
          <w:szCs w:val="28"/>
        </w:rPr>
        <w:t>Председатель Собрания депутатов</w:t>
      </w:r>
    </w:p>
    <w:p w:rsidR="00285066" w:rsidRDefault="00285066" w:rsidP="00285066">
      <w:pPr>
        <w:spacing w:line="240" w:lineRule="atLeast"/>
        <w:jc w:val="both"/>
        <w:rPr>
          <w:bCs/>
        </w:rPr>
      </w:pPr>
      <w:r w:rsidRPr="00582C0F">
        <w:rPr>
          <w:bCs/>
          <w:sz w:val="28"/>
          <w:szCs w:val="28"/>
        </w:rPr>
        <w:t>-</w:t>
      </w:r>
      <w:r w:rsidR="00DC796A">
        <w:rPr>
          <w:bCs/>
          <w:sz w:val="28"/>
          <w:szCs w:val="28"/>
        </w:rPr>
        <w:t xml:space="preserve"> </w:t>
      </w:r>
      <w:r w:rsidRPr="00582C0F"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Екатериновского</w:t>
      </w:r>
      <w:r w:rsidRPr="00582C0F">
        <w:rPr>
          <w:sz w:val="28"/>
          <w:szCs w:val="28"/>
        </w:rPr>
        <w:t xml:space="preserve"> сельского поселения</w:t>
      </w:r>
      <w:r w:rsidRPr="00582C0F">
        <w:rPr>
          <w:bCs/>
          <w:sz w:val="28"/>
          <w:szCs w:val="28"/>
        </w:rPr>
        <w:tab/>
      </w:r>
      <w:r w:rsidRPr="00582C0F">
        <w:rPr>
          <w:bCs/>
          <w:sz w:val="28"/>
          <w:szCs w:val="28"/>
        </w:rPr>
        <w:tab/>
      </w:r>
      <w:r w:rsidRPr="00582C0F">
        <w:rPr>
          <w:bCs/>
          <w:sz w:val="28"/>
          <w:szCs w:val="28"/>
        </w:rPr>
        <w:tab/>
        <w:t xml:space="preserve">  </w:t>
      </w:r>
      <w:r w:rsidR="001A2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Н.Н.</w:t>
      </w:r>
      <w:r w:rsidR="001A229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Бахметенко</w:t>
      </w:r>
      <w:proofErr w:type="spellEnd"/>
      <w:r>
        <w:rPr>
          <w:bCs/>
          <w:sz w:val="28"/>
          <w:szCs w:val="28"/>
        </w:rPr>
        <w:t xml:space="preserve">        </w:t>
      </w:r>
    </w:p>
    <w:p w:rsidR="00285066" w:rsidRPr="00170988" w:rsidRDefault="00285066" w:rsidP="00285066">
      <w:pPr>
        <w:spacing w:line="240" w:lineRule="atLeast"/>
        <w:jc w:val="both"/>
        <w:rPr>
          <w:bCs/>
        </w:rPr>
      </w:pPr>
      <w:r w:rsidRPr="00582C0F">
        <w:rPr>
          <w:bCs/>
          <w:sz w:val="28"/>
          <w:szCs w:val="28"/>
        </w:rPr>
        <w:tab/>
      </w:r>
      <w:r w:rsidRPr="00582C0F">
        <w:rPr>
          <w:bCs/>
          <w:sz w:val="28"/>
          <w:szCs w:val="28"/>
        </w:rPr>
        <w:tab/>
        <w:t xml:space="preserve">       </w:t>
      </w:r>
    </w:p>
    <w:p w:rsidR="00285066" w:rsidRDefault="00285066" w:rsidP="00285066">
      <w:pPr>
        <w:spacing w:line="240" w:lineRule="atLeast"/>
        <w:ind w:left="357" w:hanging="357"/>
        <w:jc w:val="both"/>
      </w:pPr>
      <w:r>
        <w:t>с</w:t>
      </w:r>
      <w:proofErr w:type="gramStart"/>
      <w:r>
        <w:t>.Е</w:t>
      </w:r>
      <w:proofErr w:type="gramEnd"/>
      <w:r>
        <w:t>катериновка</w:t>
      </w:r>
    </w:p>
    <w:p w:rsidR="00285066" w:rsidRDefault="0091632D" w:rsidP="00285066">
      <w:pPr>
        <w:spacing w:line="240" w:lineRule="atLeast"/>
        <w:ind w:left="357" w:hanging="357"/>
        <w:jc w:val="both"/>
      </w:pPr>
      <w:r>
        <w:t>«</w:t>
      </w:r>
      <w:r w:rsidR="001A2290">
        <w:t>12</w:t>
      </w:r>
      <w:r>
        <w:t>»</w:t>
      </w:r>
      <w:r w:rsidR="001A2290">
        <w:t xml:space="preserve">июля </w:t>
      </w:r>
      <w:r w:rsidR="00285066">
        <w:t xml:space="preserve">  201</w:t>
      </w:r>
      <w:r w:rsidR="00ED0BEA">
        <w:t>9</w:t>
      </w:r>
      <w:r w:rsidR="00285066">
        <w:t xml:space="preserve"> года</w:t>
      </w:r>
    </w:p>
    <w:p w:rsidR="00285066" w:rsidRDefault="00285066" w:rsidP="00285066">
      <w:pPr>
        <w:spacing w:line="240" w:lineRule="atLeast"/>
        <w:ind w:left="357" w:hanging="357"/>
        <w:jc w:val="both"/>
      </w:pPr>
      <w:r>
        <w:t xml:space="preserve">№ </w:t>
      </w:r>
      <w:r w:rsidR="001A2290">
        <w:t>114</w:t>
      </w:r>
    </w:p>
    <w:p w:rsidR="006E650C" w:rsidRDefault="006E650C"/>
    <w:sectPr w:rsidR="006E650C" w:rsidSect="006E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5066"/>
    <w:rsid w:val="00043A16"/>
    <w:rsid w:val="001A2290"/>
    <w:rsid w:val="00285066"/>
    <w:rsid w:val="00464087"/>
    <w:rsid w:val="006E650C"/>
    <w:rsid w:val="008D06BB"/>
    <w:rsid w:val="0091632D"/>
    <w:rsid w:val="00AD1194"/>
    <w:rsid w:val="00AD4495"/>
    <w:rsid w:val="00C12B90"/>
    <w:rsid w:val="00C77CF1"/>
    <w:rsid w:val="00DC5A57"/>
    <w:rsid w:val="00DC796A"/>
    <w:rsid w:val="00DE5CFE"/>
    <w:rsid w:val="00ED0BEA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8506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3">
    <w:name w:val="Верхний колонтитул Знак"/>
    <w:link w:val="a4"/>
    <w:locked/>
    <w:rsid w:val="00285066"/>
  </w:style>
  <w:style w:type="paragraph" w:styleId="a4">
    <w:name w:val="header"/>
    <w:basedOn w:val="a"/>
    <w:link w:val="a3"/>
    <w:rsid w:val="002850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">
    <w:name w:val="Верхний колонтитул Знак1"/>
    <w:basedOn w:val="a0"/>
    <w:rsid w:val="00285066"/>
    <w:rPr>
      <w:sz w:val="24"/>
      <w:szCs w:val="24"/>
    </w:rPr>
  </w:style>
  <w:style w:type="paragraph" w:styleId="a5">
    <w:name w:val="Balloon Text"/>
    <w:basedOn w:val="a"/>
    <w:link w:val="a6"/>
    <w:rsid w:val="001A2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14</cp:revision>
  <cp:lastPrinted>2019-07-18T08:00:00Z</cp:lastPrinted>
  <dcterms:created xsi:type="dcterms:W3CDTF">2019-07-04T09:54:00Z</dcterms:created>
  <dcterms:modified xsi:type="dcterms:W3CDTF">2019-07-18T08:33:00Z</dcterms:modified>
</cp:coreProperties>
</file>