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1C" w:rsidRPr="00F932D6" w:rsidRDefault="004F401C" w:rsidP="00F932D6">
      <w:pPr>
        <w:pStyle w:val="a3"/>
        <w:shd w:val="clear" w:color="auto" w:fill="FFFFFF"/>
        <w:spacing w:before="0" w:beforeAutospacing="0" w:after="0" w:afterAutospacing="0"/>
        <w:ind w:firstLine="709"/>
        <w:rPr>
          <w:color w:val="000000"/>
          <w:sz w:val="28"/>
          <w:szCs w:val="28"/>
        </w:rPr>
      </w:pPr>
      <w:bookmarkStart w:id="0" w:name="_GoBack"/>
      <w:bookmarkEnd w:id="0"/>
      <w:r w:rsidRPr="00F932D6">
        <w:rPr>
          <w:color w:val="000000"/>
          <w:sz w:val="28"/>
          <w:szCs w:val="28"/>
        </w:rPr>
        <w:t>В соответствии с положениями ст. 137 Трудового кодекса Российской Федерации (далее – ТК РФ) удержания из заработной платы работника производятся только в случаях, предусмотренных ТК РФ и иными федеральными законами.</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Существуют следующие виды удержаний из заработной платы работника: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обязательные удержания, производимые в соответствии с законодательством;</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удержания по инициативе работника;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удержания по инициативе работодателя.</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К обязательным удержаниям относятся налог на доходы физических лиц, закрепленный главой 23 Налогового кодекса Российской Федерации и удержания по исполнительным документам судебных приставов на основании требований Федерального закона «Об исполнительном производстве».</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Удержания по инициативе работника осуществляются при обязательном предоставлении им письменного заявления.</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Работодатель вправе удерживать из заработной платы и иных доходов работника денежные суммы по своей инициативе. Это может происходить в случаях, установленных ст. 137 ТК РФ и иными федеральными законами:</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возмещения неотработанного аванса, выданного работнику в счет заработной платы;</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для возврата сумм, излишне выплаченных работнику вследствие счетных ошибок;</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 за неотработанные дни отпуска.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Взыскания денежных средств с работника-должника по указанным основаниям носят для работодателя добровольный характер.</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 соответствии с положениями ст. 138 ТК РФ общий размер всех удержаний при каждой выплате заработной платы не может превышать 20 %, а в случаях, предусмотренных федеральными законами, например, по исполнительному листу, - 50 % заработной платы, причитающейся работнику.</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При удержании из заработной платы по нескольким исполнительным документам за работником во всяком случае должно быть сохранено 50 % заработной платы.</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Ограничения, установленные ст. 138 ТК РФ,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данных случаях не может превышать 70 %.</w:t>
      </w:r>
    </w:p>
    <w:p w:rsidR="004F401C" w:rsidRDefault="004F401C" w:rsidP="00F932D6">
      <w:pPr>
        <w:pStyle w:val="a3"/>
        <w:shd w:val="clear" w:color="auto" w:fill="FFFFFF"/>
        <w:spacing w:before="0" w:beforeAutospacing="0" w:after="0" w:afterAutospacing="0"/>
        <w:ind w:firstLine="709"/>
        <w:jc w:val="both"/>
        <w:rPr>
          <w:color w:val="000000"/>
          <w:sz w:val="28"/>
          <w:szCs w:val="28"/>
        </w:rPr>
      </w:pPr>
      <w:r w:rsidRPr="00F932D6">
        <w:rPr>
          <w:color w:val="000000"/>
          <w:sz w:val="28"/>
          <w:szCs w:val="28"/>
        </w:rPr>
        <w:t>В случае нарушения работодателем трудовых прав необходимо обратиться в государственную инспекцию труда или прокуратуру.</w:t>
      </w: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Помощник </w:t>
      </w:r>
    </w:p>
    <w:p w:rsidR="00110F2A"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Сальского городского прокурора           </w:t>
      </w:r>
    </w:p>
    <w:p w:rsidR="00110F2A" w:rsidRPr="00F932D6" w:rsidRDefault="00110F2A" w:rsidP="00F932D6">
      <w:pPr>
        <w:pStyle w:val="a3"/>
        <w:shd w:val="clear" w:color="auto" w:fill="FFFFFF"/>
        <w:spacing w:before="0" w:beforeAutospacing="0" w:after="0" w:afterAutospacing="0"/>
        <w:ind w:firstLine="709"/>
        <w:jc w:val="both"/>
        <w:rPr>
          <w:color w:val="000000"/>
          <w:sz w:val="28"/>
          <w:szCs w:val="28"/>
        </w:rPr>
      </w:pPr>
      <w:r>
        <w:rPr>
          <w:color w:val="000000"/>
          <w:sz w:val="28"/>
          <w:szCs w:val="28"/>
        </w:rPr>
        <w:t>М.В. Ткаченко</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 xml:space="preserve">Постановление Правительства РФ от 27.08.2020 N 1294 "О внесении изменений в Правила оказания услуг по перевозкам на железнодорожном транспорте пассажиров, а также грузов, багажа и </w:t>
      </w:r>
      <w:proofErr w:type="spellStart"/>
      <w:r w:rsidRPr="004F401C">
        <w:rPr>
          <w:rFonts w:ascii="Times New Roman" w:eastAsia="Times New Roman" w:hAnsi="Times New Roman" w:cs="Times New Roman"/>
          <w:color w:val="000000"/>
          <w:sz w:val="28"/>
          <w:szCs w:val="28"/>
          <w:lang w:eastAsia="ru-RU"/>
        </w:rPr>
        <w:t>грузобагажа</w:t>
      </w:r>
      <w:proofErr w:type="spellEnd"/>
      <w:r w:rsidRPr="004F401C">
        <w:rPr>
          <w:rFonts w:ascii="Times New Roman" w:eastAsia="Times New Roman" w:hAnsi="Times New Roman" w:cs="Times New Roman"/>
          <w:color w:val="000000"/>
          <w:sz w:val="28"/>
          <w:szCs w:val="28"/>
          <w:lang w:eastAsia="ru-RU"/>
        </w:rPr>
        <w:t xml:space="preserve"> для личных, семейных, домашних и иных нужд, не связанных с осуществлением предпринимательской деятельности"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Установлено, в частности, что при оформлении проездного документа (билета) на поезд дальнего следования с использованием официального сайта перевозчика в информационно-телекоммуникационной сети "Интернет" для идентификации и аутентификации пассажира используются единая система идентификации и аутентификации и иные способы идентификации и аутентификации, определенные перевозчиком.</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РФ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оператором ФГИС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в том числе,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w:t>
      </w:r>
    </w:p>
    <w:p w:rsid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Также предусматривается, что заявление на возврат причитающихся средств за неиспользованный проездной документ (билет), приобретенный пассажиром с использованием официального сайта владельца инфраструктуры или официального сайта перевозчика в сети "Интернет", может быть подано через Единый портал государственных и муниципальных услуг (функций).</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Pr="004F401C" w:rsidRDefault="005A19A9"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Суворов Н.А.</w:t>
      </w: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Default="004F401C" w:rsidP="00F932D6">
      <w:pPr>
        <w:pStyle w:val="a3"/>
        <w:shd w:val="clear" w:color="auto" w:fill="FFFFFF"/>
        <w:spacing w:before="0" w:beforeAutospacing="0" w:after="0" w:afterAutospacing="0"/>
        <w:ind w:firstLine="709"/>
        <w:jc w:val="both"/>
        <w:rPr>
          <w:color w:val="000000"/>
          <w:sz w:val="28"/>
          <w:szCs w:val="28"/>
        </w:rPr>
      </w:pPr>
    </w:p>
    <w:p w:rsidR="00F932D6" w:rsidRDefault="00F932D6"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F932D6" w:rsidRDefault="00F932D6" w:rsidP="00F932D6">
      <w:pPr>
        <w:pStyle w:val="a3"/>
        <w:shd w:val="clear" w:color="auto" w:fill="FFFFFF"/>
        <w:spacing w:before="0" w:beforeAutospacing="0" w:after="0" w:afterAutospacing="0"/>
        <w:ind w:firstLine="709"/>
        <w:jc w:val="both"/>
        <w:rPr>
          <w:color w:val="000000"/>
          <w:sz w:val="28"/>
          <w:szCs w:val="28"/>
        </w:rPr>
      </w:pPr>
    </w:p>
    <w:p w:rsidR="00F932D6" w:rsidRPr="00F932D6" w:rsidRDefault="00F932D6" w:rsidP="00F932D6">
      <w:pPr>
        <w:pStyle w:val="a3"/>
        <w:shd w:val="clear" w:color="auto" w:fill="FFFFFF"/>
        <w:spacing w:before="0" w:beforeAutospacing="0" w:after="0" w:afterAutospacing="0"/>
        <w:ind w:firstLine="709"/>
        <w:jc w:val="both"/>
        <w:rPr>
          <w:color w:val="000000"/>
          <w:sz w:val="28"/>
          <w:szCs w:val="28"/>
        </w:rPr>
      </w:pP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В соответствии со ст. 20 Федерального закона от 21.11.2011 № 323-ФЗ «Об основах охраны здоровья граждан в Российской Федерации» для медицинского вмешательства обязательно требуется предварительное согласие гражданина либо его законного представителя.</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Такое согласие дается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вмешательства, о его последствиях, а также о предполагаемых результатах оказания медицинской помощи.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При этом данное согласие должно быть оформлено в письменной форме.</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В том случае, если пациент является несовершеннолетним, недееспособным информированное добровольное согласие на медицинское вмешательство дают один из родителей либо иной законный представитель.</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При отказе от медицинского вмешательства гражданину разъясняются последствия такого отказа.</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Медицинское вмешательство без согласия гражданина, одного из родителей или иного законного представителя допускается: если такое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страдающих заболеваниями, представляющими опасность для окружающих; в отношении лиц, страдающих тяжелыми психическими расстройствами; в отношении лиц, совершивших общественно-опасные деяния (преступления); при проведении судебно-медицинской экспертизы и (или) судебно-психиатрической экспертизы; при оказании паллиативной медицинской помощи, если состояние гражданина не позволяет ему выразить свою волю и отсутствует законный представитель.</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Pr="004F401C"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Воронкина</w:t>
      </w:r>
      <w:proofErr w:type="spellEnd"/>
      <w:r>
        <w:rPr>
          <w:rFonts w:ascii="Times New Roman" w:eastAsia="Times New Roman" w:hAnsi="Times New Roman" w:cs="Times New Roman"/>
          <w:color w:val="000000"/>
          <w:sz w:val="28"/>
          <w:szCs w:val="28"/>
          <w:lang w:eastAsia="ru-RU"/>
        </w:rPr>
        <w:t xml:space="preserve"> В.А.</w:t>
      </w:r>
    </w:p>
    <w:p w:rsidR="004F401C" w:rsidRDefault="004F401C"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Default="00110F2A" w:rsidP="00F932D6">
      <w:pPr>
        <w:pStyle w:val="a3"/>
        <w:shd w:val="clear" w:color="auto" w:fill="FFFFFF"/>
        <w:spacing w:before="0" w:beforeAutospacing="0" w:after="0" w:afterAutospacing="0"/>
        <w:ind w:firstLine="709"/>
        <w:jc w:val="both"/>
        <w:rPr>
          <w:color w:val="000000"/>
          <w:sz w:val="28"/>
          <w:szCs w:val="28"/>
        </w:rPr>
      </w:pPr>
    </w:p>
    <w:p w:rsidR="00110F2A" w:rsidRPr="00F932D6" w:rsidRDefault="00110F2A" w:rsidP="00F932D6">
      <w:pPr>
        <w:pStyle w:val="a3"/>
        <w:shd w:val="clear" w:color="auto" w:fill="FFFFFF"/>
        <w:spacing w:before="0" w:beforeAutospacing="0" w:after="0" w:afterAutospacing="0"/>
        <w:ind w:firstLine="709"/>
        <w:jc w:val="both"/>
        <w:rPr>
          <w:color w:val="000000"/>
          <w:sz w:val="28"/>
          <w:szCs w:val="28"/>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lastRenderedPageBreak/>
        <w:t>В целях предотвращения распространения</w:t>
      </w:r>
      <w:r w:rsidR="00110F2A">
        <w:rPr>
          <w:rFonts w:ascii="Times New Roman" w:eastAsia="Times New Roman" w:hAnsi="Times New Roman" w:cs="Times New Roman"/>
          <w:color w:val="000000"/>
          <w:sz w:val="28"/>
          <w:szCs w:val="28"/>
          <w:lang w:eastAsia="ru-RU"/>
        </w:rPr>
        <w:t xml:space="preserve"> новой </w:t>
      </w:r>
      <w:proofErr w:type="spellStart"/>
      <w:r w:rsidR="00110F2A">
        <w:rPr>
          <w:rFonts w:ascii="Times New Roman" w:eastAsia="Times New Roman" w:hAnsi="Times New Roman" w:cs="Times New Roman"/>
          <w:color w:val="000000"/>
          <w:sz w:val="28"/>
          <w:szCs w:val="28"/>
          <w:lang w:eastAsia="ru-RU"/>
        </w:rPr>
        <w:t>коронавирусной</w:t>
      </w:r>
      <w:proofErr w:type="spellEnd"/>
      <w:r w:rsidR="00110F2A">
        <w:rPr>
          <w:rFonts w:ascii="Times New Roman" w:eastAsia="Times New Roman" w:hAnsi="Times New Roman" w:cs="Times New Roman"/>
          <w:color w:val="000000"/>
          <w:sz w:val="28"/>
          <w:szCs w:val="28"/>
          <w:lang w:eastAsia="ru-RU"/>
        </w:rPr>
        <w:t xml:space="preserve"> инфекции п</w:t>
      </w:r>
      <w:r w:rsidRPr="004F401C">
        <w:rPr>
          <w:rFonts w:ascii="Times New Roman" w:eastAsia="Times New Roman" w:hAnsi="Times New Roman" w:cs="Times New Roman"/>
          <w:color w:val="000000"/>
          <w:sz w:val="28"/>
          <w:szCs w:val="28"/>
          <w:lang w:eastAsia="ru-RU"/>
        </w:rPr>
        <w:t>остановлением Правительства РФ от 24.10.2020 № 1730 утвержден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r w:rsidR="00110F2A">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Пунктом 2 указанного Порядка установлено, что освидетельствование в учреждении медико-социальной экспертизы проводится без личного участия пострадавшего - заочно.</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Согласно пунктам 3-5 Порядка установление степени утраты профессиональной трудоспособности пострадавшим, срок переосвидетельствования которого наступает в период действия Порядка осуществляется путем продления ранее установленной степени утраты профессиональной трудоспособности и составления программы реабилитации пострадавшего с сохранением в ней всех ранее рекомендованных реабилитационных мероприятий</w:t>
      </w:r>
      <w:r w:rsidR="00D27479" w:rsidRPr="00F932D6">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Степень утраты профессиональной трудоспособности продлевается на 6 месяцев и устанавливается с даты, до которой она была установлена при предыдущем освидетельствовании.</w:t>
      </w:r>
    </w:p>
    <w:p w:rsidR="004F401C" w:rsidRP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Программа реабилитации пострадавшего составляется также на 6 месяцев с даты окончания срока действия ранее составленной программы реабилитации пострадавшего.</w:t>
      </w:r>
      <w:r w:rsidR="00110F2A">
        <w:rPr>
          <w:rFonts w:ascii="Times New Roman" w:eastAsia="Times New Roman" w:hAnsi="Times New Roman" w:cs="Times New Roman"/>
          <w:color w:val="000000"/>
          <w:sz w:val="28"/>
          <w:szCs w:val="28"/>
          <w:lang w:eastAsia="ru-RU"/>
        </w:rPr>
        <w:t xml:space="preserve"> </w:t>
      </w:r>
      <w:r w:rsidRPr="004F401C">
        <w:rPr>
          <w:rFonts w:ascii="Times New Roman" w:eastAsia="Times New Roman" w:hAnsi="Times New Roman" w:cs="Times New Roman"/>
          <w:color w:val="000000"/>
          <w:sz w:val="28"/>
          <w:szCs w:val="28"/>
          <w:lang w:eastAsia="ru-RU"/>
        </w:rPr>
        <w:t>Продление степени утраты профессиональной трудоспособности, а также составление программы реабилитации пострадавшего осуществляются без обращения пострадавшего (его законного или уполномоченного представителя) в учреждение медико-социальной экспертизы о проведении освидетельствования.В соответствии с п. 10 Порядка справка, подтверждающая факт установления степени утраты профессиональной трудоспособности, программа реабилитации пострадавшего направляются пострадавшему заказным почтовым отправлением с соблюдением требований законодательства Российской Федерации о персональных данных.</w:t>
      </w:r>
    </w:p>
    <w:p w:rsidR="004F401C" w:rsidRDefault="004F401C"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401C">
        <w:rPr>
          <w:rFonts w:ascii="Times New Roman" w:eastAsia="Times New Roman" w:hAnsi="Times New Roman" w:cs="Times New Roman"/>
          <w:color w:val="000000"/>
          <w:sz w:val="28"/>
          <w:szCs w:val="28"/>
          <w:lang w:eastAsia="ru-RU"/>
        </w:rPr>
        <w:t>Постановление распространяется на правоотношения, возникшие с 02.10.2020, и действует до 01.03.2021.</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110F2A" w:rsidRDefault="00110F2A" w:rsidP="00110F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110F2A" w:rsidRDefault="005A19A9"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Суворов Н.А.</w:t>
      </w: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10F2A" w:rsidRPr="004F401C" w:rsidRDefault="00110F2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F401C" w:rsidRPr="00F932D6" w:rsidRDefault="004F401C" w:rsidP="00F932D6">
      <w:pPr>
        <w:pStyle w:val="a3"/>
        <w:shd w:val="clear" w:color="auto" w:fill="FFFFFF"/>
        <w:spacing w:before="0" w:beforeAutospacing="0" w:after="0" w:afterAutospacing="0"/>
        <w:ind w:firstLine="709"/>
        <w:jc w:val="both"/>
        <w:rPr>
          <w:color w:val="000000"/>
          <w:sz w:val="28"/>
          <w:szCs w:val="28"/>
        </w:rPr>
      </w:pPr>
    </w:p>
    <w:p w:rsidR="00491B04" w:rsidRPr="00F932D6" w:rsidRDefault="00491B04" w:rsidP="00F932D6">
      <w:pPr>
        <w:spacing w:after="0" w:line="240" w:lineRule="auto"/>
        <w:ind w:firstLine="709"/>
        <w:rPr>
          <w:rFonts w:ascii="Times New Roman" w:hAnsi="Times New Roman" w:cs="Times New Roman"/>
          <w:sz w:val="28"/>
          <w:szCs w:val="28"/>
        </w:rPr>
      </w:pPr>
    </w:p>
    <w:p w:rsidR="00D27479" w:rsidRDefault="00D27479"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Default="00F932D6" w:rsidP="00F932D6">
      <w:pPr>
        <w:spacing w:after="0" w:line="240" w:lineRule="auto"/>
        <w:ind w:firstLine="709"/>
        <w:rPr>
          <w:rFonts w:ascii="Times New Roman" w:hAnsi="Times New Roman" w:cs="Times New Roman"/>
          <w:sz w:val="28"/>
          <w:szCs w:val="28"/>
        </w:rPr>
      </w:pPr>
    </w:p>
    <w:p w:rsidR="00F932D6" w:rsidRPr="00F932D6" w:rsidRDefault="00F932D6" w:rsidP="00F932D6">
      <w:pPr>
        <w:spacing w:after="0" w:line="240" w:lineRule="auto"/>
        <w:ind w:firstLine="709"/>
        <w:rPr>
          <w:rFonts w:ascii="Times New Roman" w:hAnsi="Times New Roman" w:cs="Times New Roman"/>
          <w:sz w:val="28"/>
          <w:szCs w:val="28"/>
        </w:rPr>
      </w:pPr>
    </w:p>
    <w:p w:rsidR="00D27479" w:rsidRPr="00F932D6" w:rsidRDefault="00D27479" w:rsidP="00F932D6">
      <w:pPr>
        <w:spacing w:after="0" w:line="240" w:lineRule="auto"/>
        <w:ind w:firstLine="709"/>
        <w:rPr>
          <w:rFonts w:ascii="Times New Roman" w:hAnsi="Times New Roman" w:cs="Times New Roman"/>
          <w:sz w:val="28"/>
          <w:szCs w:val="28"/>
        </w:rPr>
      </w:pPr>
    </w:p>
    <w:p w:rsidR="004276DA" w:rsidRPr="00F932D6" w:rsidRDefault="004276DA" w:rsidP="00F932D6">
      <w:pPr>
        <w:spacing w:after="0" w:line="240" w:lineRule="auto"/>
        <w:ind w:firstLine="709"/>
        <w:rPr>
          <w:rFonts w:ascii="Times New Roman" w:hAnsi="Times New Roman" w:cs="Times New Roman"/>
          <w:sz w:val="28"/>
          <w:szCs w:val="28"/>
        </w:rPr>
      </w:pP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Федеральным законом от 27.10.2020 № 345-ФЗ</w:t>
      </w:r>
      <w:r w:rsidR="00D63FB8">
        <w:rPr>
          <w:rFonts w:ascii="Times New Roman" w:eastAsia="Times New Roman" w:hAnsi="Times New Roman" w:cs="Times New Roman"/>
          <w:color w:val="000000"/>
          <w:sz w:val="28"/>
          <w:szCs w:val="28"/>
          <w:lang w:eastAsia="ru-RU"/>
        </w:rPr>
        <w:t xml:space="preserve"> </w:t>
      </w:r>
      <w:r w:rsidRPr="004276DA">
        <w:rPr>
          <w:rFonts w:ascii="Times New Roman" w:eastAsia="Times New Roman" w:hAnsi="Times New Roman" w:cs="Times New Roman"/>
          <w:color w:val="000000"/>
          <w:sz w:val="28"/>
          <w:szCs w:val="28"/>
          <w:lang w:eastAsia="ru-RU"/>
        </w:rPr>
        <w:t>внесены изменения в статью 2 Федерального закона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Законом приостановлено действие правила, согласно которому заявление и документы о среднедушевом доходе нужно подавать трижды, так как выплата назначается на срок до достижения ребенком возраста одного года, двух лет, а затем трех лет.</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Выплаты будут осуществляться без подачи документов.</w:t>
      </w:r>
    </w:p>
    <w:p w:rsidR="004276DA" w:rsidRPr="004276DA" w:rsidRDefault="004276DA" w:rsidP="00F93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276DA">
        <w:rPr>
          <w:rFonts w:ascii="Times New Roman" w:eastAsia="Times New Roman" w:hAnsi="Times New Roman" w:cs="Times New Roman"/>
          <w:color w:val="000000"/>
          <w:sz w:val="28"/>
          <w:szCs w:val="28"/>
          <w:lang w:eastAsia="ru-RU"/>
        </w:rPr>
        <w:t>Таким образом, по 1 марта 2021 года такие выплаты будут назначаться без подачи заявлений.</w:t>
      </w: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D63FB8" w:rsidRDefault="00D63FB8"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D63FB8" w:rsidRPr="004F401C" w:rsidRDefault="005A19A9" w:rsidP="00D63F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Криворотова И.Н.</w:t>
      </w:r>
    </w:p>
    <w:p w:rsidR="004276DA" w:rsidRPr="00F932D6" w:rsidRDefault="004276DA" w:rsidP="00F932D6">
      <w:pPr>
        <w:spacing w:after="0" w:line="240" w:lineRule="auto"/>
        <w:ind w:firstLine="709"/>
        <w:rPr>
          <w:rFonts w:ascii="Times New Roman" w:hAnsi="Times New Roman" w:cs="Times New Roman"/>
          <w:sz w:val="28"/>
          <w:szCs w:val="28"/>
        </w:rPr>
      </w:pPr>
    </w:p>
    <w:p w:rsidR="004276DA" w:rsidRDefault="004276DA"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Default="00D63FB8" w:rsidP="00F932D6">
      <w:pPr>
        <w:spacing w:after="0" w:line="240" w:lineRule="auto"/>
        <w:ind w:firstLine="709"/>
        <w:rPr>
          <w:rFonts w:ascii="Times New Roman" w:hAnsi="Times New Roman" w:cs="Times New Roman"/>
          <w:sz w:val="28"/>
          <w:szCs w:val="28"/>
        </w:rPr>
      </w:pPr>
    </w:p>
    <w:p w:rsidR="00D63FB8" w:rsidRPr="00F932D6" w:rsidRDefault="00D63FB8" w:rsidP="00F932D6">
      <w:pPr>
        <w:spacing w:after="0" w:line="240" w:lineRule="auto"/>
        <w:ind w:firstLine="709"/>
        <w:rPr>
          <w:rFonts w:ascii="Times New Roman" w:hAnsi="Times New Roman" w:cs="Times New Roman"/>
          <w:sz w:val="28"/>
          <w:szCs w:val="28"/>
        </w:rPr>
      </w:pPr>
    </w:p>
    <w:p w:rsidR="004276DA" w:rsidRPr="00F932D6" w:rsidRDefault="004276DA" w:rsidP="00F932D6">
      <w:pPr>
        <w:spacing w:after="0" w:line="240" w:lineRule="auto"/>
        <w:ind w:firstLine="709"/>
        <w:rPr>
          <w:rFonts w:ascii="Times New Roman" w:hAnsi="Times New Roman" w:cs="Times New Roman"/>
          <w:sz w:val="28"/>
          <w:szCs w:val="28"/>
        </w:rPr>
      </w:pP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lastRenderedPageBreak/>
        <w:t xml:space="preserve">Федеральным законом от 31.07.2020 № 303-ФЗ внесены изменения в отдельные законодательные акты Российской Федерации по вопросу охраны здоровья граждан от последствий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На данную продукцию распространено действие Федерального закона от 23.02.2013 № 15-ФЗ «Об охране здоровья граждан от воздействия окружающего табачного дыма и последствий потребления табака» (далее - Федеральный закон № 15-ФЗ).</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На федеральном уровне законодательно закреплены понятия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продукция»,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жидкость», «пищевая </w:t>
      </w:r>
      <w:proofErr w:type="spellStart"/>
      <w:r w:rsidRPr="00F932D6">
        <w:rPr>
          <w:rFonts w:ascii="Times New Roman" w:hAnsi="Times New Roman" w:cs="Times New Roman"/>
          <w:sz w:val="28"/>
          <w:szCs w:val="28"/>
        </w:rPr>
        <w:t>никотинсодержащая</w:t>
      </w:r>
      <w:proofErr w:type="spellEnd"/>
      <w:r w:rsidRPr="00F932D6">
        <w:rPr>
          <w:rFonts w:ascii="Times New Roman" w:hAnsi="Times New Roman" w:cs="Times New Roman"/>
          <w:sz w:val="28"/>
          <w:szCs w:val="28"/>
        </w:rPr>
        <w:t xml:space="preserve"> продукция», «потребление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и «устройства для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 xml:space="preserve">Статьей 20 Федерального закона № 15-ФЗ запрещена продажа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кальянов и устройств для потребления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продукции несовершеннолетним и несовершеннолетними.</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 xml:space="preserve">Частью 8 статьи 19 Федерального закона № 15-ФЗ установлен полный запрет на оптовую и розничную торговлю пищевой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продукцией, а также </w:t>
      </w:r>
      <w:proofErr w:type="spellStart"/>
      <w:r w:rsidRPr="00F932D6">
        <w:rPr>
          <w:rFonts w:ascii="Times New Roman" w:hAnsi="Times New Roman" w:cs="Times New Roman"/>
          <w:sz w:val="28"/>
          <w:szCs w:val="28"/>
        </w:rPr>
        <w:t>никотинсодержащей</w:t>
      </w:r>
      <w:proofErr w:type="spellEnd"/>
      <w:r w:rsidRPr="00F932D6">
        <w:rPr>
          <w:rFonts w:ascii="Times New Roman" w:hAnsi="Times New Roman" w:cs="Times New Roman"/>
          <w:sz w:val="28"/>
          <w:szCs w:val="28"/>
        </w:rPr>
        <w:t xml:space="preserve"> продукцией, предназначенной для жевания, сосания, нюханья.</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Взаимосвязанные поправки внесены в КоАП РФ, ответственность за нарушение указанных запретов регламентирована частями 2 и 3 статьи 14.53 КоАП РФ.</w:t>
      </w:r>
    </w:p>
    <w:p w:rsidR="00E43F2F" w:rsidRPr="00F932D6" w:rsidRDefault="00E43F2F" w:rsidP="00F932D6">
      <w:pPr>
        <w:spacing w:after="0" w:line="240" w:lineRule="auto"/>
        <w:ind w:firstLine="709"/>
        <w:jc w:val="both"/>
        <w:rPr>
          <w:rFonts w:ascii="Times New Roman" w:hAnsi="Times New Roman" w:cs="Times New Roman"/>
          <w:sz w:val="28"/>
          <w:szCs w:val="28"/>
        </w:rPr>
      </w:pPr>
      <w:r w:rsidRPr="00F932D6">
        <w:rPr>
          <w:rFonts w:ascii="Times New Roman" w:hAnsi="Times New Roman" w:cs="Times New Roman"/>
          <w:sz w:val="28"/>
          <w:szCs w:val="28"/>
        </w:rPr>
        <w:t>Размер административных штрафов за совершение правонарушений достигает семидесяти тысяч рублей для должностных лиц и трехсот тысяч рублей для юридических лиц.</w:t>
      </w: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w:t>
      </w:r>
    </w:p>
    <w:p w:rsidR="005A19A9"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Сальского городского прокурора</w:t>
      </w:r>
    </w:p>
    <w:p w:rsidR="005A19A9" w:rsidRPr="004F401C" w:rsidRDefault="005A19A9" w:rsidP="005A1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Воронкина</w:t>
      </w:r>
      <w:proofErr w:type="spellEnd"/>
      <w:r>
        <w:rPr>
          <w:rFonts w:ascii="Times New Roman" w:eastAsia="Times New Roman" w:hAnsi="Times New Roman" w:cs="Times New Roman"/>
          <w:color w:val="000000"/>
          <w:sz w:val="28"/>
          <w:szCs w:val="28"/>
          <w:lang w:eastAsia="ru-RU"/>
        </w:rPr>
        <w:t xml:space="preserve"> В.А.</w:t>
      </w:r>
    </w:p>
    <w:p w:rsidR="00E43F2F" w:rsidRPr="00F932D6" w:rsidRDefault="00E43F2F" w:rsidP="00F932D6">
      <w:pPr>
        <w:spacing w:after="0" w:line="240" w:lineRule="auto"/>
        <w:ind w:firstLine="709"/>
        <w:jc w:val="both"/>
        <w:rPr>
          <w:rFonts w:ascii="Times New Roman" w:hAnsi="Times New Roman" w:cs="Times New Roman"/>
          <w:sz w:val="28"/>
          <w:szCs w:val="28"/>
        </w:rPr>
      </w:pPr>
    </w:p>
    <w:p w:rsidR="00E43F2F" w:rsidRDefault="00E43F2F" w:rsidP="00F932D6">
      <w:pPr>
        <w:spacing w:after="0" w:line="240" w:lineRule="auto"/>
        <w:ind w:firstLine="709"/>
        <w:jc w:val="both"/>
        <w:rPr>
          <w:rFonts w:ascii="Times New Roman" w:hAnsi="Times New Roman" w:cs="Times New Roman"/>
          <w:sz w:val="28"/>
          <w:szCs w:val="28"/>
        </w:rPr>
      </w:pPr>
    </w:p>
    <w:p w:rsidR="00F932D6" w:rsidRDefault="00F932D6" w:rsidP="00F932D6">
      <w:pPr>
        <w:spacing w:after="0" w:line="240" w:lineRule="auto"/>
        <w:ind w:firstLine="709"/>
        <w:jc w:val="both"/>
        <w:rPr>
          <w:rFonts w:ascii="Times New Roman" w:hAnsi="Times New Roman" w:cs="Times New Roman"/>
          <w:sz w:val="28"/>
          <w:szCs w:val="28"/>
        </w:rPr>
      </w:pPr>
    </w:p>
    <w:p w:rsidR="00BB60C3" w:rsidRDefault="00BB60C3" w:rsidP="00BB60C3">
      <w:pPr>
        <w:spacing w:after="0" w:line="240" w:lineRule="auto"/>
        <w:ind w:firstLine="709"/>
        <w:jc w:val="both"/>
        <w:rPr>
          <w:rFonts w:ascii="Times New Roman" w:hAnsi="Times New Roman" w:cs="Times New Roman"/>
          <w:sz w:val="28"/>
          <w:szCs w:val="28"/>
        </w:rPr>
      </w:pPr>
    </w:p>
    <w:sectPr w:rsidR="00BB60C3" w:rsidSect="00110F2A">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32"/>
    <w:rsid w:val="00110F2A"/>
    <w:rsid w:val="0023788F"/>
    <w:rsid w:val="002902B8"/>
    <w:rsid w:val="004276DA"/>
    <w:rsid w:val="00491B04"/>
    <w:rsid w:val="004F401C"/>
    <w:rsid w:val="0052780A"/>
    <w:rsid w:val="005A19A9"/>
    <w:rsid w:val="00677532"/>
    <w:rsid w:val="00AA696E"/>
    <w:rsid w:val="00BB60C3"/>
    <w:rsid w:val="00D27479"/>
    <w:rsid w:val="00D63FB8"/>
    <w:rsid w:val="00E43F2F"/>
    <w:rsid w:val="00F93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222">
      <w:bodyDiv w:val="1"/>
      <w:marLeft w:val="0"/>
      <w:marRight w:val="0"/>
      <w:marTop w:val="0"/>
      <w:marBottom w:val="0"/>
      <w:divBdr>
        <w:top w:val="none" w:sz="0" w:space="0" w:color="auto"/>
        <w:left w:val="none" w:sz="0" w:space="0" w:color="auto"/>
        <w:bottom w:val="none" w:sz="0" w:space="0" w:color="auto"/>
        <w:right w:val="none" w:sz="0" w:space="0" w:color="auto"/>
      </w:divBdr>
    </w:div>
    <w:div w:id="131600638">
      <w:bodyDiv w:val="1"/>
      <w:marLeft w:val="0"/>
      <w:marRight w:val="0"/>
      <w:marTop w:val="0"/>
      <w:marBottom w:val="0"/>
      <w:divBdr>
        <w:top w:val="none" w:sz="0" w:space="0" w:color="auto"/>
        <w:left w:val="none" w:sz="0" w:space="0" w:color="auto"/>
        <w:bottom w:val="none" w:sz="0" w:space="0" w:color="auto"/>
        <w:right w:val="none" w:sz="0" w:space="0" w:color="auto"/>
      </w:divBdr>
    </w:div>
    <w:div w:id="317001895">
      <w:bodyDiv w:val="1"/>
      <w:marLeft w:val="0"/>
      <w:marRight w:val="0"/>
      <w:marTop w:val="0"/>
      <w:marBottom w:val="0"/>
      <w:divBdr>
        <w:top w:val="none" w:sz="0" w:space="0" w:color="auto"/>
        <w:left w:val="none" w:sz="0" w:space="0" w:color="auto"/>
        <w:bottom w:val="none" w:sz="0" w:space="0" w:color="auto"/>
        <w:right w:val="none" w:sz="0" w:space="0" w:color="auto"/>
      </w:divBdr>
    </w:div>
    <w:div w:id="350643254">
      <w:bodyDiv w:val="1"/>
      <w:marLeft w:val="0"/>
      <w:marRight w:val="0"/>
      <w:marTop w:val="0"/>
      <w:marBottom w:val="0"/>
      <w:divBdr>
        <w:top w:val="none" w:sz="0" w:space="0" w:color="auto"/>
        <w:left w:val="none" w:sz="0" w:space="0" w:color="auto"/>
        <w:bottom w:val="none" w:sz="0" w:space="0" w:color="auto"/>
        <w:right w:val="none" w:sz="0" w:space="0" w:color="auto"/>
      </w:divBdr>
    </w:div>
    <w:div w:id="399257600">
      <w:bodyDiv w:val="1"/>
      <w:marLeft w:val="0"/>
      <w:marRight w:val="0"/>
      <w:marTop w:val="0"/>
      <w:marBottom w:val="0"/>
      <w:divBdr>
        <w:top w:val="none" w:sz="0" w:space="0" w:color="auto"/>
        <w:left w:val="none" w:sz="0" w:space="0" w:color="auto"/>
        <w:bottom w:val="none" w:sz="0" w:space="0" w:color="auto"/>
        <w:right w:val="none" w:sz="0" w:space="0" w:color="auto"/>
      </w:divBdr>
    </w:div>
    <w:div w:id="421074301">
      <w:bodyDiv w:val="1"/>
      <w:marLeft w:val="0"/>
      <w:marRight w:val="0"/>
      <w:marTop w:val="0"/>
      <w:marBottom w:val="0"/>
      <w:divBdr>
        <w:top w:val="none" w:sz="0" w:space="0" w:color="auto"/>
        <w:left w:val="none" w:sz="0" w:space="0" w:color="auto"/>
        <w:bottom w:val="none" w:sz="0" w:space="0" w:color="auto"/>
        <w:right w:val="none" w:sz="0" w:space="0" w:color="auto"/>
      </w:divBdr>
    </w:div>
    <w:div w:id="478573494">
      <w:bodyDiv w:val="1"/>
      <w:marLeft w:val="0"/>
      <w:marRight w:val="0"/>
      <w:marTop w:val="0"/>
      <w:marBottom w:val="0"/>
      <w:divBdr>
        <w:top w:val="none" w:sz="0" w:space="0" w:color="auto"/>
        <w:left w:val="none" w:sz="0" w:space="0" w:color="auto"/>
        <w:bottom w:val="none" w:sz="0" w:space="0" w:color="auto"/>
        <w:right w:val="none" w:sz="0" w:space="0" w:color="auto"/>
      </w:divBdr>
    </w:div>
    <w:div w:id="573662176">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90192560">
      <w:bodyDiv w:val="1"/>
      <w:marLeft w:val="0"/>
      <w:marRight w:val="0"/>
      <w:marTop w:val="0"/>
      <w:marBottom w:val="0"/>
      <w:divBdr>
        <w:top w:val="none" w:sz="0" w:space="0" w:color="auto"/>
        <w:left w:val="none" w:sz="0" w:space="0" w:color="auto"/>
        <w:bottom w:val="none" w:sz="0" w:space="0" w:color="auto"/>
        <w:right w:val="none" w:sz="0" w:space="0" w:color="auto"/>
      </w:divBdr>
    </w:div>
    <w:div w:id="920984654">
      <w:bodyDiv w:val="1"/>
      <w:marLeft w:val="0"/>
      <w:marRight w:val="0"/>
      <w:marTop w:val="0"/>
      <w:marBottom w:val="0"/>
      <w:divBdr>
        <w:top w:val="none" w:sz="0" w:space="0" w:color="auto"/>
        <w:left w:val="none" w:sz="0" w:space="0" w:color="auto"/>
        <w:bottom w:val="none" w:sz="0" w:space="0" w:color="auto"/>
        <w:right w:val="none" w:sz="0" w:space="0" w:color="auto"/>
      </w:divBdr>
    </w:div>
    <w:div w:id="1205824914">
      <w:bodyDiv w:val="1"/>
      <w:marLeft w:val="0"/>
      <w:marRight w:val="0"/>
      <w:marTop w:val="0"/>
      <w:marBottom w:val="0"/>
      <w:divBdr>
        <w:top w:val="none" w:sz="0" w:space="0" w:color="auto"/>
        <w:left w:val="none" w:sz="0" w:space="0" w:color="auto"/>
        <w:bottom w:val="none" w:sz="0" w:space="0" w:color="auto"/>
        <w:right w:val="none" w:sz="0" w:space="0" w:color="auto"/>
      </w:divBdr>
    </w:div>
    <w:div w:id="13112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A36E-0E65-4C3A-A796-3DDE2D18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dc:creator>
  <cp:lastModifiedBy>Комп</cp:lastModifiedBy>
  <cp:revision>2</cp:revision>
  <dcterms:created xsi:type="dcterms:W3CDTF">2020-12-02T05:41:00Z</dcterms:created>
  <dcterms:modified xsi:type="dcterms:W3CDTF">2020-12-02T05:41:00Z</dcterms:modified>
</cp:coreProperties>
</file>