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18" w:rsidRPr="007E215B" w:rsidRDefault="00224F18" w:rsidP="002F46FF">
      <w:pPr>
        <w:jc w:val="center"/>
        <w:rPr>
          <w:sz w:val="28"/>
          <w:szCs w:val="28"/>
        </w:rPr>
      </w:pPr>
      <w:bookmarkStart w:id="0" w:name="_GoBack"/>
      <w:bookmarkEnd w:id="0"/>
    </w:p>
    <w:p w:rsidR="00224F18" w:rsidRPr="007E215B" w:rsidRDefault="00224F18" w:rsidP="000B6227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РОССИЙСКАЯ ФЕДЕРАЦИЯ</w:t>
      </w:r>
    </w:p>
    <w:p w:rsidR="00224F18" w:rsidRPr="007E215B" w:rsidRDefault="00224F18" w:rsidP="007B65BC">
      <w:pPr>
        <w:tabs>
          <w:tab w:val="center" w:pos="4876"/>
          <w:tab w:val="left" w:pos="8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E215B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ab/>
      </w:r>
    </w:p>
    <w:p w:rsidR="00224F18" w:rsidRPr="007E215B" w:rsidRDefault="00224F18" w:rsidP="000B6227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САЛЬСКИЙ РАЙОН</w:t>
      </w:r>
    </w:p>
    <w:p w:rsidR="00224F18" w:rsidRPr="007E215B" w:rsidRDefault="00224F18" w:rsidP="000B6227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АДМИНИСТРАЦИЯ</w:t>
      </w:r>
    </w:p>
    <w:p w:rsidR="00224F18" w:rsidRPr="007E215B" w:rsidRDefault="00224F18" w:rsidP="000B622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ЕКАТЕРИНОВСКОГО  СЕЛЬСКОГО ПОСЕЛЕНИЯ</w:t>
      </w:r>
    </w:p>
    <w:p w:rsidR="00224F18" w:rsidRPr="007E215B" w:rsidRDefault="00224F18" w:rsidP="007E215B">
      <w:pPr>
        <w:rPr>
          <w:b/>
          <w:sz w:val="28"/>
          <w:szCs w:val="28"/>
        </w:rPr>
      </w:pPr>
    </w:p>
    <w:p w:rsidR="00224F18" w:rsidRPr="007E215B" w:rsidRDefault="00224F18" w:rsidP="007E215B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ПОСТАНОВЛЕНИЕ</w:t>
      </w:r>
    </w:p>
    <w:p w:rsidR="00224F18" w:rsidRPr="009806CA" w:rsidRDefault="00224F18" w:rsidP="007E215B">
      <w:pPr>
        <w:rPr>
          <w:b/>
          <w:sz w:val="24"/>
          <w:szCs w:val="24"/>
        </w:rPr>
      </w:pPr>
      <w:r w:rsidRPr="00E40B7C">
        <w:rPr>
          <w:b/>
          <w:sz w:val="24"/>
          <w:szCs w:val="24"/>
        </w:rPr>
        <w:t>08.10.</w:t>
      </w:r>
      <w:r w:rsidRPr="009806CA">
        <w:rPr>
          <w:b/>
          <w:sz w:val="24"/>
          <w:szCs w:val="24"/>
        </w:rPr>
        <w:t xml:space="preserve"> 2015г.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</w:t>
      </w:r>
      <w:r w:rsidRPr="009806CA">
        <w:rPr>
          <w:b/>
          <w:sz w:val="24"/>
          <w:szCs w:val="24"/>
        </w:rPr>
        <w:t xml:space="preserve">   № </w:t>
      </w:r>
      <w:r>
        <w:rPr>
          <w:b/>
          <w:sz w:val="24"/>
          <w:szCs w:val="24"/>
        </w:rPr>
        <w:t>165</w:t>
      </w:r>
    </w:p>
    <w:p w:rsidR="00224F18" w:rsidRPr="009806CA" w:rsidRDefault="00224F18" w:rsidP="007E215B">
      <w:pPr>
        <w:rPr>
          <w:b/>
          <w:sz w:val="24"/>
          <w:szCs w:val="24"/>
        </w:rPr>
      </w:pPr>
      <w:r w:rsidRPr="009806CA">
        <w:rPr>
          <w:b/>
          <w:sz w:val="24"/>
          <w:szCs w:val="24"/>
        </w:rPr>
        <w:t xml:space="preserve">                                                                с. Екатериновка</w:t>
      </w:r>
    </w:p>
    <w:p w:rsidR="00224F18" w:rsidRPr="009C26CF" w:rsidRDefault="00224F18" w:rsidP="00415B6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224F18" w:rsidRPr="009806CA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« Об   утверждении   порядка     и условий               </w:t>
      </w:r>
      <w:r w:rsidRPr="00321B95">
        <w:rPr>
          <w:rFonts w:cs="Calibri"/>
          <w:b/>
          <w:bCs/>
          <w:sz w:val="24"/>
          <w:szCs w:val="24"/>
        </w:rPr>
        <w:t xml:space="preserve"> размещения 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объектов , </w:t>
      </w:r>
      <w:r w:rsidRPr="00321B95">
        <w:rPr>
          <w:rFonts w:cs="Calibri"/>
          <w:b/>
          <w:bCs/>
          <w:sz w:val="24"/>
          <w:szCs w:val="24"/>
        </w:rPr>
        <w:t>в</w:t>
      </w:r>
      <w:r>
        <w:rPr>
          <w:rFonts w:cs="Calibri"/>
          <w:b/>
          <w:bCs/>
          <w:sz w:val="24"/>
          <w:szCs w:val="24"/>
        </w:rPr>
        <w:t xml:space="preserve">иды  которых   установлены       </w:t>
      </w:r>
      <w:r w:rsidRPr="00321B95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</w:t>
      </w:r>
      <w:r w:rsidRPr="00321B95">
        <w:rPr>
          <w:rFonts w:cs="Calibri"/>
          <w:b/>
          <w:bCs/>
          <w:sz w:val="24"/>
          <w:szCs w:val="24"/>
        </w:rPr>
        <w:t xml:space="preserve">Правительством 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>Росси</w:t>
      </w:r>
      <w:r>
        <w:rPr>
          <w:rFonts w:cs="Calibri"/>
          <w:b/>
          <w:bCs/>
          <w:sz w:val="24"/>
          <w:szCs w:val="24"/>
        </w:rPr>
        <w:t xml:space="preserve">йской  Федерации, на  землях  </w:t>
      </w:r>
      <w:r w:rsidRPr="00321B95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</w:t>
      </w:r>
      <w:r w:rsidRPr="00321B95">
        <w:rPr>
          <w:rFonts w:cs="Calibri"/>
          <w:b/>
          <w:bCs/>
          <w:sz w:val="24"/>
          <w:szCs w:val="24"/>
        </w:rPr>
        <w:t xml:space="preserve">или земельных  участках,   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государственная   </w:t>
      </w:r>
      <w:r w:rsidRPr="00321B95">
        <w:rPr>
          <w:rFonts w:cs="Calibri"/>
          <w:b/>
          <w:bCs/>
          <w:sz w:val="24"/>
          <w:szCs w:val="24"/>
        </w:rPr>
        <w:t>собственность  на которые не  разграничена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 xml:space="preserve">и   </w:t>
      </w:r>
      <w:r>
        <w:rPr>
          <w:rFonts w:cs="Calibri"/>
          <w:b/>
          <w:bCs/>
          <w:sz w:val="24"/>
          <w:szCs w:val="24"/>
        </w:rPr>
        <w:t xml:space="preserve">   земельных  участках     </w:t>
      </w:r>
      <w:r w:rsidRPr="00321B95">
        <w:rPr>
          <w:rFonts w:cs="Calibri"/>
          <w:b/>
          <w:bCs/>
          <w:sz w:val="24"/>
          <w:szCs w:val="24"/>
        </w:rPr>
        <w:t>находящихся   в     муниципальной                                                       со</w:t>
      </w:r>
      <w:r>
        <w:rPr>
          <w:rFonts w:cs="Calibri"/>
          <w:b/>
          <w:bCs/>
          <w:sz w:val="24"/>
          <w:szCs w:val="24"/>
        </w:rPr>
        <w:t xml:space="preserve">бственности, без      </w:t>
      </w:r>
      <w:r w:rsidRPr="00321B95">
        <w:rPr>
          <w:rFonts w:cs="Calibri"/>
          <w:b/>
          <w:bCs/>
          <w:sz w:val="24"/>
          <w:szCs w:val="24"/>
        </w:rPr>
        <w:t>предоставления земельных     участков и                                                                 установления          сервитутов на     территории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>Екатериновского сельского  поселения»</w:t>
      </w:r>
    </w:p>
    <w:p w:rsidR="00224F18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В соответствии со</w:t>
      </w:r>
      <w:r w:rsidRPr="00F7025A">
        <w:rPr>
          <w:rFonts w:cs="Calibri"/>
          <w:i/>
          <w:sz w:val="24"/>
          <w:szCs w:val="24"/>
        </w:rPr>
        <w:t xml:space="preserve"> </w:t>
      </w:r>
      <w:hyperlink r:id="rId7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статьей 39.36</w:t>
        </w:r>
      </w:hyperlink>
      <w:r w:rsidRPr="00321B95">
        <w:rPr>
          <w:rFonts w:cs="Calibri"/>
          <w:sz w:val="24"/>
          <w:szCs w:val="24"/>
        </w:rPr>
        <w:t xml:space="preserve"> Земельного кодекса Российской Федерации, Областным </w:t>
      </w:r>
      <w:hyperlink r:id="rId8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законом</w:t>
        </w:r>
      </w:hyperlink>
      <w:r w:rsidRPr="00F7025A">
        <w:rPr>
          <w:rFonts w:cs="Calibri"/>
          <w:sz w:val="24"/>
          <w:szCs w:val="24"/>
        </w:rPr>
        <w:t xml:space="preserve"> </w:t>
      </w:r>
      <w:r w:rsidRPr="00321B95">
        <w:rPr>
          <w:rFonts w:cs="Calibri"/>
          <w:sz w:val="24"/>
          <w:szCs w:val="24"/>
        </w:rPr>
        <w:t>от 22.07.2003 N 19-ЗС "О регулировании земельных отношений в Ростовской области" Постановлением   Правительства  Ростовской области  от 06.07.2015 г. №440 « Об  утверждении прядка и  условий  размещения объектов, виды  которых  установлены правительством  Российской Федерации, на  землях или земельных участках, находящихся   в государственной или  муниципальной  собственности, без  предоставления земельных  участков и  установления сервитутов на территории Ростовской области»  постановляет: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1. Утвердить </w:t>
      </w:r>
      <w:hyperlink r:id="rId9" w:anchor="Par36#Par36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Порядок</w:t>
        </w:r>
      </w:hyperlink>
      <w:r w:rsidRPr="00321B95">
        <w:rPr>
          <w:rFonts w:cs="Calibri"/>
          <w:sz w:val="24"/>
          <w:szCs w:val="24"/>
        </w:rPr>
        <w:t xml:space="preserve"> и условия размещения объектов, виды которых установлены Правительством Российской Федерации, на землях или земельных участках, государственная  собственность  на которые  не   разграничена и   земельных  участках, находящихся   в муниципальной  собственности   без предоставления земельных участков и установления сервитутов на территории Ростовской области согласно приложению.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2. Обнародовать  настоящее  Постановление  путем  размещения на   информационных  стендах и на  официальном  сайте  Администрации Екатериновского сельского поселения.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3. Контроль за выполнением постановления возложить на специалиста  по земельным  и имущественным  отношениям.</w:t>
      </w:r>
    </w:p>
    <w:p w:rsidR="00224F18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И.о.г</w:t>
      </w:r>
      <w:r w:rsidRPr="00321B95">
        <w:rPr>
          <w:rFonts w:cs="Calibri"/>
          <w:sz w:val="24"/>
          <w:szCs w:val="24"/>
        </w:rPr>
        <w:t>лав</w:t>
      </w:r>
      <w:r>
        <w:rPr>
          <w:rFonts w:cs="Calibri"/>
          <w:sz w:val="24"/>
          <w:szCs w:val="24"/>
        </w:rPr>
        <w:t>ы</w:t>
      </w:r>
      <w:r w:rsidRPr="00321B95">
        <w:rPr>
          <w:rFonts w:cs="Calibri"/>
          <w:sz w:val="24"/>
          <w:szCs w:val="24"/>
        </w:rPr>
        <w:t xml:space="preserve"> Екатериновского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 сельского поселения                  ____________  </w:t>
      </w:r>
      <w:r>
        <w:rPr>
          <w:rFonts w:cs="Calibri"/>
          <w:sz w:val="24"/>
          <w:szCs w:val="24"/>
        </w:rPr>
        <w:t>Л.В. Дикая</w:t>
      </w:r>
      <w:r w:rsidRPr="00321B95">
        <w:rPr>
          <w:rFonts w:cs="Calibri"/>
          <w:sz w:val="24"/>
          <w:szCs w:val="24"/>
        </w:rPr>
        <w:t xml:space="preserve"> 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321B95">
        <w:rPr>
          <w:rFonts w:cs="Calibri"/>
          <w:sz w:val="16"/>
          <w:szCs w:val="16"/>
        </w:rPr>
        <w:t>Исполнил: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321B95">
        <w:rPr>
          <w:rFonts w:cs="Calibri"/>
          <w:sz w:val="16"/>
          <w:szCs w:val="16"/>
        </w:rPr>
        <w:t>Проценко О.В.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4"/>
          <w:szCs w:val="24"/>
        </w:rPr>
      </w:pPr>
      <w:bookmarkStart w:id="1" w:name="Par30"/>
      <w:bookmarkEnd w:id="1"/>
      <w:r w:rsidRPr="00321B95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           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321B95">
        <w:rPr>
          <w:rFonts w:cs="Calibri"/>
          <w:sz w:val="24"/>
          <w:szCs w:val="24"/>
        </w:rPr>
        <w:t xml:space="preserve">Приложение                    </w:t>
      </w:r>
    </w:p>
    <w:p w:rsidR="00224F18" w:rsidRPr="00321B95" w:rsidRDefault="00224F18" w:rsidP="00321B95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                   </w:t>
      </w:r>
      <w:r w:rsidRPr="00321B95">
        <w:rPr>
          <w:rFonts w:cs="Calibri"/>
          <w:sz w:val="24"/>
          <w:szCs w:val="24"/>
        </w:rPr>
        <w:t>к постановлению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Администрации Екатериновского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сельского поселения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от</w:t>
      </w:r>
      <w:r>
        <w:rPr>
          <w:rFonts w:cs="Calibri"/>
          <w:sz w:val="24"/>
          <w:szCs w:val="24"/>
        </w:rPr>
        <w:t>08.10.2015</w:t>
      </w:r>
      <w:r w:rsidRPr="00321B95">
        <w:rPr>
          <w:rFonts w:cs="Calibri"/>
          <w:sz w:val="24"/>
          <w:szCs w:val="24"/>
        </w:rPr>
        <w:t xml:space="preserve"> №</w:t>
      </w:r>
      <w:r>
        <w:rPr>
          <w:rFonts w:cs="Calibri"/>
          <w:sz w:val="24"/>
          <w:szCs w:val="24"/>
        </w:rPr>
        <w:t>165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224F18" w:rsidRPr="00321B95" w:rsidRDefault="00224F18" w:rsidP="00321B9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bookmarkStart w:id="2" w:name="Par36"/>
      <w:bookmarkEnd w:id="2"/>
      <w:r w:rsidRPr="00321B95">
        <w:rPr>
          <w:rFonts w:cs="Calibri"/>
          <w:b/>
          <w:bCs/>
          <w:sz w:val="24"/>
          <w:szCs w:val="24"/>
        </w:rPr>
        <w:t>ПОРЯДОК</w:t>
      </w:r>
    </w:p>
    <w:p w:rsidR="00224F18" w:rsidRPr="00321B95" w:rsidRDefault="00224F18" w:rsidP="00321B9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>И УСЛОВИЯ РАЗМЕЩЕНИЯ    ОБЪЕКТОВ, ВИДЫ КОТОРЫХ        УСТАНОВЛЕНЫ</w:t>
      </w:r>
    </w:p>
    <w:p w:rsidR="00224F18" w:rsidRPr="00321B95" w:rsidRDefault="00224F18" w:rsidP="00321B9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>ПРАВИТЕЛЬСТВОМ                 РОССИЙСКОЙ         ФЕДЕРАЦИИ,              НА ЗЕМЛЯХ</w:t>
      </w:r>
    </w:p>
    <w:p w:rsidR="00224F18" w:rsidRPr="00321B95" w:rsidRDefault="00224F18" w:rsidP="00321B9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>ИЛИ   ЗЕМЕЛЬНЫХ УЧАСТКАХ,       ГОСУДАРСТВЕННАЯ СОБСТВЕННОСТЬ     НА</w:t>
      </w:r>
    </w:p>
    <w:p w:rsidR="00224F18" w:rsidRPr="00321B95" w:rsidRDefault="00224F18" w:rsidP="00321B95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 xml:space="preserve">КОТОРЫЕ    НЕ РАЗГРАНИЧЕНА     И ЗЕМЕЛЬНЫХ   </w:t>
      </w:r>
      <w:r>
        <w:rPr>
          <w:rFonts w:cs="Calibri"/>
          <w:b/>
          <w:bCs/>
          <w:sz w:val="24"/>
          <w:szCs w:val="24"/>
        </w:rPr>
        <w:t xml:space="preserve"> УЧАСТКАХ,</w:t>
      </w:r>
      <w:r w:rsidRPr="00321B95">
        <w:rPr>
          <w:rFonts w:cs="Calibri"/>
          <w:b/>
          <w:bCs/>
          <w:sz w:val="24"/>
          <w:szCs w:val="24"/>
        </w:rPr>
        <w:t>НАХОДЯЩИХСЯ</w:t>
      </w:r>
    </w:p>
    <w:p w:rsidR="00224F18" w:rsidRDefault="00224F18" w:rsidP="00321B9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 xml:space="preserve">В  </w:t>
      </w:r>
      <w:r>
        <w:rPr>
          <w:rFonts w:cs="Calibri"/>
          <w:b/>
          <w:bCs/>
          <w:sz w:val="24"/>
          <w:szCs w:val="24"/>
        </w:rPr>
        <w:t xml:space="preserve">МУНИЦИПАЛЬНОЙ   </w:t>
      </w:r>
      <w:r w:rsidRPr="00321B95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                     </w:t>
      </w:r>
      <w:r w:rsidRPr="00321B95">
        <w:rPr>
          <w:rFonts w:cs="Calibri"/>
          <w:b/>
          <w:bCs/>
          <w:sz w:val="24"/>
          <w:szCs w:val="24"/>
        </w:rPr>
        <w:t xml:space="preserve">СОБСТВЕННОСТИ, </w:t>
      </w:r>
      <w:r>
        <w:rPr>
          <w:rFonts w:cs="Calibri"/>
          <w:b/>
          <w:bCs/>
          <w:sz w:val="24"/>
          <w:szCs w:val="24"/>
        </w:rPr>
        <w:t xml:space="preserve"> БЕЗ   </w:t>
      </w:r>
      <w:r w:rsidRPr="00321B95">
        <w:rPr>
          <w:rFonts w:cs="Calibri"/>
          <w:b/>
          <w:bCs/>
          <w:sz w:val="24"/>
          <w:szCs w:val="24"/>
        </w:rPr>
        <w:t>ПРЕДОСТАВЛЕНИЯ</w:t>
      </w:r>
    </w:p>
    <w:p w:rsidR="00224F18" w:rsidRPr="00321B95" w:rsidRDefault="00224F18" w:rsidP="00321B95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 xml:space="preserve">ЗЕМЕЛЬНЫХ   УЧАСТКОВ И  </w:t>
      </w:r>
      <w:r>
        <w:rPr>
          <w:rFonts w:cs="Calibri"/>
          <w:b/>
          <w:bCs/>
          <w:sz w:val="24"/>
          <w:szCs w:val="24"/>
        </w:rPr>
        <w:t xml:space="preserve"> УСТАНОВЛЕНИЯ  СЕРВИТУТОВ   НА </w:t>
      </w:r>
      <w:r w:rsidRPr="00321B95">
        <w:rPr>
          <w:rFonts w:cs="Calibri"/>
          <w:b/>
          <w:bCs/>
          <w:sz w:val="24"/>
          <w:szCs w:val="24"/>
        </w:rPr>
        <w:t>ТЕРРИТОРИИ</w:t>
      </w:r>
    </w:p>
    <w:p w:rsidR="00224F18" w:rsidRPr="00321B95" w:rsidRDefault="00224F18" w:rsidP="00321B9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>ЕКАТЕРИНОВСКОГО СЕЛЬСКОГО ПОСЕЛЕНИЯ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1. Настоящий Порядок разработан в соответствии со </w:t>
      </w:r>
      <w:hyperlink r:id="rId10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статьей 39.36</w:t>
        </w:r>
      </w:hyperlink>
      <w:r w:rsidRPr="00321B95">
        <w:rPr>
          <w:rFonts w:cs="Calibri"/>
          <w:sz w:val="24"/>
          <w:szCs w:val="24"/>
        </w:rPr>
        <w:t xml:space="preserve"> Земельного кодекса Российской Федерации, </w:t>
      </w:r>
      <w:hyperlink r:id="rId11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статьей 4</w:t>
        </w:r>
      </w:hyperlink>
      <w:r w:rsidRPr="00321B95">
        <w:rPr>
          <w:rFonts w:cs="Calibri"/>
          <w:sz w:val="24"/>
          <w:szCs w:val="24"/>
        </w:rPr>
        <w:t xml:space="preserve"> Областного закона от 22.07.2003 N 19-ЗС "О регулировании земельных отношений в Ростовской области" и регламентирует последовательность действий Администрации  Екатериновского  сельского поселения,  уполномоченной  на управление и распоряжение земельными участками, при размещении на землях или земельных участках, государственная собственность на которые не разграничена, и земельных участков, находящихся в муниципальной собственности без предоставления земельных участков и установления сервитутов объектов, виды которых определены </w:t>
      </w:r>
      <w:hyperlink r:id="rId12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Постановлением</w:t>
        </w:r>
      </w:hyperlink>
      <w:r w:rsidRPr="00F7025A">
        <w:rPr>
          <w:rFonts w:cs="Calibri"/>
          <w:sz w:val="24"/>
          <w:szCs w:val="24"/>
        </w:rPr>
        <w:t xml:space="preserve"> </w:t>
      </w:r>
      <w:r w:rsidRPr="00321B95">
        <w:rPr>
          <w:rFonts w:cs="Calibri"/>
          <w:sz w:val="24"/>
          <w:szCs w:val="24"/>
        </w:rPr>
        <w:t>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Постановление Правительства Российской Федерации N 1300).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2. Размещение объектов без предоставления земельных участков и установления сервитутов на территории Екатериновского сельского поселения осуществляется на основании разрешения на использование земель или земельного участка для размещения объектов, виды которых определены </w:t>
      </w:r>
      <w:hyperlink r:id="rId13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Постановлением</w:t>
        </w:r>
      </w:hyperlink>
      <w:r w:rsidRPr="00321B95">
        <w:rPr>
          <w:rFonts w:cs="Calibri"/>
          <w:sz w:val="24"/>
          <w:szCs w:val="24"/>
        </w:rPr>
        <w:t xml:space="preserve"> Правительства Российской Федерации N 1300 (далее - разрешение), выданного Администрацией  Екатериновского сельского поселения, осуществляющая управление и распоряжение земельными участками, государственная собственность на которые не разграничена, и земельными участками, находящимися в муниципальной собственности (далее - уполномоченный орган по распоряжению земельными участками).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Оформление разрешения осуществляется без взимания платы.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3. Размещение объектов без предоставления земельных участков и установления сервитутов возможно в случае, если размещение такого объекта не противоречит документам территориального планирования и градостроительного зонирования Екатериновского сельского  поселения, землеустроительной документации и не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bookmarkStart w:id="3" w:name="Par48"/>
      <w:bookmarkEnd w:id="3"/>
      <w:r w:rsidRPr="00321B95">
        <w:rPr>
          <w:rFonts w:cs="Calibri"/>
          <w:sz w:val="24"/>
          <w:szCs w:val="24"/>
        </w:rPr>
        <w:t xml:space="preserve">4. В случае если использование земель или земельных участков на основании разрешений привело к порче либо уничтожению плодородного слоя почвы в границах таких земель или земельных участков, повреждению элементов благоустройства территории, а также при принятии решения о прекращении использования земель или земельного участка в случаях, указанных в </w:t>
      </w:r>
      <w:hyperlink r:id="rId14" w:anchor="Par103#Par103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пункте 17</w:t>
        </w:r>
      </w:hyperlink>
      <w:r w:rsidRPr="00321B95">
        <w:rPr>
          <w:rFonts w:cs="Calibri"/>
          <w:sz w:val="24"/>
          <w:szCs w:val="24"/>
        </w:rPr>
        <w:t xml:space="preserve"> настоящего Порядка, лица, которые пользовались такими землями или земельными участками, обязаны: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выполнить необходимые работы по рекультивации таких земель или земельных участков;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восстановить элементы благоустройства территории.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5. Заявление о выдаче разрешения подается или направляется физическим или юридическим лицом (далее - заявитель) либо представителем заявителя в уполномоченный орган по распоряжению земельными участками либо в многофункциональный центр предоставления государственных и муниципальных услуг</w:t>
      </w:r>
      <w:r>
        <w:rPr>
          <w:rFonts w:cs="Calibri"/>
          <w:sz w:val="24"/>
          <w:szCs w:val="24"/>
        </w:rPr>
        <w:t>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bookmarkStart w:id="4" w:name="Par53"/>
      <w:bookmarkEnd w:id="4"/>
      <w:r w:rsidRPr="00321B95">
        <w:rPr>
          <w:rFonts w:cs="Calibri"/>
          <w:sz w:val="24"/>
          <w:szCs w:val="24"/>
        </w:rPr>
        <w:t>6. В заявлении указываются: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фамилия, имя и (при наличии) отчество, адрес регистрации по месту жительства либо пребывания заявителя и реквизиты документа, удостоверяющего его личность, - в случае, если заявление подается физическим лицом;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фамилия, имя и (при наличии) отчество, адрес регистрации по месту жительства либо пребывания заявителя и реквизиты документа, удостоверяющего его личность,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в случае, если заявление подается индивидуальным предпринимателем;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наименование, место нахождения, организационно-правовая форма юридического лица и данные документа, подтверждающего факт внесения сведений о юридическом лице в Единый государственный реестр юридических лиц - в случае, если заявление подается юридическим лицом;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идентификационный номер налогоплательщика;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наименование планируемого к размещению объекта, вид которого определен </w:t>
      </w:r>
      <w:hyperlink r:id="rId15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Постановлением</w:t>
        </w:r>
      </w:hyperlink>
      <w:r w:rsidRPr="00F7025A">
        <w:rPr>
          <w:rFonts w:cs="Calibri"/>
          <w:sz w:val="24"/>
          <w:szCs w:val="24"/>
        </w:rPr>
        <w:t xml:space="preserve"> </w:t>
      </w:r>
      <w:r w:rsidRPr="00321B95">
        <w:rPr>
          <w:rFonts w:cs="Calibri"/>
          <w:sz w:val="24"/>
          <w:szCs w:val="24"/>
        </w:rPr>
        <w:t>Правительства Российской Федерации N 1300;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адресные ориентиры земель или земельного участка;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предполагаемый срок использования земель или земельного участка;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кадастровый номер земельного участка, в отношении которого выдается разрешение (при его наличии);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информация о технических условиях и договоре о подключении (технологическом присоединении) к сетям инженерно-технического обеспечения (к электрическим сетям) (при ее наличии).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bookmarkStart w:id="5" w:name="Par65"/>
      <w:bookmarkEnd w:id="5"/>
      <w:r w:rsidRPr="00321B95">
        <w:rPr>
          <w:rFonts w:cs="Calibri"/>
          <w:sz w:val="24"/>
          <w:szCs w:val="24"/>
        </w:rPr>
        <w:t>7. К заявлению прилагаются: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схема границ предполагаемых к использованию в целях размещения объектов земель или земельного участка на кадастровом плане территории (далее - схема)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 - в случае отсутствия сведений о данном участке в государственном кадастре недвижимости;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документы, обосновывающие необходимость размещения объектов для использования земель или земельного участка (проектный план трассы и (или) схема планировочной организации земельного участка с обозначением вспомогательных сооружений, оборудования, выполненные на топографической карте с учетом информации о существующих подземных коммуникациях, сооружениях и о возможности проведения работ в технических и охранных зонах), - в случае, если планируется размещение объектов, указанных в </w:t>
      </w:r>
      <w:hyperlink r:id="rId16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пунктах 1</w:t>
        </w:r>
      </w:hyperlink>
      <w:r w:rsidRPr="00F7025A">
        <w:rPr>
          <w:rFonts w:cs="Calibri"/>
          <w:sz w:val="24"/>
          <w:szCs w:val="24"/>
        </w:rPr>
        <w:t xml:space="preserve">, </w:t>
      </w:r>
      <w:hyperlink r:id="rId17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2</w:t>
        </w:r>
      </w:hyperlink>
      <w:r w:rsidRPr="00F7025A">
        <w:rPr>
          <w:rFonts w:cs="Calibri"/>
          <w:sz w:val="24"/>
          <w:szCs w:val="24"/>
        </w:rPr>
        <w:t xml:space="preserve">, </w:t>
      </w:r>
      <w:hyperlink r:id="rId18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3</w:t>
        </w:r>
      </w:hyperlink>
      <w:r w:rsidRPr="00F7025A">
        <w:rPr>
          <w:rFonts w:cs="Calibri"/>
          <w:sz w:val="24"/>
          <w:szCs w:val="24"/>
        </w:rPr>
        <w:t xml:space="preserve">, </w:t>
      </w:r>
      <w:hyperlink r:id="rId19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5</w:t>
        </w:r>
      </w:hyperlink>
      <w:r w:rsidRPr="00F7025A">
        <w:rPr>
          <w:rFonts w:cs="Calibri"/>
          <w:sz w:val="24"/>
          <w:szCs w:val="24"/>
        </w:rPr>
        <w:t xml:space="preserve">, </w:t>
      </w:r>
      <w:hyperlink r:id="rId20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6</w:t>
        </w:r>
      </w:hyperlink>
      <w:r w:rsidRPr="00F7025A">
        <w:rPr>
          <w:rFonts w:cs="Calibri"/>
          <w:sz w:val="24"/>
          <w:szCs w:val="24"/>
        </w:rPr>
        <w:t xml:space="preserve">, </w:t>
      </w:r>
      <w:hyperlink r:id="rId21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7</w:t>
        </w:r>
      </w:hyperlink>
      <w:r w:rsidRPr="00F7025A">
        <w:rPr>
          <w:rFonts w:cs="Calibri"/>
          <w:sz w:val="24"/>
          <w:szCs w:val="24"/>
        </w:rPr>
        <w:t xml:space="preserve">, </w:t>
      </w:r>
      <w:hyperlink r:id="rId22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11</w:t>
        </w:r>
      </w:hyperlink>
      <w:r w:rsidRPr="00F7025A">
        <w:rPr>
          <w:rFonts w:cs="Calibri"/>
          <w:sz w:val="24"/>
          <w:szCs w:val="24"/>
        </w:rPr>
        <w:t xml:space="preserve">, </w:t>
      </w:r>
      <w:hyperlink r:id="rId23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12</w:t>
        </w:r>
      </w:hyperlink>
      <w:r w:rsidRPr="00321B95">
        <w:rPr>
          <w:rFonts w:cs="Calibri"/>
          <w:sz w:val="24"/>
          <w:szCs w:val="24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утвержденного Постановлением Правительства Российской Федерации от 03.12.2014 N 1300.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bookmarkStart w:id="6" w:name="Par69"/>
      <w:bookmarkEnd w:id="6"/>
      <w:r w:rsidRPr="00321B95">
        <w:rPr>
          <w:rFonts w:cs="Calibri"/>
          <w:sz w:val="24"/>
          <w:szCs w:val="24"/>
        </w:rPr>
        <w:t>8. Уполномоченный орган по распоряжению земельными участками в порядке межведомственного информационного взаимодействия в течение 3 дней с даты регистрации заявления запрашивает следующие документы и (или) информацию: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кадастровую выписку о земельном участке или кадастровый паспорт земельного участка - в случае, если для размещения объекта планируется использование ранее сформированного земельного участка;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выписку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выписку из Единого государственного реестра юридических лиц в отношении заявителя - юридического лица;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выписку из Единого государственного реестра индивидуальных предпринимателей в отношении заявителя - индивидуального предпринимателя;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информацию о лицензии, удостоверяющей право пользования недрами, если предполагается размещение объекта, предназначенного для обеспечения пользования недрами.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9. Указанные в </w:t>
      </w:r>
      <w:hyperlink r:id="rId24" w:anchor="Par69#Par69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пункте 8</w:t>
        </w:r>
      </w:hyperlink>
      <w:r w:rsidRPr="00321B95">
        <w:rPr>
          <w:rFonts w:cs="Calibri"/>
          <w:sz w:val="24"/>
          <w:szCs w:val="24"/>
        </w:rPr>
        <w:t xml:space="preserve"> настоящего Порядка документы могут быть самостоятельно представлены заявителем (представителем заявителя).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10. Разрешение должно содержать: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кадастровый номер земельного участка, в отношении которого выдается разрешение, или координаты характерных точек границ территории в случае, если планируется использование земель;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наименование планируемого к размещению объекта, вид которого определен </w:t>
      </w:r>
      <w:hyperlink r:id="rId25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Постановлением</w:t>
        </w:r>
      </w:hyperlink>
      <w:r w:rsidRPr="00321B95">
        <w:rPr>
          <w:rFonts w:cs="Calibri"/>
          <w:sz w:val="24"/>
          <w:szCs w:val="24"/>
        </w:rPr>
        <w:t xml:space="preserve"> Правительства Российской Федерации N 1300;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фамилию, имя, отчество гражданина или наименование организации, которым выдано разрешение;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срок использования земель или земельного участка;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указание на возможность досрочного прекращения действия разрешения со дня предоставления земельного участка согласно </w:t>
      </w:r>
      <w:hyperlink r:id="rId26" w:anchor="Par107#Par107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абзацам пятому</w:t>
        </w:r>
      </w:hyperlink>
      <w:r w:rsidRPr="00321B95">
        <w:rPr>
          <w:rFonts w:cs="Calibri"/>
          <w:sz w:val="24"/>
          <w:szCs w:val="24"/>
        </w:rPr>
        <w:t xml:space="preserve">, </w:t>
      </w:r>
      <w:hyperlink r:id="rId27" w:anchor="Par108#Par108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шестому пункта 17</w:t>
        </w:r>
      </w:hyperlink>
      <w:r w:rsidRPr="00321B95">
        <w:rPr>
          <w:rFonts w:cs="Calibri"/>
          <w:sz w:val="24"/>
          <w:szCs w:val="24"/>
        </w:rPr>
        <w:t xml:space="preserve"> настоящего Порядка;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указание на обязанность лиц, получивших разрешение, выполнения следующих условий: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выполнение </w:t>
      </w:r>
      <w:hyperlink r:id="rId28" w:anchor="Par48#Par48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пункта 4</w:t>
        </w:r>
      </w:hyperlink>
      <w:r w:rsidRPr="00321B95">
        <w:rPr>
          <w:rFonts w:cs="Calibri"/>
          <w:sz w:val="24"/>
          <w:szCs w:val="24"/>
        </w:rPr>
        <w:t xml:space="preserve"> настоящего Порядка;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представление в отдел  архитектуры и  сопровождения инвестиционных проектов по месту размещения объекта в течение 10 рабочих дней после размещения объекта безвозмездно контрольно-геодезической съемки и исполнительной документации о созданном объекте, предусмотренных Градостроительным кодексом Российской Федерации для размещения в информационной системе обеспечения градостроительной деятельности (далее - ИСОГД) в виде схемы, отображающей расположение объектов в границах земель или земельного участка.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11. Решение о выдаче или об отказе в выдаче разрешения принимается уполномоченным органом по распоряжению земельными участками в течение 25 рабочих дней со дня регистрации заявления.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12. Принятие решения о выдаче разрешения или об отказе в выдаче разрешения уполномоченный орган по распоряжению земельными участками осуществляет на основании заключения о возможности размещения объектов без предоставления земельных участков и установления сервитутов: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отдела   архитектуры и  сопровождения инвестиционных проектов - в отношении земель или земельных участков, государственная собственность на которые не разграничена или находящихся в муниципальной собственности поселения.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Уполномоченный орган по распоряжению земельными участками в течение 5 дней со дня регистрации заявления направляет в соответствующий уполномоченный орган в сфере градостроительной деятельности обращение о подготовке заключения о возможности размещения объектов без предоставления земельных участков и установления сервитутов с приложением заявления и указанных в </w:t>
      </w:r>
      <w:hyperlink r:id="rId29" w:anchor="Par53#Par53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пунктах 6</w:t>
        </w:r>
      </w:hyperlink>
      <w:r w:rsidRPr="00321B95">
        <w:rPr>
          <w:rFonts w:cs="Calibri"/>
          <w:sz w:val="24"/>
          <w:szCs w:val="24"/>
        </w:rPr>
        <w:t xml:space="preserve">, </w:t>
      </w:r>
      <w:hyperlink r:id="rId30" w:anchor="Par65#Par65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7</w:t>
        </w:r>
      </w:hyperlink>
      <w:r w:rsidRPr="00321B95">
        <w:rPr>
          <w:rFonts w:cs="Calibri"/>
          <w:sz w:val="24"/>
          <w:szCs w:val="24"/>
        </w:rPr>
        <w:t xml:space="preserve"> настоящего Порядка документов, представленных заявителем.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Уполномоченный орган в сфере градостроительной деятельности в течение 10 дней готовит заключение о возможности размещения объектов без предоставления земельных участков и установления сервитутов по форме согласно </w:t>
      </w:r>
      <w:hyperlink r:id="rId31" w:anchor="Par157#Par157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приложению</w:t>
        </w:r>
      </w:hyperlink>
      <w:r w:rsidRPr="00321B95">
        <w:rPr>
          <w:rFonts w:cs="Calibri"/>
          <w:sz w:val="24"/>
          <w:szCs w:val="24"/>
        </w:rPr>
        <w:t xml:space="preserve"> к настоящему Порядку и направляет его в уполномоченный орган по распоряжению земельными участками.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Уполномоченный орган по распоряжению земельными участками в течение 5 дней со дня поступления заключения принимает решение о выдаче либо об отказе в выдаче разрешения.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13. Решение об отказе в выдаче разрешения принимается в случае, если: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заявление подано с нарушением требований, установленных </w:t>
      </w:r>
      <w:hyperlink r:id="rId32" w:anchor="Par53#Par53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пунктом 6</w:t>
        </w:r>
      </w:hyperlink>
      <w:r w:rsidRPr="00321B95">
        <w:rPr>
          <w:rFonts w:cs="Calibri"/>
          <w:sz w:val="24"/>
          <w:szCs w:val="24"/>
        </w:rPr>
        <w:t xml:space="preserve"> настоящего Порядка и (или) не предоставлены документы, указанные в </w:t>
      </w:r>
      <w:hyperlink r:id="rId33" w:anchor="Par65#Par65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пункте 7</w:t>
        </w:r>
      </w:hyperlink>
      <w:r w:rsidRPr="00321B95">
        <w:rPr>
          <w:rFonts w:cs="Calibri"/>
          <w:sz w:val="24"/>
          <w:szCs w:val="24"/>
        </w:rPr>
        <w:t xml:space="preserve"> настоящего Порядка;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в заявлении указаны наименования объектов, виды которых не определены </w:t>
      </w:r>
      <w:hyperlink r:id="rId34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Постановлением</w:t>
        </w:r>
      </w:hyperlink>
      <w:r w:rsidRPr="00321B95">
        <w:rPr>
          <w:rFonts w:cs="Calibri"/>
          <w:sz w:val="24"/>
          <w:szCs w:val="24"/>
        </w:rPr>
        <w:t xml:space="preserve"> Правительства Российской Федерации N 1300;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земельный участок, в отношении которого испрашивается разрешение, предоставлен физическому или юридическому лицу;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размещение такого объекта противоречит документам территориального планирования, правилам землепользования и застройки, документации по планировке и межеванию территории, землеустроительной документации.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14. В решении об отказе в выдаче разрешения указываются основания отказа.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В случае если заявление и (или) документы поданы с нарушением требований, предусмотренных </w:t>
      </w:r>
      <w:hyperlink r:id="rId35" w:anchor="Par53#Par53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пунктами 6</w:t>
        </w:r>
      </w:hyperlink>
      <w:r w:rsidRPr="00321B95">
        <w:rPr>
          <w:rFonts w:cs="Calibri"/>
          <w:sz w:val="24"/>
          <w:szCs w:val="24"/>
        </w:rPr>
        <w:t xml:space="preserve">, </w:t>
      </w:r>
      <w:hyperlink r:id="rId36" w:anchor="Par65#Par65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7</w:t>
        </w:r>
      </w:hyperlink>
      <w:r w:rsidRPr="00321B95">
        <w:rPr>
          <w:rFonts w:cs="Calibri"/>
          <w:sz w:val="24"/>
          <w:szCs w:val="24"/>
        </w:rPr>
        <w:t xml:space="preserve"> настоящего Порядка, в решении об отказе в выдаче разрешения указывается, в чем состоит такое нарушение.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15. Уполномоченный орган по распоряжению земельными участками в течение 3 рабочих дней со дня принятия решения о выдаче разрешения или об отказе в выдаче разрешения письменно уведомляет заявителя о принятии такого решения.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16. В течение 10 рабочих дней со дня выдачи разрешения уполномоченный орган по распоряжению земельными участками направляет копию разрешения с приложением схемы границ предполагаемых к использованию в целях размещения объектов земель или земельных участков на кадастровом плане территории с указанием координат характерных точек границ территории в федеральный орган исполнительной власти, уполномоченный на осуществление государственного земельного надзора, а также в орган местного самоуправления городского округа, поселения по месту размещения объекта для ведения ИСОГД.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bookmarkStart w:id="7" w:name="Par103"/>
      <w:bookmarkEnd w:id="7"/>
      <w:r w:rsidRPr="00321B95">
        <w:rPr>
          <w:rFonts w:cs="Calibri"/>
          <w:sz w:val="24"/>
          <w:szCs w:val="24"/>
        </w:rPr>
        <w:t>17. Решение о прекращении использования земель или земельного участка принимается уполномоченным органом по распоряжению земельными участками в случае: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bookmarkStart w:id="8" w:name="Par104"/>
      <w:bookmarkEnd w:id="8"/>
      <w:r w:rsidRPr="00321B95">
        <w:rPr>
          <w:rFonts w:cs="Calibri"/>
          <w:sz w:val="24"/>
          <w:szCs w:val="24"/>
        </w:rPr>
        <w:t>если лицом, которому выдано разрешение, подано обращение о прекращении пользования землей или земельным участком;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bookmarkStart w:id="9" w:name="Par105"/>
      <w:bookmarkEnd w:id="9"/>
      <w:r w:rsidRPr="00321B95">
        <w:rPr>
          <w:rFonts w:cs="Calibri"/>
          <w:sz w:val="24"/>
          <w:szCs w:val="24"/>
        </w:rPr>
        <w:t>истечения срока, на который выдано разрешение;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bookmarkStart w:id="10" w:name="Par106"/>
      <w:bookmarkEnd w:id="10"/>
      <w:r w:rsidRPr="00321B95">
        <w:rPr>
          <w:rFonts w:cs="Calibri"/>
          <w:sz w:val="24"/>
          <w:szCs w:val="24"/>
        </w:rPr>
        <w:t>если объекты, в отношении которых выдано разрешение, не эксплуатируются, снесены или демонтированы;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bookmarkStart w:id="11" w:name="Par107"/>
      <w:bookmarkEnd w:id="11"/>
      <w:r w:rsidRPr="00321B95">
        <w:rPr>
          <w:rFonts w:cs="Calibri"/>
          <w:sz w:val="24"/>
          <w:szCs w:val="24"/>
        </w:rPr>
        <w:t>использования земель или земельного участка для целей, не предусмотренных разрешением;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bookmarkStart w:id="12" w:name="Par108"/>
      <w:bookmarkEnd w:id="12"/>
      <w:r w:rsidRPr="00321B95">
        <w:rPr>
          <w:rFonts w:cs="Calibri"/>
          <w:sz w:val="24"/>
          <w:szCs w:val="24"/>
        </w:rPr>
        <w:t xml:space="preserve">изъятия земельного участка для государственных или муниципальных нужд в соответствии с правилами, предусмотренными Земельным </w:t>
      </w:r>
      <w:hyperlink r:id="rId37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кодексом</w:t>
        </w:r>
      </w:hyperlink>
      <w:r w:rsidRPr="00321B95">
        <w:rPr>
          <w:rFonts w:cs="Calibri"/>
          <w:sz w:val="24"/>
          <w:szCs w:val="24"/>
        </w:rPr>
        <w:t xml:space="preserve"> Российской Федерации;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bookmarkStart w:id="13" w:name="Par109"/>
      <w:bookmarkEnd w:id="13"/>
      <w:r w:rsidRPr="00321B95">
        <w:rPr>
          <w:rFonts w:cs="Calibri"/>
          <w:sz w:val="24"/>
          <w:szCs w:val="24"/>
        </w:rPr>
        <w:t xml:space="preserve">предоставления земельного участка гражданину или юридическому лицу, за исключением случая, предусмотренного </w:t>
      </w:r>
      <w:hyperlink r:id="rId38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частью 4 статьи 39.36</w:t>
        </w:r>
      </w:hyperlink>
      <w:r w:rsidRPr="00321B95">
        <w:rPr>
          <w:rFonts w:cs="Calibri"/>
          <w:sz w:val="24"/>
          <w:szCs w:val="24"/>
        </w:rPr>
        <w:t xml:space="preserve"> Земельного кодекса Российской Федерации.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18. При возникновении случаев, указанных в </w:t>
      </w:r>
      <w:hyperlink r:id="rId39" w:anchor="Par104#Par104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абзацах втором</w:t>
        </w:r>
      </w:hyperlink>
      <w:r w:rsidRPr="00321B95">
        <w:rPr>
          <w:rFonts w:cs="Calibri"/>
          <w:sz w:val="24"/>
          <w:szCs w:val="24"/>
        </w:rPr>
        <w:t xml:space="preserve">, </w:t>
      </w:r>
      <w:hyperlink r:id="rId40" w:anchor="Par105#Par105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третьем</w:t>
        </w:r>
      </w:hyperlink>
      <w:r w:rsidRPr="00321B95">
        <w:rPr>
          <w:rFonts w:cs="Calibri"/>
          <w:sz w:val="24"/>
          <w:szCs w:val="24"/>
        </w:rPr>
        <w:t xml:space="preserve">, </w:t>
      </w:r>
      <w:hyperlink r:id="rId41" w:anchor="Par108#Par108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шестом</w:t>
        </w:r>
      </w:hyperlink>
      <w:r w:rsidRPr="00321B95">
        <w:rPr>
          <w:rFonts w:cs="Calibri"/>
          <w:sz w:val="24"/>
          <w:szCs w:val="24"/>
        </w:rPr>
        <w:t xml:space="preserve">, </w:t>
      </w:r>
      <w:hyperlink r:id="rId42" w:anchor="Par109#Par109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седьмом пункта 17</w:t>
        </w:r>
      </w:hyperlink>
      <w:r w:rsidRPr="00321B95">
        <w:rPr>
          <w:rFonts w:cs="Calibri"/>
          <w:sz w:val="24"/>
          <w:szCs w:val="24"/>
        </w:rPr>
        <w:t xml:space="preserve"> настоящего Порядка, уполномоченный орган по распоряжению земельными участками в течение 2 рабочих дней с момента возникновения таких случаев принимает решение о прекращении использования земель или земельного участка, о чем письменно извещает лицо, которому выдано разрешение в течение 3 рабочих дней с даты принятия такого решения.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19. При возникновении случаев, указанных в </w:t>
      </w:r>
      <w:hyperlink r:id="rId43" w:anchor="Par106#Par106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абзацах четвертом</w:t>
        </w:r>
      </w:hyperlink>
      <w:r w:rsidRPr="00321B95">
        <w:rPr>
          <w:rFonts w:cs="Calibri"/>
          <w:sz w:val="24"/>
          <w:szCs w:val="24"/>
        </w:rPr>
        <w:t xml:space="preserve">, </w:t>
      </w:r>
      <w:hyperlink r:id="rId44" w:anchor="Par107#Par107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пятом пункта 17</w:t>
        </w:r>
      </w:hyperlink>
      <w:r w:rsidRPr="00321B95">
        <w:rPr>
          <w:rFonts w:cs="Calibri"/>
          <w:sz w:val="24"/>
          <w:szCs w:val="24"/>
        </w:rPr>
        <w:t xml:space="preserve"> настоящего Порядка, уполномоченный орган по распоряжению земельными участками в течение 5 рабочих дней с даты, когда ему стало известно о возникновении таких случаев, письменно извещает лицо, которому выдано разрешение, об устранении причин, повлекших указанные нарушения, в течение 10 рабочих дней.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В случае не устранения нарушений, указанных в извещении, уполномоченный орган по распоряжению земельными участками в течение 2 рабочих дней с момента истечения установленного настоящим пунктом срока принимает решение о прекращении использования земель или земельного участка.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Уполномоченный орган по распоряжению земельными участками в течение 3 рабочих дней со дня принятия решения о прекращении использования земель или земельного участка письменно уведомляет лицо, которому выдано разрешение, о принятии такого решения.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20. В случае не устранения нарушений, указанных в извещении, лица обязаны выполнить действия, указанные в </w:t>
      </w:r>
      <w:hyperlink r:id="rId45" w:anchor="Par48#Par48" w:history="1">
        <w:r w:rsidRPr="00321B95">
          <w:rPr>
            <w:rStyle w:val="Hyperlink"/>
            <w:rFonts w:cs="Calibri"/>
            <w:color w:val="auto"/>
            <w:sz w:val="24"/>
            <w:szCs w:val="24"/>
            <w:u w:val="none"/>
          </w:rPr>
          <w:t>пункте 4</w:t>
        </w:r>
      </w:hyperlink>
      <w:r w:rsidRPr="00321B95">
        <w:rPr>
          <w:rFonts w:cs="Calibri"/>
          <w:sz w:val="24"/>
          <w:szCs w:val="24"/>
        </w:rPr>
        <w:t xml:space="preserve"> настоящего Порядка, и возвратить земли или земельный участок, в отношении которого выдано разрешение, в состоянии и качестве не хуже первоначального. Риски отнесения затрат и убытков, связанных с размещением объектов, виды которых определены </w:t>
      </w:r>
      <w:hyperlink r:id="rId46" w:history="1">
        <w:r w:rsidRPr="00F7025A">
          <w:rPr>
            <w:rStyle w:val="Hyperlink"/>
            <w:rFonts w:cs="Calibri"/>
            <w:color w:val="auto"/>
            <w:sz w:val="24"/>
            <w:szCs w:val="24"/>
            <w:u w:val="none"/>
          </w:rPr>
          <w:t>Постановлением</w:t>
        </w:r>
      </w:hyperlink>
      <w:r w:rsidRPr="00F7025A">
        <w:rPr>
          <w:rFonts w:cs="Calibri"/>
          <w:sz w:val="24"/>
          <w:szCs w:val="24"/>
        </w:rPr>
        <w:t xml:space="preserve"> </w:t>
      </w:r>
      <w:r w:rsidRPr="00321B95">
        <w:rPr>
          <w:rFonts w:cs="Calibri"/>
          <w:sz w:val="24"/>
          <w:szCs w:val="24"/>
        </w:rPr>
        <w:t>Правительства Российской Федерации N 1300, лежат на указанных в настоящем пункте лицах со дня уведомления их о принятом решении о прекращении использования земель или земельного участка.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4"/>
          <w:szCs w:val="24"/>
        </w:rPr>
      </w:pPr>
      <w:bookmarkStart w:id="14" w:name="Par125"/>
      <w:bookmarkEnd w:id="14"/>
      <w:r w:rsidRPr="00321B95">
        <w:rPr>
          <w:rFonts w:cs="Calibri"/>
          <w:sz w:val="24"/>
          <w:szCs w:val="24"/>
        </w:rPr>
        <w:t>Приложение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к Порядку и условиям размещения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объектов, виды которых установлены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Правительством Российской Федерации,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на землях или земельных участках,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государственная   собственность на  которые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не разграничена и  земельных   участках 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находящихся  в  муниципальной собственности,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без предоставления земельных участков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и установления сервитутов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на территории Екатериновского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сельского поселения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 xml:space="preserve">                                                    УТВЕРЖДАЮ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 xml:space="preserve">                                             Главный  архитектор  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Администрации </w:t>
      </w:r>
      <w:r w:rsidRPr="00321B95">
        <w:rPr>
          <w:sz w:val="24"/>
          <w:szCs w:val="24"/>
        </w:rPr>
        <w:t>Сальского</w:t>
      </w:r>
      <w:r>
        <w:rPr>
          <w:sz w:val="24"/>
          <w:szCs w:val="24"/>
        </w:rPr>
        <w:t xml:space="preserve">  района              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</w:t>
      </w:r>
      <w:r w:rsidRPr="00321B95">
        <w:rPr>
          <w:sz w:val="24"/>
          <w:szCs w:val="24"/>
        </w:rPr>
        <w:t>__________________________ Ф.И.О.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 xml:space="preserve">                                                (подпись)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дата</w:t>
      </w:r>
      <w:r w:rsidRPr="00321B9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bookmarkStart w:id="15" w:name="Par157"/>
      <w:bookmarkEnd w:id="15"/>
      <w:r w:rsidRPr="00321B95">
        <w:rPr>
          <w:rFonts w:cs="Calibri"/>
          <w:b/>
          <w:bCs/>
          <w:sz w:val="24"/>
          <w:szCs w:val="24"/>
        </w:rPr>
        <w:t>ЗАКЛЮЧЕНИЕ N __________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>О ВОЗМОЖНОСТИ РАЗМЕЩЕНИЯ ОБЪЕКТОВ БЕЗ ПРЕДОСТАВЛЕНИЯ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>ЗЕМЕЛЬНЫХ УЧАСТКОВ И УСТАНОВЛЕНИЯ СЕРВИТУТОВ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321B95">
        <w:rPr>
          <w:rFonts w:cs="Calibri"/>
          <w:b/>
          <w:bCs/>
          <w:sz w:val="24"/>
          <w:szCs w:val="24"/>
        </w:rPr>
        <w:t>НА ТЕРРИТОРИИ ЕКАТЕРИНОВСКОГО  СЕЛЬСКОГО  ПОСЕЛЕНИЯ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Адресные   ориентиры   земель   или   земельного  участка (местоположение)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__________________________________________________________________________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Кадастровый номер земельного участка _____________________________________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Информация   о  схеме  границ  предполагаемых   к  использованию  в  целях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размещения объектов  земель  или земельного участка  на кадастровом  плане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территории  с указанием  координат  характерных  точек  границ  территории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__________________________________________________________________________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Площадь земель или земельного участка (кв. м) 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Функциональная    зона    в     соответствии    с    генеральным    планом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__________________________________________________________________________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Территориальная   зона   в  соответствии   с  правилами   землепользования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и застройки ______________________________________________________________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Разрешенный    вид   использования   земель    или   земельного    участка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__________________________________________________________________________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__________________________________________________________________________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Предельные  (минимальные  и (или) максимальные) размеры земельных участков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и  предельные параметры разрешенного строительства, реконструкции объектов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капитального строительства _______________________________________________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Возможность   подключения   (технологического   присоединения)   к   сетям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инженерно-технического обеспечения (к электрическим сетям) (в соответствии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с   информацией   о  технических   условиях   и  договором  о  подключении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(технологическом присоединении) к сетям инженерно-технического обеспечения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(к электрическим сетям) __________________________________________________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Обременения и ограничения в пользовании 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Срок   действия  разрешения   на   использование   земель  или  земельного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участка __________________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ЗАКЛЮЧЕНИЕ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Земельный участок  с кадастровым  номером  либо  в  соответствии со схемой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границ предполагаемых  к использованию  в целях размещения объектов земель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или  земельного  участка  на  кадастровом  плане  территории  с  указанием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координат характерных точек границ территории ___________________________,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расположенный по адресному ориентиру (местоположение): 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может    быть     (не    может    быть)   использован    для    размещения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объекта __________________________________________________________________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__________________________________________________________________________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 xml:space="preserve">           (наименование объекта, предполагаемого к размещению)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Ответственный исполнитель _______________ Ф.И.О., телефон 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>________________</w:t>
      </w:r>
    </w:p>
    <w:p w:rsidR="00224F18" w:rsidRPr="00321B95" w:rsidRDefault="00224F18" w:rsidP="009806CA">
      <w:pPr>
        <w:pStyle w:val="ConsPlusNonformat"/>
        <w:jc w:val="both"/>
        <w:rPr>
          <w:sz w:val="24"/>
          <w:szCs w:val="24"/>
        </w:rPr>
      </w:pPr>
      <w:r w:rsidRPr="00321B95">
        <w:rPr>
          <w:sz w:val="24"/>
          <w:szCs w:val="24"/>
        </w:rPr>
        <w:t xml:space="preserve">   (подпись)</w:t>
      </w: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Calibri"/>
          <w:sz w:val="24"/>
          <w:szCs w:val="24"/>
        </w:rPr>
      </w:pPr>
    </w:p>
    <w:p w:rsidR="00224F18" w:rsidRPr="00321B95" w:rsidRDefault="00224F18" w:rsidP="009806CA">
      <w:pPr>
        <w:rPr>
          <w:sz w:val="24"/>
          <w:szCs w:val="24"/>
        </w:rPr>
      </w:pPr>
    </w:p>
    <w:p w:rsidR="00224F18" w:rsidRPr="00321B95" w:rsidRDefault="00224F18" w:rsidP="009806CA">
      <w:pPr>
        <w:rPr>
          <w:rFonts w:cs="Calibri"/>
          <w:b/>
          <w:bCs/>
          <w:sz w:val="24"/>
          <w:szCs w:val="24"/>
        </w:rPr>
      </w:pPr>
    </w:p>
    <w:p w:rsidR="00224F18" w:rsidRPr="00321B95" w:rsidRDefault="00224F18" w:rsidP="003C214A">
      <w:pPr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sectPr w:rsidR="00224F18" w:rsidRPr="00321B95" w:rsidSect="004D43BF">
      <w:footerReference w:type="even" r:id="rId47"/>
      <w:footerReference w:type="default" r:id="rId48"/>
      <w:pgSz w:w="11907" w:h="16840" w:code="9"/>
      <w:pgMar w:top="709" w:right="851" w:bottom="0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F18" w:rsidRDefault="00224F18">
      <w:r>
        <w:separator/>
      </w:r>
    </w:p>
  </w:endnote>
  <w:endnote w:type="continuationSeparator" w:id="1">
    <w:p w:rsidR="00224F18" w:rsidRDefault="0022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18" w:rsidRDefault="00224F18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F18" w:rsidRDefault="00224F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18" w:rsidRDefault="00224F18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24F18" w:rsidRDefault="00224F18" w:rsidP="006148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F18" w:rsidRDefault="00224F18">
      <w:r>
        <w:separator/>
      </w:r>
    </w:p>
  </w:footnote>
  <w:footnote w:type="continuationSeparator" w:id="1">
    <w:p w:rsidR="00224F18" w:rsidRDefault="00224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FD8"/>
    <w:multiLevelType w:val="hybridMultilevel"/>
    <w:tmpl w:val="77B4960A"/>
    <w:lvl w:ilvl="0" w:tplc="D1C6273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AA5043A"/>
    <w:multiLevelType w:val="hybridMultilevel"/>
    <w:tmpl w:val="1A6634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8C750F7"/>
    <w:multiLevelType w:val="hybridMultilevel"/>
    <w:tmpl w:val="434E6B1C"/>
    <w:lvl w:ilvl="0" w:tplc="04743F14">
      <w:start w:val="5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3">
    <w:nsid w:val="58FC141D"/>
    <w:multiLevelType w:val="hybridMultilevel"/>
    <w:tmpl w:val="F70E5D5E"/>
    <w:lvl w:ilvl="0" w:tplc="949EFA1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6CF"/>
    <w:rsid w:val="00003B0D"/>
    <w:rsid w:val="000067D7"/>
    <w:rsid w:val="00042414"/>
    <w:rsid w:val="000437CB"/>
    <w:rsid w:val="000465FD"/>
    <w:rsid w:val="000553CB"/>
    <w:rsid w:val="00055658"/>
    <w:rsid w:val="000676E0"/>
    <w:rsid w:val="00072471"/>
    <w:rsid w:val="00073812"/>
    <w:rsid w:val="000813B6"/>
    <w:rsid w:val="000845E6"/>
    <w:rsid w:val="000A1D2A"/>
    <w:rsid w:val="000A6888"/>
    <w:rsid w:val="000B1E8F"/>
    <w:rsid w:val="000B4EB6"/>
    <w:rsid w:val="000B6227"/>
    <w:rsid w:val="000C4669"/>
    <w:rsid w:val="000C4FF4"/>
    <w:rsid w:val="000C57D5"/>
    <w:rsid w:val="000D08B2"/>
    <w:rsid w:val="000D157C"/>
    <w:rsid w:val="000E1E20"/>
    <w:rsid w:val="000E5F10"/>
    <w:rsid w:val="000F06A4"/>
    <w:rsid w:val="000F3274"/>
    <w:rsid w:val="000F3EEE"/>
    <w:rsid w:val="0010321F"/>
    <w:rsid w:val="001157AE"/>
    <w:rsid w:val="00123961"/>
    <w:rsid w:val="001312D1"/>
    <w:rsid w:val="0013133D"/>
    <w:rsid w:val="00132243"/>
    <w:rsid w:val="001329BF"/>
    <w:rsid w:val="00151EF0"/>
    <w:rsid w:val="001532E8"/>
    <w:rsid w:val="00153E1D"/>
    <w:rsid w:val="001540BC"/>
    <w:rsid w:val="00157A4F"/>
    <w:rsid w:val="001622DD"/>
    <w:rsid w:val="0016664A"/>
    <w:rsid w:val="00173D74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651"/>
    <w:rsid w:val="001E2C7F"/>
    <w:rsid w:val="001E6DF0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4F18"/>
    <w:rsid w:val="00227415"/>
    <w:rsid w:val="002314EE"/>
    <w:rsid w:val="0024187C"/>
    <w:rsid w:val="002420F8"/>
    <w:rsid w:val="002428A4"/>
    <w:rsid w:val="00253935"/>
    <w:rsid w:val="00257360"/>
    <w:rsid w:val="0026768C"/>
    <w:rsid w:val="002744AA"/>
    <w:rsid w:val="0027683B"/>
    <w:rsid w:val="0028467D"/>
    <w:rsid w:val="00290E92"/>
    <w:rsid w:val="0029470B"/>
    <w:rsid w:val="002957A0"/>
    <w:rsid w:val="002A2F3E"/>
    <w:rsid w:val="002A642E"/>
    <w:rsid w:val="002A777B"/>
    <w:rsid w:val="002B15BD"/>
    <w:rsid w:val="002B22E6"/>
    <w:rsid w:val="002B5BB9"/>
    <w:rsid w:val="002B6AE4"/>
    <w:rsid w:val="002C2DF4"/>
    <w:rsid w:val="002C6C4B"/>
    <w:rsid w:val="002D17B3"/>
    <w:rsid w:val="002D180B"/>
    <w:rsid w:val="002D319D"/>
    <w:rsid w:val="002D404A"/>
    <w:rsid w:val="002E4312"/>
    <w:rsid w:val="002F46FF"/>
    <w:rsid w:val="002F4D57"/>
    <w:rsid w:val="00305371"/>
    <w:rsid w:val="0030727B"/>
    <w:rsid w:val="003077EB"/>
    <w:rsid w:val="003104D2"/>
    <w:rsid w:val="00310A25"/>
    <w:rsid w:val="00310B50"/>
    <w:rsid w:val="003116C6"/>
    <w:rsid w:val="00311C1E"/>
    <w:rsid w:val="003141A0"/>
    <w:rsid w:val="00321B95"/>
    <w:rsid w:val="00330C1E"/>
    <w:rsid w:val="00330EF4"/>
    <w:rsid w:val="00331003"/>
    <w:rsid w:val="00331E18"/>
    <w:rsid w:val="00331F49"/>
    <w:rsid w:val="0034042E"/>
    <w:rsid w:val="00350EC9"/>
    <w:rsid w:val="0035276B"/>
    <w:rsid w:val="003551F3"/>
    <w:rsid w:val="00361865"/>
    <w:rsid w:val="003629F0"/>
    <w:rsid w:val="003665B2"/>
    <w:rsid w:val="00366C0C"/>
    <w:rsid w:val="003673E4"/>
    <w:rsid w:val="00373B82"/>
    <w:rsid w:val="00376275"/>
    <w:rsid w:val="003821C4"/>
    <w:rsid w:val="00387896"/>
    <w:rsid w:val="003B0B63"/>
    <w:rsid w:val="003C03BF"/>
    <w:rsid w:val="003C214A"/>
    <w:rsid w:val="003D1FAB"/>
    <w:rsid w:val="003F0051"/>
    <w:rsid w:val="003F1149"/>
    <w:rsid w:val="004056B2"/>
    <w:rsid w:val="004111BA"/>
    <w:rsid w:val="00415B6E"/>
    <w:rsid w:val="0042489B"/>
    <w:rsid w:val="00425525"/>
    <w:rsid w:val="00427B3E"/>
    <w:rsid w:val="0045118D"/>
    <w:rsid w:val="004511C4"/>
    <w:rsid w:val="004576CA"/>
    <w:rsid w:val="004647D8"/>
    <w:rsid w:val="00472929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C5452"/>
    <w:rsid w:val="004D189D"/>
    <w:rsid w:val="004D1F5B"/>
    <w:rsid w:val="004D240E"/>
    <w:rsid w:val="004D355F"/>
    <w:rsid w:val="004D43BF"/>
    <w:rsid w:val="004E0A59"/>
    <w:rsid w:val="004E347A"/>
    <w:rsid w:val="004E5DC7"/>
    <w:rsid w:val="004F0F7E"/>
    <w:rsid w:val="004F125C"/>
    <w:rsid w:val="004F377D"/>
    <w:rsid w:val="004F4CBB"/>
    <w:rsid w:val="005033F0"/>
    <w:rsid w:val="005121D9"/>
    <w:rsid w:val="00514FF4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19DB"/>
    <w:rsid w:val="005E5AEB"/>
    <w:rsid w:val="005F4733"/>
    <w:rsid w:val="006000DD"/>
    <w:rsid w:val="00613351"/>
    <w:rsid w:val="006148B0"/>
    <w:rsid w:val="0061645C"/>
    <w:rsid w:val="00633558"/>
    <w:rsid w:val="006464BD"/>
    <w:rsid w:val="006536EC"/>
    <w:rsid w:val="0065376E"/>
    <w:rsid w:val="006558C4"/>
    <w:rsid w:val="00672FB0"/>
    <w:rsid w:val="00675529"/>
    <w:rsid w:val="00680CE4"/>
    <w:rsid w:val="006827A9"/>
    <w:rsid w:val="00684E0A"/>
    <w:rsid w:val="0069366D"/>
    <w:rsid w:val="006B451E"/>
    <w:rsid w:val="006C07AC"/>
    <w:rsid w:val="006C46BF"/>
    <w:rsid w:val="006C5161"/>
    <w:rsid w:val="006D088E"/>
    <w:rsid w:val="006D6326"/>
    <w:rsid w:val="006E4526"/>
    <w:rsid w:val="006F11E8"/>
    <w:rsid w:val="006F2D57"/>
    <w:rsid w:val="0072516A"/>
    <w:rsid w:val="0073091A"/>
    <w:rsid w:val="00735782"/>
    <w:rsid w:val="00735B3A"/>
    <w:rsid w:val="00736452"/>
    <w:rsid w:val="00741F33"/>
    <w:rsid w:val="00744E26"/>
    <w:rsid w:val="00745ABF"/>
    <w:rsid w:val="00761249"/>
    <w:rsid w:val="007619C8"/>
    <w:rsid w:val="00762138"/>
    <w:rsid w:val="00762A67"/>
    <w:rsid w:val="00762CEE"/>
    <w:rsid w:val="0076534B"/>
    <w:rsid w:val="007657B2"/>
    <w:rsid w:val="007668BA"/>
    <w:rsid w:val="00767AD2"/>
    <w:rsid w:val="00770279"/>
    <w:rsid w:val="0077138D"/>
    <w:rsid w:val="007742FF"/>
    <w:rsid w:val="00776086"/>
    <w:rsid w:val="0078182E"/>
    <w:rsid w:val="00782D6E"/>
    <w:rsid w:val="00783B99"/>
    <w:rsid w:val="00787558"/>
    <w:rsid w:val="007945B0"/>
    <w:rsid w:val="0079517D"/>
    <w:rsid w:val="00795E41"/>
    <w:rsid w:val="007A4730"/>
    <w:rsid w:val="007A7C89"/>
    <w:rsid w:val="007B4135"/>
    <w:rsid w:val="007B63DF"/>
    <w:rsid w:val="007B65BC"/>
    <w:rsid w:val="007C2D29"/>
    <w:rsid w:val="007C411B"/>
    <w:rsid w:val="007E215B"/>
    <w:rsid w:val="007E2897"/>
    <w:rsid w:val="007F34D2"/>
    <w:rsid w:val="007F6167"/>
    <w:rsid w:val="008067EB"/>
    <w:rsid w:val="00807445"/>
    <w:rsid w:val="00813D48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816B6"/>
    <w:rsid w:val="00887EAE"/>
    <w:rsid w:val="0089074D"/>
    <w:rsid w:val="00894987"/>
    <w:rsid w:val="008C03F6"/>
    <w:rsid w:val="008C0DF9"/>
    <w:rsid w:val="008C4E56"/>
    <w:rsid w:val="008E038E"/>
    <w:rsid w:val="008E4F7F"/>
    <w:rsid w:val="008E5322"/>
    <w:rsid w:val="008E7746"/>
    <w:rsid w:val="008F2EAA"/>
    <w:rsid w:val="008F619D"/>
    <w:rsid w:val="00902A2F"/>
    <w:rsid w:val="00910D68"/>
    <w:rsid w:val="00911C3F"/>
    <w:rsid w:val="0091308C"/>
    <w:rsid w:val="009151A4"/>
    <w:rsid w:val="00920540"/>
    <w:rsid w:val="00925E20"/>
    <w:rsid w:val="009311BC"/>
    <w:rsid w:val="00935666"/>
    <w:rsid w:val="00936DE3"/>
    <w:rsid w:val="00936F4D"/>
    <w:rsid w:val="00944C99"/>
    <w:rsid w:val="00945130"/>
    <w:rsid w:val="00953F5E"/>
    <w:rsid w:val="009550E1"/>
    <w:rsid w:val="0096697E"/>
    <w:rsid w:val="00975A79"/>
    <w:rsid w:val="009806CA"/>
    <w:rsid w:val="00982DC4"/>
    <w:rsid w:val="00993EF4"/>
    <w:rsid w:val="009A20F0"/>
    <w:rsid w:val="009A2761"/>
    <w:rsid w:val="009A4F9F"/>
    <w:rsid w:val="009B11E4"/>
    <w:rsid w:val="009B5DCF"/>
    <w:rsid w:val="009C26CF"/>
    <w:rsid w:val="009C6BB5"/>
    <w:rsid w:val="009C6EB1"/>
    <w:rsid w:val="009C758D"/>
    <w:rsid w:val="009D682E"/>
    <w:rsid w:val="009F28F8"/>
    <w:rsid w:val="009F53FC"/>
    <w:rsid w:val="009F6B20"/>
    <w:rsid w:val="00A028D8"/>
    <w:rsid w:val="00A21D35"/>
    <w:rsid w:val="00A22170"/>
    <w:rsid w:val="00A23923"/>
    <w:rsid w:val="00A265D3"/>
    <w:rsid w:val="00A27DAE"/>
    <w:rsid w:val="00A30373"/>
    <w:rsid w:val="00A478A9"/>
    <w:rsid w:val="00A504C7"/>
    <w:rsid w:val="00A54221"/>
    <w:rsid w:val="00A612DA"/>
    <w:rsid w:val="00A64977"/>
    <w:rsid w:val="00A66741"/>
    <w:rsid w:val="00A667B1"/>
    <w:rsid w:val="00A761D6"/>
    <w:rsid w:val="00A777FB"/>
    <w:rsid w:val="00A8030E"/>
    <w:rsid w:val="00A806B6"/>
    <w:rsid w:val="00A9194E"/>
    <w:rsid w:val="00AA0CA0"/>
    <w:rsid w:val="00AA7EF5"/>
    <w:rsid w:val="00AB32C0"/>
    <w:rsid w:val="00AB3C3B"/>
    <w:rsid w:val="00AB5B8E"/>
    <w:rsid w:val="00AC06AE"/>
    <w:rsid w:val="00AC2923"/>
    <w:rsid w:val="00AC4B59"/>
    <w:rsid w:val="00AC539A"/>
    <w:rsid w:val="00AE4E96"/>
    <w:rsid w:val="00AE6663"/>
    <w:rsid w:val="00AF1AFD"/>
    <w:rsid w:val="00B01499"/>
    <w:rsid w:val="00B03D20"/>
    <w:rsid w:val="00B07968"/>
    <w:rsid w:val="00B226AF"/>
    <w:rsid w:val="00B25960"/>
    <w:rsid w:val="00B27189"/>
    <w:rsid w:val="00B30178"/>
    <w:rsid w:val="00B31927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81A56"/>
    <w:rsid w:val="00B9373A"/>
    <w:rsid w:val="00B960B2"/>
    <w:rsid w:val="00BA0F1D"/>
    <w:rsid w:val="00BA2E04"/>
    <w:rsid w:val="00BA37F7"/>
    <w:rsid w:val="00BC48A0"/>
    <w:rsid w:val="00BD44E0"/>
    <w:rsid w:val="00BE04BD"/>
    <w:rsid w:val="00BF279A"/>
    <w:rsid w:val="00C10A10"/>
    <w:rsid w:val="00C159D4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6CC8"/>
    <w:rsid w:val="00CB7B5C"/>
    <w:rsid w:val="00CC0FEE"/>
    <w:rsid w:val="00CD133A"/>
    <w:rsid w:val="00CD3069"/>
    <w:rsid w:val="00CD7EDD"/>
    <w:rsid w:val="00CE0A09"/>
    <w:rsid w:val="00CE0CD6"/>
    <w:rsid w:val="00CE354A"/>
    <w:rsid w:val="00CE3C40"/>
    <w:rsid w:val="00CF2DFE"/>
    <w:rsid w:val="00CF491D"/>
    <w:rsid w:val="00D1139B"/>
    <w:rsid w:val="00D22D84"/>
    <w:rsid w:val="00D27895"/>
    <w:rsid w:val="00D36073"/>
    <w:rsid w:val="00D4126E"/>
    <w:rsid w:val="00D45D5C"/>
    <w:rsid w:val="00D514BD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C7785"/>
    <w:rsid w:val="00DD5623"/>
    <w:rsid w:val="00DD7AC6"/>
    <w:rsid w:val="00DE1E9F"/>
    <w:rsid w:val="00DE37C1"/>
    <w:rsid w:val="00DE405F"/>
    <w:rsid w:val="00DF0355"/>
    <w:rsid w:val="00E02168"/>
    <w:rsid w:val="00E23832"/>
    <w:rsid w:val="00E23EF3"/>
    <w:rsid w:val="00E27B99"/>
    <w:rsid w:val="00E333D8"/>
    <w:rsid w:val="00E36B39"/>
    <w:rsid w:val="00E36FB7"/>
    <w:rsid w:val="00E37C66"/>
    <w:rsid w:val="00E40B7C"/>
    <w:rsid w:val="00E42BCA"/>
    <w:rsid w:val="00E52A55"/>
    <w:rsid w:val="00E5304D"/>
    <w:rsid w:val="00E56ECE"/>
    <w:rsid w:val="00E60DB5"/>
    <w:rsid w:val="00E63386"/>
    <w:rsid w:val="00E65F05"/>
    <w:rsid w:val="00E6731C"/>
    <w:rsid w:val="00E75C8C"/>
    <w:rsid w:val="00E766DA"/>
    <w:rsid w:val="00E813B5"/>
    <w:rsid w:val="00E835D5"/>
    <w:rsid w:val="00EA2BD1"/>
    <w:rsid w:val="00EA2CEE"/>
    <w:rsid w:val="00EA4566"/>
    <w:rsid w:val="00EA6C99"/>
    <w:rsid w:val="00EB30A4"/>
    <w:rsid w:val="00EB6088"/>
    <w:rsid w:val="00EB7C45"/>
    <w:rsid w:val="00EC5C9D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22C87"/>
    <w:rsid w:val="00F25E1F"/>
    <w:rsid w:val="00F27505"/>
    <w:rsid w:val="00F3339A"/>
    <w:rsid w:val="00F36DEB"/>
    <w:rsid w:val="00F4488B"/>
    <w:rsid w:val="00F5626E"/>
    <w:rsid w:val="00F61FDE"/>
    <w:rsid w:val="00F62914"/>
    <w:rsid w:val="00F65DB1"/>
    <w:rsid w:val="00F7025A"/>
    <w:rsid w:val="00F70F4D"/>
    <w:rsid w:val="00F810AD"/>
    <w:rsid w:val="00F82185"/>
    <w:rsid w:val="00F8503A"/>
    <w:rsid w:val="00F87543"/>
    <w:rsid w:val="00F92101"/>
    <w:rsid w:val="00F93BDD"/>
    <w:rsid w:val="00FA2968"/>
    <w:rsid w:val="00FA3D30"/>
    <w:rsid w:val="00FA7B28"/>
    <w:rsid w:val="00FB2416"/>
    <w:rsid w:val="00FB2774"/>
    <w:rsid w:val="00FB2945"/>
    <w:rsid w:val="00FC5CC6"/>
    <w:rsid w:val="00FC71D4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C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04C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04C7"/>
    <w:pPr>
      <w:keepNext/>
      <w:ind w:left="709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46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E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E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46FF"/>
    <w:rPr>
      <w:rFonts w:ascii="Cambria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uiPriority w:val="99"/>
    <w:rsid w:val="00A504C7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E1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504C7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5E1F"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A504C7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A504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1D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504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2A2F"/>
    <w:rPr>
      <w:rFonts w:cs="Times New Roman"/>
    </w:rPr>
  </w:style>
  <w:style w:type="character" w:styleId="PageNumber">
    <w:name w:val="page number"/>
    <w:basedOn w:val="DefaultParagraphFont"/>
    <w:uiPriority w:val="99"/>
    <w:rsid w:val="00A504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C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F46FF"/>
    <w:pPr>
      <w:ind w:left="720"/>
      <w:contextualSpacing/>
    </w:pPr>
  </w:style>
  <w:style w:type="paragraph" w:customStyle="1" w:styleId="ConsPlusNonformat">
    <w:name w:val="ConsPlusNonformat"/>
    <w:uiPriority w:val="99"/>
    <w:rsid w:val="009806C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9806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29FF9AF8F9829A26CFEB22D00B1257FB1BB6DA6339EEF4471C83C4ACI0BCM" TargetMode="External"/><Relationship Id="rId18" Type="http://schemas.openxmlformats.org/officeDocument/2006/relationships/hyperlink" Target="consultantplus://offline/ref=4029FF9AF8F9829A26CFEB22D00B1257FB1BB6DA6339EEF4471C83C4AC0CC572C9AF616877D64CACI2BDM" TargetMode="External"/><Relationship Id="rId26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3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29FF9AF8F9829A26CFEB22D00B1257FB1BB6DA6339EEF4471C83C4AC0CC572C9AF616877D64CACI2B9M" TargetMode="External"/><Relationship Id="rId34" Type="http://schemas.openxmlformats.org/officeDocument/2006/relationships/hyperlink" Target="consultantplus://offline/ref=4029FF9AF8F9829A26CFEB22D00B1257FB1BB6DA6339EEF4471C83C4AC0CC572C9AF616877D64CADI2B6M" TargetMode="External"/><Relationship Id="rId42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4029FF9AF8F9829A26CFEB22D00B1257FB14B5DA6339EEF4471C83C4AC0CC572C9AF616877DFI4B4M" TargetMode="External"/><Relationship Id="rId12" Type="http://schemas.openxmlformats.org/officeDocument/2006/relationships/hyperlink" Target="consultantplus://offline/ref=4029FF9AF8F9829A26CFEB22D00B1257FB1BB6DA6339EEF4471C83C4ACI0BCM" TargetMode="External"/><Relationship Id="rId17" Type="http://schemas.openxmlformats.org/officeDocument/2006/relationships/hyperlink" Target="consultantplus://offline/ref=4029FF9AF8F9829A26CFEB22D00B1257FB1BB6DA6339EEF4471C83C4AC0CC572C9AF616877D64CACI2BEM" TargetMode="External"/><Relationship Id="rId25" Type="http://schemas.openxmlformats.org/officeDocument/2006/relationships/hyperlink" Target="consultantplus://offline/ref=4029FF9AF8F9829A26CFEB22D00B1257FB1BB6DA6339EEF4471C83C4ACI0BCM" TargetMode="External"/><Relationship Id="rId33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38" Type="http://schemas.openxmlformats.org/officeDocument/2006/relationships/hyperlink" Target="consultantplus://offline/ref=4029FF9AF8F9829A26CFEB22D00B1257FB14B5DA6339EEF4471C83C4AC0CC572C9AF616877DFI4B5M" TargetMode="External"/><Relationship Id="rId46" Type="http://schemas.openxmlformats.org/officeDocument/2006/relationships/hyperlink" Target="consultantplus://offline/ref=4029FF9AF8F9829A26CFEB22D00B1257FB1BB6DA6339EEF4471C83C4AC0CC572C9AF616877D64CADI2B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29FF9AF8F9829A26CFEB22D00B1257FB1BB6DA6339EEF4471C83C4AC0CC572C9AF616877D64CACI2BFM" TargetMode="External"/><Relationship Id="rId20" Type="http://schemas.openxmlformats.org/officeDocument/2006/relationships/hyperlink" Target="consultantplus://offline/ref=4029FF9AF8F9829A26CFEB22D00B1257FB1BB6DA6339EEF4471C83C4AC0CC572C9AF616877D64CACI2BAM" TargetMode="External"/><Relationship Id="rId2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41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29FF9AF8F9829A26CFEB34D3674D52FC17E9DE673DE4AB1243D899FB05CF258EE0382A33DB4DAD2FB8A1I4B9M" TargetMode="External"/><Relationship Id="rId24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32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37" Type="http://schemas.openxmlformats.org/officeDocument/2006/relationships/hyperlink" Target="consultantplus://offline/ref=4029FF9AF8F9829A26CFEB22D00B1257FB14B5DA6339EEF4471C83C4ACI0BCM" TargetMode="External"/><Relationship Id="rId4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45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29FF9AF8F9829A26CFEB22D00B1257FB1BB6DA6339EEF4471C83C4AC0CC572C9AF616877D64CADI2B6M" TargetMode="External"/><Relationship Id="rId23" Type="http://schemas.openxmlformats.org/officeDocument/2006/relationships/hyperlink" Target="consultantplus://offline/ref=4029FF9AF8F9829A26CFEB22D00B1257FB1BB6DA6339EEF4471C83C4AC0CC572C9AF616877D64CAFI2BEM" TargetMode="External"/><Relationship Id="rId28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36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4029FF9AF8F9829A26CFEB22D00B1257FB14B5DA6339EEF4471C83C4AC0CC572C9AF616877DFI4B4M" TargetMode="External"/><Relationship Id="rId19" Type="http://schemas.openxmlformats.org/officeDocument/2006/relationships/hyperlink" Target="consultantplus://offline/ref=4029FF9AF8F9829A26CFEB22D00B1257FB1BB6DA6339EEF4471C83C4AC0CC572C9AF616877D64CACI2BBM" TargetMode="External"/><Relationship Id="rId31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44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14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22" Type="http://schemas.openxmlformats.org/officeDocument/2006/relationships/hyperlink" Target="consultantplus://offline/ref=4029FF9AF8F9829A26CFEB22D00B1257FB1BB6DA6339EEF4471C83C4AC0CC572C9AF616877D64CAFI2BFM" TargetMode="External"/><Relationship Id="rId27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3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35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43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9;&#1090;&#1072;&#1085;&#1086;&#1074;&#1083;&#1077;&#1085;&#1080;&#1077;%20&#1055;&#1088;&#1072;&#1074;&#1080;&#1090;&#1077;&#1083;&#1100;&#1089;&#1090;&#1074;&#1072;%20&#1056;&#1054;%20&#8470;%20440.docx" TargetMode="External"/><Relationship Id="rId48" Type="http://schemas.openxmlformats.org/officeDocument/2006/relationships/footer" Target="footer2.xml"/><Relationship Id="rId8" Type="http://schemas.openxmlformats.org/officeDocument/2006/relationships/hyperlink" Target="consultantplus://offline/ref=4029FF9AF8F9829A26CFEB34D3674D52FC17E9DE673DE4AB1243D899FB05CF258EE0382A33DB4DAD2FB8A1I4B9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300</TotalTime>
  <Pages>8</Pages>
  <Words>4135</Words>
  <Characters>23574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Петерсон Елена Александровна</dc:creator>
  <cp:keywords/>
  <dc:description/>
  <cp:lastModifiedBy>1</cp:lastModifiedBy>
  <cp:revision>18</cp:revision>
  <cp:lastPrinted>2015-10-08T11:16:00Z</cp:lastPrinted>
  <dcterms:created xsi:type="dcterms:W3CDTF">2015-07-24T11:19:00Z</dcterms:created>
  <dcterms:modified xsi:type="dcterms:W3CDTF">2015-10-20T06:25:00Z</dcterms:modified>
</cp:coreProperties>
</file>