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24" w:rsidRDefault="00272224" w:rsidP="00272224">
      <w:pPr>
        <w:jc w:val="center"/>
        <w:rPr>
          <w:b/>
          <w:sz w:val="24"/>
        </w:rPr>
      </w:pPr>
      <w:r w:rsidRPr="00272224">
        <w:rPr>
          <w:b/>
          <w:sz w:val="24"/>
        </w:rPr>
        <w:t xml:space="preserve">Извещение </w:t>
      </w:r>
    </w:p>
    <w:p w:rsidR="00272224" w:rsidRPr="00272224" w:rsidRDefault="00272224" w:rsidP="00272224">
      <w:pPr>
        <w:jc w:val="center"/>
        <w:rPr>
          <w:b/>
          <w:sz w:val="24"/>
        </w:rPr>
      </w:pPr>
      <w:r w:rsidRPr="00272224">
        <w:rPr>
          <w:b/>
          <w:sz w:val="24"/>
        </w:rPr>
        <w:t>о проведении аукциона на право заключения договора аренды муниципального имущества – прицеп тракторный – прицеп тракторный 2ПТС-4,5, 2010 года выпуска, Трактор Беларус-82.1, 2010 года выпуска</w:t>
      </w:r>
    </w:p>
    <w:p w:rsidR="00272224" w:rsidRPr="00272224" w:rsidRDefault="00272224" w:rsidP="00272224">
      <w:pPr>
        <w:jc w:val="center"/>
        <w:rPr>
          <w:b/>
          <w:sz w:val="24"/>
        </w:rPr>
      </w:pPr>
    </w:p>
    <w:p w:rsidR="00272224" w:rsidRPr="00272224" w:rsidRDefault="00272224" w:rsidP="00272224">
      <w:pPr>
        <w:jc w:val="both"/>
        <w:rPr>
          <w:sz w:val="24"/>
        </w:rPr>
      </w:pPr>
    </w:p>
    <w:p w:rsidR="00272224" w:rsidRPr="00272224" w:rsidRDefault="00272224" w:rsidP="00272224">
      <w:pPr>
        <w:ind w:firstLine="567"/>
        <w:jc w:val="both"/>
        <w:rPr>
          <w:sz w:val="24"/>
        </w:rPr>
      </w:pPr>
      <w:r w:rsidRPr="00272224">
        <w:rPr>
          <w:sz w:val="24"/>
        </w:rPr>
        <w:t>О проведении аукциона открытого по составу участников и форме подачи предложений по продаже права на заключение договора аренды.</w:t>
      </w:r>
    </w:p>
    <w:p w:rsidR="00272224" w:rsidRPr="00272224" w:rsidRDefault="00272224" w:rsidP="00272224">
      <w:pPr>
        <w:jc w:val="both"/>
        <w:rPr>
          <w:b/>
          <w:sz w:val="24"/>
        </w:rPr>
      </w:pPr>
      <w:r w:rsidRPr="00272224">
        <w:rPr>
          <w:sz w:val="24"/>
        </w:rPr>
        <w:t xml:space="preserve">Организатор торгов: Администрация Екатериновского сельского поселения  Сальского района, находящаяся по адресу: 347606, Ростовская область, Сальский район, с. Екатериновка, ул. Молодежная, 13, контактные телефоны: 4-41-50, 4-41-23, </w:t>
      </w:r>
      <w:r w:rsidRPr="00272224">
        <w:rPr>
          <w:sz w:val="24"/>
          <w:lang w:val="en-US"/>
        </w:rPr>
        <w:t>e</w:t>
      </w:r>
      <w:r w:rsidRPr="00272224">
        <w:rPr>
          <w:sz w:val="24"/>
        </w:rPr>
        <w:t>-</w:t>
      </w:r>
      <w:r w:rsidRPr="00272224">
        <w:rPr>
          <w:sz w:val="24"/>
          <w:lang w:val="en-US"/>
        </w:rPr>
        <w:t>mail</w:t>
      </w:r>
      <w:r w:rsidRPr="00272224">
        <w:rPr>
          <w:sz w:val="24"/>
        </w:rPr>
        <w:t xml:space="preserve">: </w:t>
      </w:r>
      <w:hyperlink r:id="rId8" w:history="1">
        <w:r w:rsidRPr="00272224">
          <w:rPr>
            <w:rStyle w:val="ac"/>
            <w:sz w:val="24"/>
          </w:rPr>
          <w:t>sp34358@donpac.ru</w:t>
        </w:r>
      </w:hyperlink>
      <w:r w:rsidRPr="00272224">
        <w:rPr>
          <w:sz w:val="24"/>
        </w:rPr>
        <w:t xml:space="preserve">, </w:t>
      </w:r>
      <w:r w:rsidRPr="00272224">
        <w:rPr>
          <w:b/>
          <w:sz w:val="24"/>
        </w:rPr>
        <w:t>14 мая 2019 года в 10-00 часов, в каб. Главы Администрации Екатериновского сельского поселения, проводятся аукционные торги открытые по составу участников и форме подачи предложений по продаже права на заключение договоров аренды:</w:t>
      </w:r>
    </w:p>
    <w:p w:rsidR="00272224" w:rsidRPr="00272224" w:rsidRDefault="00272224" w:rsidP="00272224">
      <w:pPr>
        <w:jc w:val="both"/>
        <w:rPr>
          <w:b/>
          <w:sz w:val="24"/>
        </w:rPr>
      </w:pPr>
      <w:r w:rsidRPr="00272224">
        <w:rPr>
          <w:b/>
          <w:sz w:val="24"/>
        </w:rPr>
        <w:tab/>
      </w:r>
    </w:p>
    <w:p w:rsidR="00272224" w:rsidRPr="00272224" w:rsidRDefault="00272224" w:rsidP="00272224">
      <w:pPr>
        <w:ind w:firstLine="708"/>
        <w:jc w:val="both"/>
        <w:rPr>
          <w:b/>
          <w:sz w:val="24"/>
        </w:rPr>
      </w:pPr>
      <w:r w:rsidRPr="00272224">
        <w:rPr>
          <w:b/>
          <w:sz w:val="24"/>
        </w:rPr>
        <w:t>Лот № 1:</w:t>
      </w:r>
    </w:p>
    <w:p w:rsidR="00272224" w:rsidRPr="00272224" w:rsidRDefault="00272224" w:rsidP="00272224">
      <w:pPr>
        <w:ind w:firstLine="708"/>
        <w:jc w:val="both"/>
        <w:rPr>
          <w:sz w:val="24"/>
        </w:rPr>
      </w:pPr>
      <w:r w:rsidRPr="00272224">
        <w:rPr>
          <w:b/>
          <w:sz w:val="24"/>
        </w:rPr>
        <w:t>Погрузчик универсальный ПУ-0,7 на базе трактора «беларус-82.1»</w:t>
      </w:r>
      <w:r w:rsidRPr="00272224">
        <w:rPr>
          <w:sz w:val="24"/>
        </w:rPr>
        <w:t xml:space="preserve"> государственный регистрационный знак: тип 3 код 61 серия УС № 2131, марка ПУ-0,7 (база МТЗ/82.1), 2010 года выпуска, № двигателя 531600, зав. № машины (рамы) 0018/808105539, коробка передач № 334900, основной ведущий мост (мосты) № 633423 230373-04</w:t>
      </w:r>
    </w:p>
    <w:p w:rsidR="00272224" w:rsidRPr="00272224" w:rsidRDefault="00272224" w:rsidP="00272224">
      <w:pPr>
        <w:ind w:firstLine="708"/>
        <w:jc w:val="both"/>
        <w:rPr>
          <w:b/>
          <w:sz w:val="24"/>
        </w:rPr>
      </w:pPr>
    </w:p>
    <w:p w:rsidR="00272224" w:rsidRPr="00272224" w:rsidRDefault="00272224" w:rsidP="00272224">
      <w:pPr>
        <w:ind w:firstLine="708"/>
        <w:jc w:val="both"/>
        <w:rPr>
          <w:b/>
          <w:sz w:val="24"/>
        </w:rPr>
      </w:pPr>
      <w:r w:rsidRPr="00272224">
        <w:rPr>
          <w:b/>
          <w:sz w:val="24"/>
        </w:rPr>
        <w:t>Лот № 2:</w:t>
      </w:r>
    </w:p>
    <w:p w:rsidR="00272224" w:rsidRPr="00272224" w:rsidRDefault="00272224" w:rsidP="00272224">
      <w:pPr>
        <w:ind w:firstLine="708"/>
        <w:jc w:val="both"/>
        <w:rPr>
          <w:sz w:val="24"/>
        </w:rPr>
      </w:pPr>
      <w:r w:rsidRPr="00272224">
        <w:rPr>
          <w:b/>
          <w:sz w:val="24"/>
        </w:rPr>
        <w:t xml:space="preserve">Прицеп тракторный 2ПТС-4,5, </w:t>
      </w:r>
      <w:r w:rsidRPr="00272224">
        <w:rPr>
          <w:sz w:val="24"/>
        </w:rPr>
        <w:t>государственный регистрационный знак: тип 3 код 61 серия УС № 2132. Марка 2ПТС-4,5, 2010 года выпуска, зав. № машины (рамы) 5633</w:t>
      </w:r>
    </w:p>
    <w:p w:rsidR="00272224" w:rsidRPr="00272224" w:rsidRDefault="00272224" w:rsidP="00272224">
      <w:pPr>
        <w:ind w:firstLine="708"/>
        <w:jc w:val="both"/>
        <w:rPr>
          <w:sz w:val="24"/>
        </w:rPr>
      </w:pPr>
    </w:p>
    <w:p w:rsidR="00272224" w:rsidRPr="00272224" w:rsidRDefault="00272224" w:rsidP="00272224">
      <w:pPr>
        <w:ind w:firstLine="708"/>
        <w:jc w:val="both"/>
        <w:rPr>
          <w:sz w:val="24"/>
        </w:rPr>
      </w:pPr>
      <w:r w:rsidRPr="00272224">
        <w:rPr>
          <w:b/>
          <w:sz w:val="24"/>
        </w:rPr>
        <w:t xml:space="preserve">Целевое использование техники: </w:t>
      </w:r>
      <w:r w:rsidRPr="00272224">
        <w:rPr>
          <w:sz w:val="24"/>
        </w:rPr>
        <w:t>вывоз твердых бытовых отходов, работы по благоустройству на территории Екатериновского сельского поселения и коммерческой деятельности.</w:t>
      </w:r>
    </w:p>
    <w:p w:rsidR="00272224" w:rsidRPr="00272224" w:rsidRDefault="00272224" w:rsidP="00272224">
      <w:pPr>
        <w:ind w:firstLine="708"/>
        <w:jc w:val="both"/>
        <w:rPr>
          <w:sz w:val="24"/>
        </w:rPr>
      </w:pPr>
    </w:p>
    <w:p w:rsidR="00272224" w:rsidRPr="00272224" w:rsidRDefault="00272224" w:rsidP="00272224">
      <w:pPr>
        <w:ind w:firstLine="708"/>
        <w:jc w:val="both"/>
        <w:rPr>
          <w:sz w:val="24"/>
        </w:rPr>
      </w:pPr>
      <w:r w:rsidRPr="00272224">
        <w:rPr>
          <w:sz w:val="24"/>
        </w:rPr>
        <w:t>В соответствии с отчетом об оценке № 5670/03-19С от 19.03.2019 г. представителем ООО «Международная Оценочная Компания» в г. Сальске и Сальском районе индивидуальным предпринимателем Токаревым А.В., рассчитана начальная цена продажи права на заключение договора аренды (размера годовой арендной платы) составляет:</w:t>
      </w:r>
    </w:p>
    <w:p w:rsidR="00272224" w:rsidRPr="00272224" w:rsidRDefault="00272224" w:rsidP="00272224">
      <w:pPr>
        <w:ind w:firstLine="708"/>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678"/>
        <w:gridCol w:w="4111"/>
      </w:tblGrid>
      <w:tr w:rsidR="00272224" w:rsidRPr="00272224" w:rsidTr="00AA225A">
        <w:tc>
          <w:tcPr>
            <w:tcW w:w="675" w:type="dxa"/>
          </w:tcPr>
          <w:p w:rsidR="00272224" w:rsidRPr="00272224" w:rsidRDefault="00272224" w:rsidP="00AA225A">
            <w:pPr>
              <w:jc w:val="both"/>
              <w:rPr>
                <w:sz w:val="24"/>
              </w:rPr>
            </w:pPr>
            <w:r w:rsidRPr="00272224">
              <w:rPr>
                <w:sz w:val="24"/>
              </w:rPr>
              <w:t>п/п</w:t>
            </w:r>
          </w:p>
        </w:tc>
        <w:tc>
          <w:tcPr>
            <w:tcW w:w="4678" w:type="dxa"/>
          </w:tcPr>
          <w:p w:rsidR="00272224" w:rsidRPr="00272224" w:rsidRDefault="00272224" w:rsidP="00AA225A">
            <w:pPr>
              <w:jc w:val="both"/>
              <w:rPr>
                <w:sz w:val="24"/>
              </w:rPr>
            </w:pPr>
            <w:r w:rsidRPr="00272224">
              <w:rPr>
                <w:sz w:val="24"/>
              </w:rPr>
              <w:t>Наименование имущества</w:t>
            </w:r>
          </w:p>
        </w:tc>
        <w:tc>
          <w:tcPr>
            <w:tcW w:w="4111" w:type="dxa"/>
          </w:tcPr>
          <w:p w:rsidR="00272224" w:rsidRPr="00272224" w:rsidRDefault="00272224" w:rsidP="00AA225A">
            <w:pPr>
              <w:jc w:val="both"/>
              <w:rPr>
                <w:sz w:val="24"/>
              </w:rPr>
            </w:pPr>
            <w:r w:rsidRPr="00272224">
              <w:rPr>
                <w:sz w:val="24"/>
              </w:rPr>
              <w:t>Стоимость арендной платы за год (руб)</w:t>
            </w:r>
          </w:p>
        </w:tc>
      </w:tr>
      <w:tr w:rsidR="00272224" w:rsidRPr="00272224" w:rsidTr="00AA225A">
        <w:tc>
          <w:tcPr>
            <w:tcW w:w="675" w:type="dxa"/>
          </w:tcPr>
          <w:p w:rsidR="00272224" w:rsidRPr="00272224" w:rsidRDefault="00272224" w:rsidP="00AA225A">
            <w:pPr>
              <w:jc w:val="both"/>
              <w:rPr>
                <w:sz w:val="24"/>
              </w:rPr>
            </w:pPr>
            <w:r w:rsidRPr="00272224">
              <w:rPr>
                <w:sz w:val="24"/>
              </w:rPr>
              <w:t>1</w:t>
            </w:r>
          </w:p>
        </w:tc>
        <w:tc>
          <w:tcPr>
            <w:tcW w:w="4678" w:type="dxa"/>
          </w:tcPr>
          <w:p w:rsidR="00272224" w:rsidRPr="00272224" w:rsidRDefault="00272224" w:rsidP="00AA225A">
            <w:pPr>
              <w:jc w:val="both"/>
              <w:rPr>
                <w:sz w:val="24"/>
              </w:rPr>
            </w:pPr>
            <w:r w:rsidRPr="00272224">
              <w:rPr>
                <w:sz w:val="24"/>
              </w:rPr>
              <w:t>Погрузчик универсальный ПУ-0,7 на базе трактора «Беларус»-82.1</w:t>
            </w:r>
          </w:p>
        </w:tc>
        <w:tc>
          <w:tcPr>
            <w:tcW w:w="4111" w:type="dxa"/>
          </w:tcPr>
          <w:p w:rsidR="00272224" w:rsidRPr="00272224" w:rsidRDefault="00272224" w:rsidP="00AA225A">
            <w:pPr>
              <w:jc w:val="center"/>
              <w:rPr>
                <w:sz w:val="24"/>
              </w:rPr>
            </w:pPr>
            <w:r w:rsidRPr="00272224">
              <w:rPr>
                <w:sz w:val="24"/>
              </w:rPr>
              <w:t>44 175,00</w:t>
            </w:r>
          </w:p>
        </w:tc>
      </w:tr>
      <w:tr w:rsidR="00272224" w:rsidRPr="00272224" w:rsidTr="00AA225A">
        <w:tc>
          <w:tcPr>
            <w:tcW w:w="675" w:type="dxa"/>
          </w:tcPr>
          <w:p w:rsidR="00272224" w:rsidRPr="00272224" w:rsidRDefault="00272224" w:rsidP="00AA225A">
            <w:pPr>
              <w:jc w:val="both"/>
              <w:rPr>
                <w:sz w:val="24"/>
              </w:rPr>
            </w:pPr>
            <w:r w:rsidRPr="00272224">
              <w:rPr>
                <w:sz w:val="24"/>
              </w:rPr>
              <w:t>2</w:t>
            </w:r>
          </w:p>
        </w:tc>
        <w:tc>
          <w:tcPr>
            <w:tcW w:w="4678" w:type="dxa"/>
          </w:tcPr>
          <w:p w:rsidR="00272224" w:rsidRPr="00272224" w:rsidRDefault="00272224" w:rsidP="00AA225A">
            <w:pPr>
              <w:jc w:val="both"/>
              <w:rPr>
                <w:sz w:val="24"/>
              </w:rPr>
            </w:pPr>
            <w:r w:rsidRPr="00272224">
              <w:rPr>
                <w:sz w:val="24"/>
              </w:rPr>
              <w:t>Прицеп тракторный 2ПТС-4,5</w:t>
            </w:r>
          </w:p>
        </w:tc>
        <w:tc>
          <w:tcPr>
            <w:tcW w:w="4111" w:type="dxa"/>
          </w:tcPr>
          <w:p w:rsidR="00272224" w:rsidRPr="00272224" w:rsidRDefault="00272224" w:rsidP="00AA225A">
            <w:pPr>
              <w:jc w:val="center"/>
              <w:rPr>
                <w:sz w:val="24"/>
              </w:rPr>
            </w:pPr>
            <w:r w:rsidRPr="00272224">
              <w:rPr>
                <w:sz w:val="24"/>
              </w:rPr>
              <w:t>9 145,00</w:t>
            </w:r>
          </w:p>
        </w:tc>
      </w:tr>
      <w:tr w:rsidR="00272224" w:rsidRPr="00272224" w:rsidTr="00AA225A">
        <w:tc>
          <w:tcPr>
            <w:tcW w:w="675" w:type="dxa"/>
          </w:tcPr>
          <w:p w:rsidR="00272224" w:rsidRPr="00272224" w:rsidRDefault="00272224" w:rsidP="00AA225A">
            <w:pPr>
              <w:jc w:val="both"/>
              <w:rPr>
                <w:sz w:val="24"/>
              </w:rPr>
            </w:pPr>
          </w:p>
        </w:tc>
        <w:tc>
          <w:tcPr>
            <w:tcW w:w="4678" w:type="dxa"/>
          </w:tcPr>
          <w:p w:rsidR="00272224" w:rsidRPr="00272224" w:rsidRDefault="00272224" w:rsidP="00AA225A">
            <w:pPr>
              <w:jc w:val="both"/>
              <w:rPr>
                <w:sz w:val="24"/>
              </w:rPr>
            </w:pPr>
          </w:p>
        </w:tc>
        <w:tc>
          <w:tcPr>
            <w:tcW w:w="4111" w:type="dxa"/>
          </w:tcPr>
          <w:p w:rsidR="00272224" w:rsidRPr="00272224" w:rsidRDefault="00272224" w:rsidP="00AA225A">
            <w:pPr>
              <w:jc w:val="center"/>
              <w:rPr>
                <w:b/>
                <w:sz w:val="24"/>
              </w:rPr>
            </w:pPr>
            <w:r w:rsidRPr="00272224">
              <w:rPr>
                <w:b/>
                <w:sz w:val="24"/>
              </w:rPr>
              <w:t>53 320,00</w:t>
            </w:r>
          </w:p>
        </w:tc>
      </w:tr>
    </w:tbl>
    <w:p w:rsidR="00272224" w:rsidRPr="00272224" w:rsidRDefault="00272224" w:rsidP="00272224">
      <w:pPr>
        <w:ind w:firstLine="708"/>
        <w:jc w:val="both"/>
        <w:rPr>
          <w:sz w:val="24"/>
        </w:rPr>
      </w:pPr>
    </w:p>
    <w:p w:rsidR="00272224" w:rsidRPr="00272224" w:rsidRDefault="00272224" w:rsidP="00272224">
      <w:pPr>
        <w:ind w:firstLine="708"/>
        <w:jc w:val="both"/>
        <w:rPr>
          <w:sz w:val="24"/>
        </w:rPr>
      </w:pPr>
      <w:r w:rsidRPr="00272224">
        <w:rPr>
          <w:sz w:val="24"/>
        </w:rPr>
        <w:t>Шаг торгов составляет 5% от начальной цены:</w:t>
      </w:r>
    </w:p>
    <w:p w:rsidR="00272224" w:rsidRPr="00272224" w:rsidRDefault="00272224" w:rsidP="00272224">
      <w:pPr>
        <w:ind w:firstLine="708"/>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678"/>
        <w:gridCol w:w="4111"/>
      </w:tblGrid>
      <w:tr w:rsidR="00272224" w:rsidRPr="00272224" w:rsidTr="00AA225A">
        <w:tc>
          <w:tcPr>
            <w:tcW w:w="675" w:type="dxa"/>
          </w:tcPr>
          <w:p w:rsidR="00272224" w:rsidRPr="00272224" w:rsidRDefault="00272224" w:rsidP="00AA225A">
            <w:pPr>
              <w:jc w:val="both"/>
              <w:rPr>
                <w:sz w:val="24"/>
              </w:rPr>
            </w:pPr>
            <w:r w:rsidRPr="00272224">
              <w:rPr>
                <w:sz w:val="24"/>
              </w:rPr>
              <w:t>п/п</w:t>
            </w:r>
          </w:p>
        </w:tc>
        <w:tc>
          <w:tcPr>
            <w:tcW w:w="4678" w:type="dxa"/>
          </w:tcPr>
          <w:p w:rsidR="00272224" w:rsidRPr="00272224" w:rsidRDefault="00272224" w:rsidP="00AA225A">
            <w:pPr>
              <w:jc w:val="both"/>
              <w:rPr>
                <w:sz w:val="24"/>
              </w:rPr>
            </w:pPr>
            <w:r w:rsidRPr="00272224">
              <w:rPr>
                <w:sz w:val="24"/>
              </w:rPr>
              <w:t>Наименование имущества</w:t>
            </w:r>
          </w:p>
        </w:tc>
        <w:tc>
          <w:tcPr>
            <w:tcW w:w="4111" w:type="dxa"/>
          </w:tcPr>
          <w:p w:rsidR="00272224" w:rsidRPr="00272224" w:rsidRDefault="00272224" w:rsidP="00AA225A">
            <w:pPr>
              <w:jc w:val="both"/>
              <w:rPr>
                <w:sz w:val="24"/>
              </w:rPr>
            </w:pPr>
            <w:r w:rsidRPr="00272224">
              <w:rPr>
                <w:sz w:val="24"/>
              </w:rPr>
              <w:t>Шаг торгов – 5% (руб)</w:t>
            </w:r>
          </w:p>
        </w:tc>
      </w:tr>
      <w:tr w:rsidR="00272224" w:rsidRPr="00272224" w:rsidTr="00AA225A">
        <w:tc>
          <w:tcPr>
            <w:tcW w:w="675" w:type="dxa"/>
          </w:tcPr>
          <w:p w:rsidR="00272224" w:rsidRPr="00272224" w:rsidRDefault="00272224" w:rsidP="00AA225A">
            <w:pPr>
              <w:jc w:val="both"/>
              <w:rPr>
                <w:sz w:val="24"/>
              </w:rPr>
            </w:pPr>
            <w:r w:rsidRPr="00272224">
              <w:rPr>
                <w:sz w:val="24"/>
              </w:rPr>
              <w:t>1</w:t>
            </w:r>
          </w:p>
        </w:tc>
        <w:tc>
          <w:tcPr>
            <w:tcW w:w="4678" w:type="dxa"/>
          </w:tcPr>
          <w:p w:rsidR="00272224" w:rsidRPr="00272224" w:rsidRDefault="00272224" w:rsidP="00AA225A">
            <w:pPr>
              <w:jc w:val="both"/>
              <w:rPr>
                <w:sz w:val="24"/>
              </w:rPr>
            </w:pPr>
            <w:r w:rsidRPr="00272224">
              <w:rPr>
                <w:sz w:val="24"/>
              </w:rPr>
              <w:t>Погрузчик универсальный ПУ-0,7 на базе трактора «Беларус»-82.1</w:t>
            </w:r>
          </w:p>
        </w:tc>
        <w:tc>
          <w:tcPr>
            <w:tcW w:w="4111" w:type="dxa"/>
          </w:tcPr>
          <w:p w:rsidR="00272224" w:rsidRPr="00272224" w:rsidRDefault="00272224" w:rsidP="00AA225A">
            <w:pPr>
              <w:jc w:val="center"/>
              <w:rPr>
                <w:sz w:val="24"/>
              </w:rPr>
            </w:pPr>
            <w:r w:rsidRPr="00272224">
              <w:rPr>
                <w:sz w:val="24"/>
              </w:rPr>
              <w:t>2 208,75</w:t>
            </w:r>
          </w:p>
        </w:tc>
      </w:tr>
      <w:tr w:rsidR="00272224" w:rsidRPr="00272224" w:rsidTr="00AA225A">
        <w:tc>
          <w:tcPr>
            <w:tcW w:w="675" w:type="dxa"/>
          </w:tcPr>
          <w:p w:rsidR="00272224" w:rsidRPr="00272224" w:rsidRDefault="00272224" w:rsidP="00AA225A">
            <w:pPr>
              <w:jc w:val="both"/>
              <w:rPr>
                <w:sz w:val="24"/>
              </w:rPr>
            </w:pPr>
            <w:r w:rsidRPr="00272224">
              <w:rPr>
                <w:sz w:val="24"/>
              </w:rPr>
              <w:t>2</w:t>
            </w:r>
          </w:p>
        </w:tc>
        <w:tc>
          <w:tcPr>
            <w:tcW w:w="4678" w:type="dxa"/>
          </w:tcPr>
          <w:p w:rsidR="00272224" w:rsidRPr="00272224" w:rsidRDefault="00272224" w:rsidP="00AA225A">
            <w:pPr>
              <w:jc w:val="both"/>
              <w:rPr>
                <w:sz w:val="24"/>
              </w:rPr>
            </w:pPr>
            <w:r w:rsidRPr="00272224">
              <w:rPr>
                <w:sz w:val="24"/>
              </w:rPr>
              <w:t>Прицеп тракторный 2ПТС-4,5</w:t>
            </w:r>
          </w:p>
        </w:tc>
        <w:tc>
          <w:tcPr>
            <w:tcW w:w="4111" w:type="dxa"/>
          </w:tcPr>
          <w:p w:rsidR="00272224" w:rsidRPr="00272224" w:rsidRDefault="00272224" w:rsidP="00AA225A">
            <w:pPr>
              <w:jc w:val="center"/>
              <w:rPr>
                <w:sz w:val="24"/>
              </w:rPr>
            </w:pPr>
            <w:r w:rsidRPr="00272224">
              <w:rPr>
                <w:sz w:val="24"/>
              </w:rPr>
              <w:t>457,25</w:t>
            </w:r>
          </w:p>
        </w:tc>
      </w:tr>
      <w:tr w:rsidR="00272224" w:rsidRPr="00272224" w:rsidTr="00AA225A">
        <w:tc>
          <w:tcPr>
            <w:tcW w:w="675" w:type="dxa"/>
          </w:tcPr>
          <w:p w:rsidR="00272224" w:rsidRPr="00272224" w:rsidRDefault="00272224" w:rsidP="00AA225A">
            <w:pPr>
              <w:jc w:val="both"/>
              <w:rPr>
                <w:sz w:val="24"/>
              </w:rPr>
            </w:pPr>
          </w:p>
        </w:tc>
        <w:tc>
          <w:tcPr>
            <w:tcW w:w="4678" w:type="dxa"/>
          </w:tcPr>
          <w:p w:rsidR="00272224" w:rsidRPr="00272224" w:rsidRDefault="00272224" w:rsidP="00AA225A">
            <w:pPr>
              <w:jc w:val="both"/>
              <w:rPr>
                <w:sz w:val="24"/>
              </w:rPr>
            </w:pPr>
          </w:p>
        </w:tc>
        <w:tc>
          <w:tcPr>
            <w:tcW w:w="4111" w:type="dxa"/>
          </w:tcPr>
          <w:p w:rsidR="00272224" w:rsidRPr="00272224" w:rsidRDefault="00272224" w:rsidP="00AA225A">
            <w:pPr>
              <w:jc w:val="center"/>
              <w:rPr>
                <w:b/>
                <w:sz w:val="24"/>
              </w:rPr>
            </w:pPr>
            <w:r w:rsidRPr="00272224">
              <w:rPr>
                <w:b/>
                <w:sz w:val="24"/>
              </w:rPr>
              <w:t>2 666,00</w:t>
            </w:r>
          </w:p>
        </w:tc>
      </w:tr>
    </w:tbl>
    <w:p w:rsidR="00272224" w:rsidRPr="00272224" w:rsidRDefault="00272224" w:rsidP="00272224">
      <w:pPr>
        <w:jc w:val="both"/>
        <w:rPr>
          <w:b/>
          <w:sz w:val="24"/>
        </w:rPr>
      </w:pPr>
    </w:p>
    <w:p w:rsidR="00272224" w:rsidRPr="00272224" w:rsidRDefault="00272224" w:rsidP="00272224">
      <w:pPr>
        <w:jc w:val="both"/>
        <w:rPr>
          <w:b/>
          <w:sz w:val="24"/>
        </w:rPr>
      </w:pPr>
    </w:p>
    <w:p w:rsidR="00272224" w:rsidRPr="00272224" w:rsidRDefault="00272224" w:rsidP="00272224">
      <w:pPr>
        <w:ind w:firstLine="708"/>
        <w:jc w:val="both"/>
        <w:rPr>
          <w:sz w:val="24"/>
        </w:rPr>
      </w:pPr>
      <w:r w:rsidRPr="00272224">
        <w:rPr>
          <w:sz w:val="24"/>
        </w:rPr>
        <w:t>Срок действия договора – 5 (пять) лет.</w:t>
      </w:r>
    </w:p>
    <w:p w:rsidR="00272224" w:rsidRPr="00272224" w:rsidRDefault="00272224" w:rsidP="00272224">
      <w:pPr>
        <w:ind w:firstLine="567"/>
        <w:jc w:val="both"/>
        <w:rPr>
          <w:sz w:val="24"/>
        </w:rPr>
      </w:pPr>
      <w:r w:rsidRPr="00272224">
        <w:rPr>
          <w:sz w:val="24"/>
        </w:rPr>
        <w:tab/>
        <w:t>Срок предоставления документации – начиная со дня, следующего за днем выхода объявления на сайте, в течение двух рабочих дней с даты получения соответствующего заявления заинтересованного лица, по адресу: ростовская область, Сальский район, с. Екатериновка, ул. Молодежная, 13, в рабочие дни, документация предоставляется бесплатно.</w:t>
      </w:r>
    </w:p>
    <w:p w:rsidR="00272224" w:rsidRPr="00272224" w:rsidRDefault="00272224" w:rsidP="00272224">
      <w:pPr>
        <w:ind w:firstLine="567"/>
        <w:jc w:val="both"/>
        <w:rPr>
          <w:sz w:val="24"/>
        </w:rPr>
      </w:pPr>
    </w:p>
    <w:p w:rsidR="00272224" w:rsidRPr="00272224" w:rsidRDefault="00272224" w:rsidP="00272224">
      <w:pPr>
        <w:ind w:firstLine="567"/>
        <w:jc w:val="both"/>
        <w:rPr>
          <w:sz w:val="24"/>
        </w:rPr>
      </w:pPr>
      <w:r w:rsidRPr="00272224">
        <w:rPr>
          <w:sz w:val="24"/>
        </w:rPr>
        <w:lastRenderedPageBreak/>
        <w:t>Задаток в размере 10% от начальной цены в сумме: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678"/>
        <w:gridCol w:w="4111"/>
      </w:tblGrid>
      <w:tr w:rsidR="00272224" w:rsidRPr="00272224" w:rsidTr="00AA225A">
        <w:tc>
          <w:tcPr>
            <w:tcW w:w="675" w:type="dxa"/>
          </w:tcPr>
          <w:p w:rsidR="00272224" w:rsidRPr="00272224" w:rsidRDefault="00272224" w:rsidP="00AA225A">
            <w:pPr>
              <w:jc w:val="both"/>
              <w:rPr>
                <w:sz w:val="24"/>
              </w:rPr>
            </w:pPr>
            <w:r w:rsidRPr="00272224">
              <w:rPr>
                <w:sz w:val="24"/>
              </w:rPr>
              <w:t>п/п</w:t>
            </w:r>
          </w:p>
        </w:tc>
        <w:tc>
          <w:tcPr>
            <w:tcW w:w="4678" w:type="dxa"/>
          </w:tcPr>
          <w:p w:rsidR="00272224" w:rsidRPr="00272224" w:rsidRDefault="00272224" w:rsidP="00AA225A">
            <w:pPr>
              <w:jc w:val="both"/>
              <w:rPr>
                <w:sz w:val="24"/>
              </w:rPr>
            </w:pPr>
            <w:r w:rsidRPr="00272224">
              <w:rPr>
                <w:sz w:val="24"/>
              </w:rPr>
              <w:t>Наименование имущества</w:t>
            </w:r>
          </w:p>
        </w:tc>
        <w:tc>
          <w:tcPr>
            <w:tcW w:w="4111" w:type="dxa"/>
          </w:tcPr>
          <w:p w:rsidR="00272224" w:rsidRPr="00272224" w:rsidRDefault="00272224" w:rsidP="00AA225A">
            <w:pPr>
              <w:jc w:val="both"/>
              <w:rPr>
                <w:sz w:val="24"/>
              </w:rPr>
            </w:pPr>
            <w:r w:rsidRPr="00272224">
              <w:rPr>
                <w:sz w:val="24"/>
              </w:rPr>
              <w:t>Задаток – 10% (руб)</w:t>
            </w:r>
          </w:p>
        </w:tc>
      </w:tr>
      <w:tr w:rsidR="00272224" w:rsidRPr="00272224" w:rsidTr="00AA225A">
        <w:tc>
          <w:tcPr>
            <w:tcW w:w="675" w:type="dxa"/>
          </w:tcPr>
          <w:p w:rsidR="00272224" w:rsidRPr="00272224" w:rsidRDefault="00272224" w:rsidP="00AA225A">
            <w:pPr>
              <w:jc w:val="both"/>
              <w:rPr>
                <w:sz w:val="24"/>
              </w:rPr>
            </w:pPr>
            <w:r w:rsidRPr="00272224">
              <w:rPr>
                <w:sz w:val="24"/>
              </w:rPr>
              <w:t>1</w:t>
            </w:r>
          </w:p>
        </w:tc>
        <w:tc>
          <w:tcPr>
            <w:tcW w:w="4678" w:type="dxa"/>
          </w:tcPr>
          <w:p w:rsidR="00272224" w:rsidRPr="00272224" w:rsidRDefault="00272224" w:rsidP="00AA225A">
            <w:pPr>
              <w:jc w:val="both"/>
              <w:rPr>
                <w:sz w:val="24"/>
              </w:rPr>
            </w:pPr>
            <w:r w:rsidRPr="00272224">
              <w:rPr>
                <w:sz w:val="24"/>
              </w:rPr>
              <w:t>Погрузчик универсальный ПУ-0,7 на базе трактора «Беларус»-82.1</w:t>
            </w:r>
          </w:p>
        </w:tc>
        <w:tc>
          <w:tcPr>
            <w:tcW w:w="4111" w:type="dxa"/>
          </w:tcPr>
          <w:p w:rsidR="00272224" w:rsidRPr="00272224" w:rsidRDefault="00272224" w:rsidP="00AA225A">
            <w:pPr>
              <w:jc w:val="center"/>
              <w:rPr>
                <w:sz w:val="24"/>
              </w:rPr>
            </w:pPr>
            <w:r w:rsidRPr="00272224">
              <w:rPr>
                <w:sz w:val="24"/>
              </w:rPr>
              <w:t>4 417,5</w:t>
            </w:r>
          </w:p>
        </w:tc>
      </w:tr>
      <w:tr w:rsidR="00272224" w:rsidRPr="00272224" w:rsidTr="00AA225A">
        <w:tc>
          <w:tcPr>
            <w:tcW w:w="675" w:type="dxa"/>
          </w:tcPr>
          <w:p w:rsidR="00272224" w:rsidRPr="00272224" w:rsidRDefault="00272224" w:rsidP="00AA225A">
            <w:pPr>
              <w:jc w:val="both"/>
              <w:rPr>
                <w:sz w:val="24"/>
              </w:rPr>
            </w:pPr>
            <w:r w:rsidRPr="00272224">
              <w:rPr>
                <w:sz w:val="24"/>
              </w:rPr>
              <w:t>2</w:t>
            </w:r>
          </w:p>
        </w:tc>
        <w:tc>
          <w:tcPr>
            <w:tcW w:w="4678" w:type="dxa"/>
          </w:tcPr>
          <w:p w:rsidR="00272224" w:rsidRPr="00272224" w:rsidRDefault="00272224" w:rsidP="00AA225A">
            <w:pPr>
              <w:jc w:val="both"/>
              <w:rPr>
                <w:sz w:val="24"/>
              </w:rPr>
            </w:pPr>
            <w:r w:rsidRPr="00272224">
              <w:rPr>
                <w:sz w:val="24"/>
              </w:rPr>
              <w:t>Прицеп тракторный 2ПТС-4,5</w:t>
            </w:r>
          </w:p>
        </w:tc>
        <w:tc>
          <w:tcPr>
            <w:tcW w:w="4111" w:type="dxa"/>
          </w:tcPr>
          <w:p w:rsidR="00272224" w:rsidRPr="00272224" w:rsidRDefault="00272224" w:rsidP="00AA225A">
            <w:pPr>
              <w:jc w:val="center"/>
              <w:rPr>
                <w:sz w:val="24"/>
              </w:rPr>
            </w:pPr>
            <w:r w:rsidRPr="00272224">
              <w:rPr>
                <w:sz w:val="24"/>
              </w:rPr>
              <w:t>914,5</w:t>
            </w:r>
          </w:p>
        </w:tc>
      </w:tr>
      <w:tr w:rsidR="00272224" w:rsidRPr="00272224" w:rsidTr="00AA225A">
        <w:tc>
          <w:tcPr>
            <w:tcW w:w="675" w:type="dxa"/>
          </w:tcPr>
          <w:p w:rsidR="00272224" w:rsidRPr="00272224" w:rsidRDefault="00272224" w:rsidP="00AA225A">
            <w:pPr>
              <w:jc w:val="both"/>
              <w:rPr>
                <w:sz w:val="24"/>
              </w:rPr>
            </w:pPr>
          </w:p>
        </w:tc>
        <w:tc>
          <w:tcPr>
            <w:tcW w:w="4678" w:type="dxa"/>
          </w:tcPr>
          <w:p w:rsidR="00272224" w:rsidRPr="00272224" w:rsidRDefault="00272224" w:rsidP="00AA225A">
            <w:pPr>
              <w:jc w:val="both"/>
              <w:rPr>
                <w:sz w:val="24"/>
              </w:rPr>
            </w:pPr>
          </w:p>
        </w:tc>
        <w:tc>
          <w:tcPr>
            <w:tcW w:w="4111" w:type="dxa"/>
          </w:tcPr>
          <w:p w:rsidR="00272224" w:rsidRPr="00272224" w:rsidRDefault="00272224" w:rsidP="00AA225A">
            <w:pPr>
              <w:jc w:val="center"/>
              <w:rPr>
                <w:b/>
                <w:sz w:val="24"/>
              </w:rPr>
            </w:pPr>
            <w:r w:rsidRPr="00272224">
              <w:rPr>
                <w:b/>
                <w:sz w:val="24"/>
              </w:rPr>
              <w:t>5 332,0</w:t>
            </w:r>
          </w:p>
        </w:tc>
      </w:tr>
    </w:tbl>
    <w:p w:rsidR="00272224" w:rsidRPr="00272224" w:rsidRDefault="00272224" w:rsidP="00272224">
      <w:pPr>
        <w:ind w:firstLine="567"/>
        <w:jc w:val="both"/>
        <w:rPr>
          <w:sz w:val="24"/>
        </w:rPr>
      </w:pPr>
    </w:p>
    <w:p w:rsidR="00272224" w:rsidRPr="00272224" w:rsidRDefault="00272224" w:rsidP="00272224">
      <w:pPr>
        <w:ind w:firstLine="567"/>
        <w:jc w:val="both"/>
        <w:rPr>
          <w:sz w:val="24"/>
        </w:rPr>
      </w:pPr>
      <w:r w:rsidRPr="00272224">
        <w:rPr>
          <w:sz w:val="24"/>
        </w:rPr>
        <w:t>Вносится на бюджетный счет Администрации Екатериновского сельского поселения: счет 40302810160153000752 в УФК по Ростовской области, БИК 046015001, ИНН 6153023750, КПП 615301001.</w:t>
      </w:r>
    </w:p>
    <w:p w:rsidR="00272224" w:rsidRPr="00272224" w:rsidRDefault="00272224" w:rsidP="00272224">
      <w:pPr>
        <w:ind w:firstLine="567"/>
        <w:jc w:val="both"/>
        <w:rPr>
          <w:sz w:val="24"/>
        </w:rPr>
      </w:pPr>
      <w:r w:rsidRPr="00272224">
        <w:rPr>
          <w:sz w:val="24"/>
        </w:rPr>
        <w:t>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сайте, в течение одного дня с даты принятия решения об отказе от проведения аукциона. Организатор аукциона возвращает заявителям задаток в течение пяти рабочих дней с даты принятия решения об отказе от проведения аукциона.</w:t>
      </w:r>
    </w:p>
    <w:p w:rsidR="00272224" w:rsidRPr="00272224" w:rsidRDefault="00272224" w:rsidP="00272224">
      <w:pPr>
        <w:ind w:firstLine="567"/>
        <w:jc w:val="both"/>
        <w:rPr>
          <w:sz w:val="24"/>
        </w:rPr>
      </w:pPr>
      <w:r w:rsidRPr="00272224">
        <w:rPr>
          <w:sz w:val="24"/>
        </w:rPr>
        <w:t>Заявки подаются с 8 апреля 2019 года по 8 мая 2019 года включительно, в рабочие дни с 8-00 до 17-00, перерыв с 12-00 до 13-</w:t>
      </w:r>
      <w:r w:rsidR="003212B4">
        <w:rPr>
          <w:sz w:val="24"/>
        </w:rPr>
        <w:t>48</w:t>
      </w:r>
      <w:r w:rsidRPr="00272224">
        <w:rPr>
          <w:sz w:val="24"/>
        </w:rPr>
        <w:t xml:space="preserve">, по адресу: 347606, Ростовская область, Сальский район, с. Екатериновка, ул. Молодежная, 13, кабинет Главы Администрации Екатериновского сельского поселения. </w:t>
      </w:r>
    </w:p>
    <w:p w:rsidR="00272224" w:rsidRPr="00272224" w:rsidRDefault="00272224" w:rsidP="00272224">
      <w:pPr>
        <w:ind w:firstLine="567"/>
        <w:jc w:val="both"/>
        <w:rPr>
          <w:sz w:val="24"/>
        </w:rPr>
      </w:pPr>
      <w:r w:rsidRPr="00272224">
        <w:rPr>
          <w:sz w:val="24"/>
        </w:rPr>
        <w:t>Подведение итогов аукциона 14 мая 2019 года в 10 часов 00 минут по вышеуказанному адресу.</w:t>
      </w:r>
    </w:p>
    <w:p w:rsidR="000B7ECB" w:rsidRDefault="000B7ECB" w:rsidP="000B7ECB">
      <w:pPr>
        <w:tabs>
          <w:tab w:val="left" w:pos="8100"/>
        </w:tabs>
        <w:rPr>
          <w:b/>
          <w:sz w:val="24"/>
        </w:rPr>
      </w:pPr>
    </w:p>
    <w:p w:rsidR="00403B2F" w:rsidRPr="00E23B9C" w:rsidRDefault="006A7EEB" w:rsidP="00272224">
      <w:pPr>
        <w:tabs>
          <w:tab w:val="left" w:pos="8100"/>
        </w:tabs>
        <w:jc w:val="center"/>
        <w:rPr>
          <w:b/>
          <w:sz w:val="24"/>
        </w:rPr>
      </w:pPr>
      <w:r w:rsidRPr="002D43F1">
        <w:rPr>
          <w:b/>
          <w:sz w:val="24"/>
        </w:rPr>
        <w:t>Документация об аукционе</w:t>
      </w:r>
    </w:p>
    <w:p w:rsidR="0067549E" w:rsidRPr="005C3409" w:rsidRDefault="002D43F1" w:rsidP="00C61F51">
      <w:pPr>
        <w:jc w:val="both"/>
        <w:rPr>
          <w:sz w:val="24"/>
        </w:rPr>
      </w:pPr>
      <w:r w:rsidRPr="002D43F1">
        <w:tab/>
      </w:r>
      <w:r w:rsidR="00E23B9C">
        <w:rPr>
          <w:sz w:val="24"/>
        </w:rPr>
        <w:t xml:space="preserve">Организатор торгов:  Администрация </w:t>
      </w:r>
      <w:r w:rsidR="007D6242">
        <w:rPr>
          <w:sz w:val="24"/>
        </w:rPr>
        <w:t>Екатериновского</w:t>
      </w:r>
      <w:r w:rsidR="00E23B9C">
        <w:rPr>
          <w:sz w:val="24"/>
        </w:rPr>
        <w:t xml:space="preserve"> сельского поселения </w:t>
      </w:r>
      <w:r w:rsidR="00403B2F" w:rsidRPr="007D64CA">
        <w:rPr>
          <w:sz w:val="24"/>
        </w:rPr>
        <w:t>Сальского района, находящееся по адресу:</w:t>
      </w:r>
      <w:r w:rsidR="007D6242">
        <w:rPr>
          <w:sz w:val="24"/>
        </w:rPr>
        <w:t xml:space="preserve"> 347606 Сальский район, с. Екатериновка, </w:t>
      </w:r>
      <w:r w:rsidR="007D6242" w:rsidRPr="006C04E2">
        <w:rPr>
          <w:sz w:val="24"/>
        </w:rPr>
        <w:t>ул.</w:t>
      </w:r>
      <w:r w:rsidR="007D6242">
        <w:rPr>
          <w:sz w:val="24"/>
        </w:rPr>
        <w:t xml:space="preserve"> Молодежная, 13</w:t>
      </w:r>
      <w:r w:rsidR="00B41BE6">
        <w:rPr>
          <w:sz w:val="24"/>
        </w:rPr>
        <w:t xml:space="preserve">, </w:t>
      </w:r>
      <w:r w:rsidR="007D6242" w:rsidRPr="006C04E2">
        <w:rPr>
          <w:sz w:val="24"/>
        </w:rPr>
        <w:t>контактные тел</w:t>
      </w:r>
      <w:r w:rsidR="007D6242">
        <w:rPr>
          <w:sz w:val="24"/>
        </w:rPr>
        <w:t xml:space="preserve">ефоны: 4-41-50, 4-41-23 </w:t>
      </w:r>
      <w:r w:rsidR="007D6242" w:rsidRPr="006C04E2">
        <w:rPr>
          <w:sz w:val="24"/>
          <w:lang w:val="en-US"/>
        </w:rPr>
        <w:t>E</w:t>
      </w:r>
      <w:r w:rsidR="007D6242" w:rsidRPr="006C04E2">
        <w:rPr>
          <w:sz w:val="24"/>
        </w:rPr>
        <w:t>-</w:t>
      </w:r>
      <w:r w:rsidR="007D6242" w:rsidRPr="006C04E2">
        <w:rPr>
          <w:sz w:val="24"/>
          <w:lang w:val="en-US"/>
        </w:rPr>
        <w:t>mail</w:t>
      </w:r>
      <w:r w:rsidR="007D6242" w:rsidRPr="006C04E2">
        <w:rPr>
          <w:sz w:val="24"/>
        </w:rPr>
        <w:t>:</w:t>
      </w:r>
      <w:hyperlink r:id="rId9" w:history="1">
        <w:r w:rsidR="007D6242" w:rsidRPr="0034565A">
          <w:rPr>
            <w:rStyle w:val="ac"/>
            <w:sz w:val="24"/>
            <w:lang w:val="en-US"/>
          </w:rPr>
          <w:t>sp</w:t>
        </w:r>
        <w:r w:rsidR="007D6242" w:rsidRPr="0034565A">
          <w:rPr>
            <w:rStyle w:val="ac"/>
            <w:sz w:val="24"/>
          </w:rPr>
          <w:t>34358@</w:t>
        </w:r>
        <w:r w:rsidR="007D6242" w:rsidRPr="0034565A">
          <w:rPr>
            <w:rStyle w:val="ac"/>
            <w:sz w:val="24"/>
            <w:lang w:val="en-US"/>
          </w:rPr>
          <w:t>donpac</w:t>
        </w:r>
        <w:r w:rsidR="007D6242" w:rsidRPr="0034565A">
          <w:rPr>
            <w:rStyle w:val="ac"/>
            <w:sz w:val="24"/>
          </w:rPr>
          <w:t>.</w:t>
        </w:r>
        <w:r w:rsidR="007D6242" w:rsidRPr="0034565A">
          <w:rPr>
            <w:rStyle w:val="ac"/>
            <w:sz w:val="24"/>
            <w:lang w:val="en-US"/>
          </w:rPr>
          <w:t>ru</w:t>
        </w:r>
      </w:hyperlink>
      <w:r w:rsidR="007976C2">
        <w:t xml:space="preserve"> </w:t>
      </w:r>
      <w:r w:rsidR="007976C2">
        <w:rPr>
          <w:sz w:val="24"/>
        </w:rPr>
        <w:t>14</w:t>
      </w:r>
      <w:r w:rsidR="005C3409" w:rsidRPr="00B37BE1">
        <w:rPr>
          <w:sz w:val="24"/>
        </w:rPr>
        <w:t xml:space="preserve"> </w:t>
      </w:r>
      <w:r w:rsidR="007976C2">
        <w:rPr>
          <w:sz w:val="24"/>
        </w:rPr>
        <w:t>мая 2019</w:t>
      </w:r>
      <w:r w:rsidR="006B6AE8" w:rsidRPr="00B37BE1">
        <w:rPr>
          <w:sz w:val="24"/>
        </w:rPr>
        <w:t xml:space="preserve"> года </w:t>
      </w:r>
      <w:r w:rsidR="00105375">
        <w:rPr>
          <w:sz w:val="24"/>
        </w:rPr>
        <w:t>в 10</w:t>
      </w:r>
      <w:r w:rsidR="0067549E" w:rsidRPr="00B37BE1">
        <w:rPr>
          <w:sz w:val="24"/>
        </w:rPr>
        <w:t>-00 часов, в  каб</w:t>
      </w:r>
      <w:r w:rsidR="007D6242" w:rsidRPr="00B37BE1">
        <w:rPr>
          <w:sz w:val="24"/>
        </w:rPr>
        <w:t xml:space="preserve">инете </w:t>
      </w:r>
      <w:r w:rsidR="0067549E" w:rsidRPr="00B37BE1">
        <w:rPr>
          <w:sz w:val="24"/>
        </w:rPr>
        <w:t xml:space="preserve">Главы </w:t>
      </w:r>
      <w:r w:rsidR="007976C2">
        <w:rPr>
          <w:sz w:val="24"/>
        </w:rPr>
        <w:t xml:space="preserve">Администрации </w:t>
      </w:r>
      <w:r w:rsidR="007D6242" w:rsidRPr="00B37BE1">
        <w:rPr>
          <w:sz w:val="24"/>
        </w:rPr>
        <w:t>Екатериновского</w:t>
      </w:r>
      <w:r w:rsidR="0067549E" w:rsidRPr="00B37BE1">
        <w:rPr>
          <w:sz w:val="24"/>
        </w:rPr>
        <w:t xml:space="preserve"> сельского поселения,  проводятся аукционные торги  открытые по составу  участников и форме подачи предложений по продаже права на заключение договоров аренды:</w:t>
      </w:r>
    </w:p>
    <w:p w:rsidR="007976C2" w:rsidRPr="00272224" w:rsidRDefault="00B41BE6" w:rsidP="007976C2">
      <w:pPr>
        <w:ind w:firstLine="708"/>
        <w:jc w:val="both"/>
        <w:rPr>
          <w:b/>
          <w:sz w:val="24"/>
        </w:rPr>
      </w:pPr>
      <w:r>
        <w:rPr>
          <w:sz w:val="24"/>
        </w:rPr>
        <w:tab/>
      </w:r>
      <w:r w:rsidR="007976C2" w:rsidRPr="00272224">
        <w:rPr>
          <w:b/>
          <w:sz w:val="24"/>
        </w:rPr>
        <w:t>Лот № 1:</w:t>
      </w:r>
    </w:p>
    <w:p w:rsidR="007976C2" w:rsidRPr="00272224" w:rsidRDefault="007976C2" w:rsidP="007976C2">
      <w:pPr>
        <w:ind w:firstLine="708"/>
        <w:jc w:val="both"/>
        <w:rPr>
          <w:sz w:val="24"/>
        </w:rPr>
      </w:pPr>
      <w:r w:rsidRPr="00272224">
        <w:rPr>
          <w:b/>
          <w:sz w:val="24"/>
        </w:rPr>
        <w:t>Погрузчик универсальный ПУ-0,7 на базе трактора «</w:t>
      </w:r>
      <w:r w:rsidR="008A4C1B">
        <w:rPr>
          <w:b/>
          <w:sz w:val="24"/>
        </w:rPr>
        <w:t>Б</w:t>
      </w:r>
      <w:r w:rsidRPr="00272224">
        <w:rPr>
          <w:b/>
          <w:sz w:val="24"/>
        </w:rPr>
        <w:t>еларус-82.1»</w:t>
      </w:r>
      <w:r w:rsidRPr="00272224">
        <w:rPr>
          <w:sz w:val="24"/>
        </w:rPr>
        <w:t xml:space="preserve"> государственный регистрационный знак: тип 3 код 61 серия УС № 2131, марка ПУ-0,7 (база МТЗ/82.1), 2010 года выпуска, № двигателя 531600, зав. № машины (рамы) 0018/808105539, коробка передач № 334900, основной ведущий мост (мосты) № 633423 230373-04</w:t>
      </w:r>
    </w:p>
    <w:p w:rsidR="007976C2" w:rsidRPr="00272224" w:rsidRDefault="007976C2" w:rsidP="007976C2">
      <w:pPr>
        <w:ind w:firstLine="708"/>
        <w:jc w:val="both"/>
        <w:rPr>
          <w:b/>
          <w:sz w:val="24"/>
        </w:rPr>
      </w:pPr>
    </w:p>
    <w:p w:rsidR="007976C2" w:rsidRPr="00272224" w:rsidRDefault="007976C2" w:rsidP="007976C2">
      <w:pPr>
        <w:ind w:firstLine="708"/>
        <w:jc w:val="both"/>
        <w:rPr>
          <w:b/>
          <w:sz w:val="24"/>
        </w:rPr>
      </w:pPr>
      <w:r w:rsidRPr="00272224">
        <w:rPr>
          <w:b/>
          <w:sz w:val="24"/>
        </w:rPr>
        <w:t>Лот № 2:</w:t>
      </w:r>
    </w:p>
    <w:p w:rsidR="007976C2" w:rsidRPr="00272224" w:rsidRDefault="007976C2" w:rsidP="007976C2">
      <w:pPr>
        <w:ind w:firstLine="708"/>
        <w:jc w:val="both"/>
        <w:rPr>
          <w:sz w:val="24"/>
        </w:rPr>
      </w:pPr>
      <w:r w:rsidRPr="00272224">
        <w:rPr>
          <w:b/>
          <w:sz w:val="24"/>
        </w:rPr>
        <w:t xml:space="preserve">Прицеп тракторный 2ПТС-4,5, </w:t>
      </w:r>
      <w:r w:rsidRPr="00272224">
        <w:rPr>
          <w:sz w:val="24"/>
        </w:rPr>
        <w:t>государственный регистрационный знак: тип 3 код 61 серия УС № 2132. Марка 2ПТС-4,5, 2010 года выпуска, зав. № машины (рамы) 5633</w:t>
      </w:r>
    </w:p>
    <w:p w:rsidR="007976C2" w:rsidRPr="00272224" w:rsidRDefault="007976C2" w:rsidP="007976C2">
      <w:pPr>
        <w:ind w:firstLine="708"/>
        <w:jc w:val="both"/>
        <w:rPr>
          <w:sz w:val="24"/>
        </w:rPr>
      </w:pPr>
    </w:p>
    <w:p w:rsidR="007976C2" w:rsidRPr="00272224" w:rsidRDefault="007976C2" w:rsidP="007976C2">
      <w:pPr>
        <w:ind w:firstLine="708"/>
        <w:jc w:val="both"/>
        <w:rPr>
          <w:sz w:val="24"/>
        </w:rPr>
      </w:pPr>
      <w:r w:rsidRPr="00272224">
        <w:rPr>
          <w:b/>
          <w:sz w:val="24"/>
        </w:rPr>
        <w:t xml:space="preserve">Целевое использование техники: </w:t>
      </w:r>
      <w:r w:rsidRPr="00272224">
        <w:rPr>
          <w:sz w:val="24"/>
        </w:rPr>
        <w:t>вывоз твердых бытовых отходов, работы по благоустройству на территории Екатериновского сельского поселения и коммерческой деятельности.</w:t>
      </w:r>
    </w:p>
    <w:p w:rsidR="007976C2" w:rsidRPr="00272224" w:rsidRDefault="007976C2" w:rsidP="007976C2">
      <w:pPr>
        <w:ind w:firstLine="708"/>
        <w:jc w:val="both"/>
        <w:rPr>
          <w:sz w:val="24"/>
        </w:rPr>
      </w:pPr>
    </w:p>
    <w:p w:rsidR="007976C2" w:rsidRPr="00272224" w:rsidRDefault="007976C2" w:rsidP="007976C2">
      <w:pPr>
        <w:ind w:firstLine="708"/>
        <w:jc w:val="both"/>
        <w:rPr>
          <w:sz w:val="24"/>
        </w:rPr>
      </w:pPr>
      <w:r w:rsidRPr="00272224">
        <w:rPr>
          <w:sz w:val="24"/>
        </w:rPr>
        <w:t>В соответствии с отчетом об оценке № 5670/03-19С от 19.03.2019 г. представителем ООО «Международная Оценочная Компания» в г. Сальске и Сальском районе индивидуальным предпринимателем Токаревым А.В., рассчитана начальная цена продажи права на заключение договора аренды (размера годовой арендной платы) составляет:</w:t>
      </w:r>
    </w:p>
    <w:p w:rsidR="007976C2" w:rsidRPr="00272224" w:rsidRDefault="007976C2" w:rsidP="007976C2">
      <w:pPr>
        <w:ind w:firstLine="708"/>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678"/>
        <w:gridCol w:w="4111"/>
      </w:tblGrid>
      <w:tr w:rsidR="007976C2" w:rsidRPr="00272224" w:rsidTr="00AA225A">
        <w:tc>
          <w:tcPr>
            <w:tcW w:w="675" w:type="dxa"/>
          </w:tcPr>
          <w:p w:rsidR="007976C2" w:rsidRPr="00272224" w:rsidRDefault="007976C2" w:rsidP="00AA225A">
            <w:pPr>
              <w:jc w:val="both"/>
              <w:rPr>
                <w:sz w:val="24"/>
              </w:rPr>
            </w:pPr>
            <w:r w:rsidRPr="00272224">
              <w:rPr>
                <w:sz w:val="24"/>
              </w:rPr>
              <w:t>п/п</w:t>
            </w:r>
          </w:p>
        </w:tc>
        <w:tc>
          <w:tcPr>
            <w:tcW w:w="4678" w:type="dxa"/>
          </w:tcPr>
          <w:p w:rsidR="007976C2" w:rsidRPr="00272224" w:rsidRDefault="007976C2" w:rsidP="00AA225A">
            <w:pPr>
              <w:jc w:val="both"/>
              <w:rPr>
                <w:sz w:val="24"/>
              </w:rPr>
            </w:pPr>
            <w:r w:rsidRPr="00272224">
              <w:rPr>
                <w:sz w:val="24"/>
              </w:rPr>
              <w:t>Наименование имущества</w:t>
            </w:r>
          </w:p>
        </w:tc>
        <w:tc>
          <w:tcPr>
            <w:tcW w:w="4111" w:type="dxa"/>
          </w:tcPr>
          <w:p w:rsidR="007976C2" w:rsidRPr="00272224" w:rsidRDefault="007976C2" w:rsidP="00AA225A">
            <w:pPr>
              <w:jc w:val="both"/>
              <w:rPr>
                <w:sz w:val="24"/>
              </w:rPr>
            </w:pPr>
            <w:r w:rsidRPr="00272224">
              <w:rPr>
                <w:sz w:val="24"/>
              </w:rPr>
              <w:t>Стоимость арендной платы за год (руб)</w:t>
            </w:r>
          </w:p>
        </w:tc>
      </w:tr>
      <w:tr w:rsidR="007976C2" w:rsidRPr="00272224" w:rsidTr="00AA225A">
        <w:tc>
          <w:tcPr>
            <w:tcW w:w="675" w:type="dxa"/>
          </w:tcPr>
          <w:p w:rsidR="007976C2" w:rsidRPr="00272224" w:rsidRDefault="007976C2" w:rsidP="00AA225A">
            <w:pPr>
              <w:jc w:val="both"/>
              <w:rPr>
                <w:sz w:val="24"/>
              </w:rPr>
            </w:pPr>
            <w:r w:rsidRPr="00272224">
              <w:rPr>
                <w:sz w:val="24"/>
              </w:rPr>
              <w:t>1</w:t>
            </w:r>
          </w:p>
        </w:tc>
        <w:tc>
          <w:tcPr>
            <w:tcW w:w="4678" w:type="dxa"/>
          </w:tcPr>
          <w:p w:rsidR="007976C2" w:rsidRPr="00272224" w:rsidRDefault="007976C2" w:rsidP="00AA225A">
            <w:pPr>
              <w:jc w:val="both"/>
              <w:rPr>
                <w:sz w:val="24"/>
              </w:rPr>
            </w:pPr>
            <w:r w:rsidRPr="00272224">
              <w:rPr>
                <w:sz w:val="24"/>
              </w:rPr>
              <w:t>Погрузчик универсальный ПУ-0,7 на базе трактора «Беларус»-82.1</w:t>
            </w:r>
          </w:p>
        </w:tc>
        <w:tc>
          <w:tcPr>
            <w:tcW w:w="4111" w:type="dxa"/>
          </w:tcPr>
          <w:p w:rsidR="007976C2" w:rsidRPr="00272224" w:rsidRDefault="007976C2" w:rsidP="00AA225A">
            <w:pPr>
              <w:jc w:val="center"/>
              <w:rPr>
                <w:sz w:val="24"/>
              </w:rPr>
            </w:pPr>
            <w:r w:rsidRPr="00272224">
              <w:rPr>
                <w:sz w:val="24"/>
              </w:rPr>
              <w:t>44 175,00</w:t>
            </w:r>
          </w:p>
        </w:tc>
      </w:tr>
      <w:tr w:rsidR="007976C2" w:rsidRPr="00272224" w:rsidTr="00AA225A">
        <w:tc>
          <w:tcPr>
            <w:tcW w:w="675" w:type="dxa"/>
          </w:tcPr>
          <w:p w:rsidR="007976C2" w:rsidRPr="00272224" w:rsidRDefault="007976C2" w:rsidP="00AA225A">
            <w:pPr>
              <w:jc w:val="both"/>
              <w:rPr>
                <w:sz w:val="24"/>
              </w:rPr>
            </w:pPr>
            <w:r w:rsidRPr="00272224">
              <w:rPr>
                <w:sz w:val="24"/>
              </w:rPr>
              <w:t>2</w:t>
            </w:r>
          </w:p>
        </w:tc>
        <w:tc>
          <w:tcPr>
            <w:tcW w:w="4678" w:type="dxa"/>
          </w:tcPr>
          <w:p w:rsidR="007976C2" w:rsidRPr="00272224" w:rsidRDefault="007976C2" w:rsidP="00AA225A">
            <w:pPr>
              <w:jc w:val="both"/>
              <w:rPr>
                <w:sz w:val="24"/>
              </w:rPr>
            </w:pPr>
            <w:r w:rsidRPr="00272224">
              <w:rPr>
                <w:sz w:val="24"/>
              </w:rPr>
              <w:t>Прицеп тракторный 2ПТС-4,5</w:t>
            </w:r>
          </w:p>
        </w:tc>
        <w:tc>
          <w:tcPr>
            <w:tcW w:w="4111" w:type="dxa"/>
          </w:tcPr>
          <w:p w:rsidR="007976C2" w:rsidRPr="00272224" w:rsidRDefault="007976C2" w:rsidP="00AA225A">
            <w:pPr>
              <w:jc w:val="center"/>
              <w:rPr>
                <w:sz w:val="24"/>
              </w:rPr>
            </w:pPr>
            <w:r w:rsidRPr="00272224">
              <w:rPr>
                <w:sz w:val="24"/>
              </w:rPr>
              <w:t>9 145,00</w:t>
            </w:r>
          </w:p>
        </w:tc>
      </w:tr>
      <w:tr w:rsidR="007976C2" w:rsidRPr="00272224" w:rsidTr="00AA225A">
        <w:tc>
          <w:tcPr>
            <w:tcW w:w="675" w:type="dxa"/>
          </w:tcPr>
          <w:p w:rsidR="007976C2" w:rsidRPr="00272224" w:rsidRDefault="007976C2" w:rsidP="00AA225A">
            <w:pPr>
              <w:jc w:val="both"/>
              <w:rPr>
                <w:sz w:val="24"/>
              </w:rPr>
            </w:pPr>
          </w:p>
        </w:tc>
        <w:tc>
          <w:tcPr>
            <w:tcW w:w="4678" w:type="dxa"/>
          </w:tcPr>
          <w:p w:rsidR="007976C2" w:rsidRPr="00272224" w:rsidRDefault="007976C2" w:rsidP="00AA225A">
            <w:pPr>
              <w:jc w:val="both"/>
              <w:rPr>
                <w:sz w:val="24"/>
              </w:rPr>
            </w:pPr>
          </w:p>
        </w:tc>
        <w:tc>
          <w:tcPr>
            <w:tcW w:w="4111" w:type="dxa"/>
          </w:tcPr>
          <w:p w:rsidR="007976C2" w:rsidRPr="00272224" w:rsidRDefault="007976C2" w:rsidP="00AA225A">
            <w:pPr>
              <w:jc w:val="center"/>
              <w:rPr>
                <w:b/>
                <w:sz w:val="24"/>
              </w:rPr>
            </w:pPr>
            <w:r w:rsidRPr="00272224">
              <w:rPr>
                <w:b/>
                <w:sz w:val="24"/>
              </w:rPr>
              <w:t>53 320,00</w:t>
            </w:r>
          </w:p>
        </w:tc>
      </w:tr>
    </w:tbl>
    <w:p w:rsidR="007976C2" w:rsidRPr="00272224" w:rsidRDefault="007976C2" w:rsidP="007976C2">
      <w:pPr>
        <w:ind w:firstLine="708"/>
        <w:jc w:val="both"/>
        <w:rPr>
          <w:sz w:val="24"/>
        </w:rPr>
      </w:pPr>
    </w:p>
    <w:p w:rsidR="007976C2" w:rsidRPr="00272224" w:rsidRDefault="007976C2" w:rsidP="007976C2">
      <w:pPr>
        <w:ind w:firstLine="708"/>
        <w:jc w:val="both"/>
        <w:rPr>
          <w:sz w:val="24"/>
        </w:rPr>
      </w:pPr>
      <w:r w:rsidRPr="00272224">
        <w:rPr>
          <w:sz w:val="24"/>
        </w:rPr>
        <w:t>Шаг торгов составляет 5% от начальной цены:</w:t>
      </w:r>
    </w:p>
    <w:p w:rsidR="007976C2" w:rsidRPr="00272224" w:rsidRDefault="007976C2" w:rsidP="007976C2">
      <w:pPr>
        <w:ind w:firstLine="708"/>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678"/>
        <w:gridCol w:w="4111"/>
      </w:tblGrid>
      <w:tr w:rsidR="007976C2" w:rsidRPr="00272224" w:rsidTr="00AA225A">
        <w:tc>
          <w:tcPr>
            <w:tcW w:w="675" w:type="dxa"/>
          </w:tcPr>
          <w:p w:rsidR="007976C2" w:rsidRPr="00272224" w:rsidRDefault="007976C2" w:rsidP="00AA225A">
            <w:pPr>
              <w:jc w:val="both"/>
              <w:rPr>
                <w:sz w:val="24"/>
              </w:rPr>
            </w:pPr>
            <w:r w:rsidRPr="00272224">
              <w:rPr>
                <w:sz w:val="24"/>
              </w:rPr>
              <w:t>п/п</w:t>
            </w:r>
          </w:p>
        </w:tc>
        <w:tc>
          <w:tcPr>
            <w:tcW w:w="4678" w:type="dxa"/>
          </w:tcPr>
          <w:p w:rsidR="007976C2" w:rsidRPr="00272224" w:rsidRDefault="007976C2" w:rsidP="00AA225A">
            <w:pPr>
              <w:jc w:val="both"/>
              <w:rPr>
                <w:sz w:val="24"/>
              </w:rPr>
            </w:pPr>
            <w:r w:rsidRPr="00272224">
              <w:rPr>
                <w:sz w:val="24"/>
              </w:rPr>
              <w:t>Наименование имущества</w:t>
            </w:r>
          </w:p>
        </w:tc>
        <w:tc>
          <w:tcPr>
            <w:tcW w:w="4111" w:type="dxa"/>
          </w:tcPr>
          <w:p w:rsidR="007976C2" w:rsidRPr="00272224" w:rsidRDefault="007976C2" w:rsidP="00AA225A">
            <w:pPr>
              <w:jc w:val="both"/>
              <w:rPr>
                <w:sz w:val="24"/>
              </w:rPr>
            </w:pPr>
            <w:r w:rsidRPr="00272224">
              <w:rPr>
                <w:sz w:val="24"/>
              </w:rPr>
              <w:t>Шаг торгов – 5% (руб)</w:t>
            </w:r>
          </w:p>
        </w:tc>
      </w:tr>
      <w:tr w:rsidR="007976C2" w:rsidRPr="00272224" w:rsidTr="00AA225A">
        <w:tc>
          <w:tcPr>
            <w:tcW w:w="675" w:type="dxa"/>
          </w:tcPr>
          <w:p w:rsidR="007976C2" w:rsidRPr="00272224" w:rsidRDefault="007976C2" w:rsidP="00AA225A">
            <w:pPr>
              <w:jc w:val="both"/>
              <w:rPr>
                <w:sz w:val="24"/>
              </w:rPr>
            </w:pPr>
            <w:r w:rsidRPr="00272224">
              <w:rPr>
                <w:sz w:val="24"/>
              </w:rPr>
              <w:t>1</w:t>
            </w:r>
          </w:p>
        </w:tc>
        <w:tc>
          <w:tcPr>
            <w:tcW w:w="4678" w:type="dxa"/>
          </w:tcPr>
          <w:p w:rsidR="007976C2" w:rsidRPr="00272224" w:rsidRDefault="007976C2" w:rsidP="00AA225A">
            <w:pPr>
              <w:jc w:val="both"/>
              <w:rPr>
                <w:sz w:val="24"/>
              </w:rPr>
            </w:pPr>
            <w:r w:rsidRPr="00272224">
              <w:rPr>
                <w:sz w:val="24"/>
              </w:rPr>
              <w:t>Погрузчик универсальный ПУ-0,7 на базе трактора «Беларус»-82.1</w:t>
            </w:r>
          </w:p>
        </w:tc>
        <w:tc>
          <w:tcPr>
            <w:tcW w:w="4111" w:type="dxa"/>
          </w:tcPr>
          <w:p w:rsidR="007976C2" w:rsidRPr="00272224" w:rsidRDefault="007976C2" w:rsidP="00AA225A">
            <w:pPr>
              <w:jc w:val="center"/>
              <w:rPr>
                <w:sz w:val="24"/>
              </w:rPr>
            </w:pPr>
            <w:r w:rsidRPr="00272224">
              <w:rPr>
                <w:sz w:val="24"/>
              </w:rPr>
              <w:t>2 208,75</w:t>
            </w:r>
          </w:p>
        </w:tc>
      </w:tr>
      <w:tr w:rsidR="007976C2" w:rsidRPr="00272224" w:rsidTr="00AA225A">
        <w:tc>
          <w:tcPr>
            <w:tcW w:w="675" w:type="dxa"/>
          </w:tcPr>
          <w:p w:rsidR="007976C2" w:rsidRPr="00272224" w:rsidRDefault="007976C2" w:rsidP="00AA225A">
            <w:pPr>
              <w:jc w:val="both"/>
              <w:rPr>
                <w:sz w:val="24"/>
              </w:rPr>
            </w:pPr>
            <w:r w:rsidRPr="00272224">
              <w:rPr>
                <w:sz w:val="24"/>
              </w:rPr>
              <w:t>2</w:t>
            </w:r>
          </w:p>
        </w:tc>
        <w:tc>
          <w:tcPr>
            <w:tcW w:w="4678" w:type="dxa"/>
          </w:tcPr>
          <w:p w:rsidR="007976C2" w:rsidRPr="00272224" w:rsidRDefault="007976C2" w:rsidP="00AA225A">
            <w:pPr>
              <w:jc w:val="both"/>
              <w:rPr>
                <w:sz w:val="24"/>
              </w:rPr>
            </w:pPr>
            <w:r w:rsidRPr="00272224">
              <w:rPr>
                <w:sz w:val="24"/>
              </w:rPr>
              <w:t>Прицеп тракторный 2ПТС-4,5</w:t>
            </w:r>
          </w:p>
        </w:tc>
        <w:tc>
          <w:tcPr>
            <w:tcW w:w="4111" w:type="dxa"/>
          </w:tcPr>
          <w:p w:rsidR="007976C2" w:rsidRPr="00272224" w:rsidRDefault="007976C2" w:rsidP="00AA225A">
            <w:pPr>
              <w:jc w:val="center"/>
              <w:rPr>
                <w:sz w:val="24"/>
              </w:rPr>
            </w:pPr>
            <w:r w:rsidRPr="00272224">
              <w:rPr>
                <w:sz w:val="24"/>
              </w:rPr>
              <w:t>457,25</w:t>
            </w:r>
          </w:p>
        </w:tc>
      </w:tr>
      <w:tr w:rsidR="007976C2" w:rsidRPr="00272224" w:rsidTr="00AA225A">
        <w:tc>
          <w:tcPr>
            <w:tcW w:w="675" w:type="dxa"/>
          </w:tcPr>
          <w:p w:rsidR="007976C2" w:rsidRPr="00272224" w:rsidRDefault="007976C2" w:rsidP="00AA225A">
            <w:pPr>
              <w:jc w:val="both"/>
              <w:rPr>
                <w:sz w:val="24"/>
              </w:rPr>
            </w:pPr>
          </w:p>
        </w:tc>
        <w:tc>
          <w:tcPr>
            <w:tcW w:w="4678" w:type="dxa"/>
          </w:tcPr>
          <w:p w:rsidR="007976C2" w:rsidRPr="00272224" w:rsidRDefault="007976C2" w:rsidP="00AA225A">
            <w:pPr>
              <w:jc w:val="both"/>
              <w:rPr>
                <w:sz w:val="24"/>
              </w:rPr>
            </w:pPr>
          </w:p>
        </w:tc>
        <w:tc>
          <w:tcPr>
            <w:tcW w:w="4111" w:type="dxa"/>
          </w:tcPr>
          <w:p w:rsidR="007976C2" w:rsidRPr="00272224" w:rsidRDefault="007976C2" w:rsidP="00AA225A">
            <w:pPr>
              <w:jc w:val="center"/>
              <w:rPr>
                <w:b/>
                <w:sz w:val="24"/>
              </w:rPr>
            </w:pPr>
            <w:r w:rsidRPr="00272224">
              <w:rPr>
                <w:b/>
                <w:sz w:val="24"/>
              </w:rPr>
              <w:t>2 666,00</w:t>
            </w:r>
          </w:p>
        </w:tc>
      </w:tr>
    </w:tbl>
    <w:p w:rsidR="007976C2" w:rsidRPr="00272224" w:rsidRDefault="007976C2" w:rsidP="007976C2">
      <w:pPr>
        <w:jc w:val="both"/>
        <w:rPr>
          <w:b/>
          <w:sz w:val="24"/>
        </w:rPr>
      </w:pPr>
    </w:p>
    <w:p w:rsidR="007976C2" w:rsidRPr="00272224" w:rsidRDefault="007976C2" w:rsidP="007976C2">
      <w:pPr>
        <w:jc w:val="both"/>
        <w:rPr>
          <w:b/>
          <w:sz w:val="24"/>
        </w:rPr>
      </w:pPr>
    </w:p>
    <w:p w:rsidR="007976C2" w:rsidRPr="00272224" w:rsidRDefault="007976C2" w:rsidP="007976C2">
      <w:pPr>
        <w:ind w:firstLine="708"/>
        <w:jc w:val="both"/>
        <w:rPr>
          <w:sz w:val="24"/>
        </w:rPr>
      </w:pPr>
      <w:r w:rsidRPr="00272224">
        <w:rPr>
          <w:sz w:val="24"/>
        </w:rPr>
        <w:t>Срок действия договора – 5 (пять) лет.</w:t>
      </w:r>
    </w:p>
    <w:p w:rsidR="007976C2" w:rsidRPr="00272224" w:rsidRDefault="007976C2" w:rsidP="007976C2">
      <w:pPr>
        <w:ind w:firstLine="567"/>
        <w:jc w:val="both"/>
        <w:rPr>
          <w:sz w:val="24"/>
        </w:rPr>
      </w:pPr>
      <w:r w:rsidRPr="00272224">
        <w:rPr>
          <w:sz w:val="24"/>
        </w:rPr>
        <w:tab/>
        <w:t>Срок предоставления документации – начиная со дня, следующего за днем выхода объявления на сайте, в течение двух рабочих дней с даты получения соответствующего заявления заинтересованного лица, по адресу: ростовская область, Сальский район, с. Екатериновка, ул. Молодежная, 13, в рабочие дни, документация предоставляется бесплатно.</w:t>
      </w:r>
    </w:p>
    <w:p w:rsidR="007976C2" w:rsidRPr="00272224" w:rsidRDefault="007976C2" w:rsidP="007976C2">
      <w:pPr>
        <w:ind w:firstLine="567"/>
        <w:jc w:val="both"/>
        <w:rPr>
          <w:sz w:val="24"/>
        </w:rPr>
      </w:pPr>
    </w:p>
    <w:p w:rsidR="007976C2" w:rsidRPr="00272224" w:rsidRDefault="007976C2" w:rsidP="007976C2">
      <w:pPr>
        <w:ind w:firstLine="567"/>
        <w:jc w:val="both"/>
        <w:rPr>
          <w:sz w:val="24"/>
        </w:rPr>
      </w:pPr>
      <w:r w:rsidRPr="00272224">
        <w:rPr>
          <w:sz w:val="24"/>
        </w:rPr>
        <w:t>Задаток в размере 10% от начальной цены в сумме: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678"/>
        <w:gridCol w:w="4111"/>
      </w:tblGrid>
      <w:tr w:rsidR="007976C2" w:rsidRPr="00272224" w:rsidTr="00AA225A">
        <w:tc>
          <w:tcPr>
            <w:tcW w:w="675" w:type="dxa"/>
          </w:tcPr>
          <w:p w:rsidR="007976C2" w:rsidRPr="00272224" w:rsidRDefault="007976C2" w:rsidP="00AA225A">
            <w:pPr>
              <w:jc w:val="both"/>
              <w:rPr>
                <w:sz w:val="24"/>
              </w:rPr>
            </w:pPr>
            <w:r w:rsidRPr="00272224">
              <w:rPr>
                <w:sz w:val="24"/>
              </w:rPr>
              <w:t>п/п</w:t>
            </w:r>
          </w:p>
        </w:tc>
        <w:tc>
          <w:tcPr>
            <w:tcW w:w="4678" w:type="dxa"/>
          </w:tcPr>
          <w:p w:rsidR="007976C2" w:rsidRPr="00272224" w:rsidRDefault="007976C2" w:rsidP="00AA225A">
            <w:pPr>
              <w:jc w:val="both"/>
              <w:rPr>
                <w:sz w:val="24"/>
              </w:rPr>
            </w:pPr>
            <w:r w:rsidRPr="00272224">
              <w:rPr>
                <w:sz w:val="24"/>
              </w:rPr>
              <w:t>Наименование имущества</w:t>
            </w:r>
          </w:p>
        </w:tc>
        <w:tc>
          <w:tcPr>
            <w:tcW w:w="4111" w:type="dxa"/>
          </w:tcPr>
          <w:p w:rsidR="007976C2" w:rsidRPr="00272224" w:rsidRDefault="007976C2" w:rsidP="00AA225A">
            <w:pPr>
              <w:jc w:val="both"/>
              <w:rPr>
                <w:sz w:val="24"/>
              </w:rPr>
            </w:pPr>
            <w:r w:rsidRPr="00272224">
              <w:rPr>
                <w:sz w:val="24"/>
              </w:rPr>
              <w:t>Задаток – 10% (руб)</w:t>
            </w:r>
          </w:p>
        </w:tc>
      </w:tr>
      <w:tr w:rsidR="007976C2" w:rsidRPr="00272224" w:rsidTr="00AA225A">
        <w:tc>
          <w:tcPr>
            <w:tcW w:w="675" w:type="dxa"/>
          </w:tcPr>
          <w:p w:rsidR="007976C2" w:rsidRPr="00272224" w:rsidRDefault="007976C2" w:rsidP="00AA225A">
            <w:pPr>
              <w:jc w:val="both"/>
              <w:rPr>
                <w:sz w:val="24"/>
              </w:rPr>
            </w:pPr>
            <w:r w:rsidRPr="00272224">
              <w:rPr>
                <w:sz w:val="24"/>
              </w:rPr>
              <w:t>1</w:t>
            </w:r>
          </w:p>
        </w:tc>
        <w:tc>
          <w:tcPr>
            <w:tcW w:w="4678" w:type="dxa"/>
          </w:tcPr>
          <w:p w:rsidR="007976C2" w:rsidRPr="00272224" w:rsidRDefault="007976C2" w:rsidP="00AA225A">
            <w:pPr>
              <w:jc w:val="both"/>
              <w:rPr>
                <w:sz w:val="24"/>
              </w:rPr>
            </w:pPr>
            <w:r w:rsidRPr="00272224">
              <w:rPr>
                <w:sz w:val="24"/>
              </w:rPr>
              <w:t>Погрузчик универсальный ПУ-0,7 на базе трактора «Беларус»-82.1</w:t>
            </w:r>
          </w:p>
        </w:tc>
        <w:tc>
          <w:tcPr>
            <w:tcW w:w="4111" w:type="dxa"/>
          </w:tcPr>
          <w:p w:rsidR="007976C2" w:rsidRPr="00272224" w:rsidRDefault="007976C2" w:rsidP="00AA225A">
            <w:pPr>
              <w:jc w:val="center"/>
              <w:rPr>
                <w:sz w:val="24"/>
              </w:rPr>
            </w:pPr>
            <w:r w:rsidRPr="00272224">
              <w:rPr>
                <w:sz w:val="24"/>
              </w:rPr>
              <w:t>4 417,5</w:t>
            </w:r>
          </w:p>
        </w:tc>
      </w:tr>
      <w:tr w:rsidR="007976C2" w:rsidRPr="00272224" w:rsidTr="00AA225A">
        <w:tc>
          <w:tcPr>
            <w:tcW w:w="675" w:type="dxa"/>
          </w:tcPr>
          <w:p w:rsidR="007976C2" w:rsidRPr="00272224" w:rsidRDefault="007976C2" w:rsidP="00AA225A">
            <w:pPr>
              <w:jc w:val="both"/>
              <w:rPr>
                <w:sz w:val="24"/>
              </w:rPr>
            </w:pPr>
            <w:r w:rsidRPr="00272224">
              <w:rPr>
                <w:sz w:val="24"/>
              </w:rPr>
              <w:t>2</w:t>
            </w:r>
          </w:p>
        </w:tc>
        <w:tc>
          <w:tcPr>
            <w:tcW w:w="4678" w:type="dxa"/>
          </w:tcPr>
          <w:p w:rsidR="007976C2" w:rsidRPr="00272224" w:rsidRDefault="007976C2" w:rsidP="00AA225A">
            <w:pPr>
              <w:jc w:val="both"/>
              <w:rPr>
                <w:sz w:val="24"/>
              </w:rPr>
            </w:pPr>
            <w:r w:rsidRPr="00272224">
              <w:rPr>
                <w:sz w:val="24"/>
              </w:rPr>
              <w:t>Прицеп тракторный 2ПТС-4,5</w:t>
            </w:r>
          </w:p>
        </w:tc>
        <w:tc>
          <w:tcPr>
            <w:tcW w:w="4111" w:type="dxa"/>
          </w:tcPr>
          <w:p w:rsidR="007976C2" w:rsidRPr="00272224" w:rsidRDefault="007976C2" w:rsidP="00AA225A">
            <w:pPr>
              <w:jc w:val="center"/>
              <w:rPr>
                <w:sz w:val="24"/>
              </w:rPr>
            </w:pPr>
            <w:r w:rsidRPr="00272224">
              <w:rPr>
                <w:sz w:val="24"/>
              </w:rPr>
              <w:t>914,5</w:t>
            </w:r>
          </w:p>
        </w:tc>
      </w:tr>
      <w:tr w:rsidR="007976C2" w:rsidRPr="00272224" w:rsidTr="00AA225A">
        <w:tc>
          <w:tcPr>
            <w:tcW w:w="675" w:type="dxa"/>
          </w:tcPr>
          <w:p w:rsidR="007976C2" w:rsidRPr="00272224" w:rsidRDefault="007976C2" w:rsidP="00AA225A">
            <w:pPr>
              <w:jc w:val="both"/>
              <w:rPr>
                <w:sz w:val="24"/>
              </w:rPr>
            </w:pPr>
          </w:p>
        </w:tc>
        <w:tc>
          <w:tcPr>
            <w:tcW w:w="4678" w:type="dxa"/>
          </w:tcPr>
          <w:p w:rsidR="007976C2" w:rsidRPr="00272224" w:rsidRDefault="007976C2" w:rsidP="00AA225A">
            <w:pPr>
              <w:jc w:val="both"/>
              <w:rPr>
                <w:sz w:val="24"/>
              </w:rPr>
            </w:pPr>
          </w:p>
        </w:tc>
        <w:tc>
          <w:tcPr>
            <w:tcW w:w="4111" w:type="dxa"/>
          </w:tcPr>
          <w:p w:rsidR="007976C2" w:rsidRPr="00272224" w:rsidRDefault="007976C2" w:rsidP="00AA225A">
            <w:pPr>
              <w:jc w:val="center"/>
              <w:rPr>
                <w:b/>
                <w:sz w:val="24"/>
              </w:rPr>
            </w:pPr>
            <w:r w:rsidRPr="00272224">
              <w:rPr>
                <w:b/>
                <w:sz w:val="24"/>
              </w:rPr>
              <w:t>5 332,0</w:t>
            </w:r>
          </w:p>
        </w:tc>
      </w:tr>
    </w:tbl>
    <w:p w:rsidR="007976C2" w:rsidRPr="00272224" w:rsidRDefault="007976C2" w:rsidP="007976C2">
      <w:pPr>
        <w:ind w:firstLine="567"/>
        <w:jc w:val="both"/>
        <w:rPr>
          <w:sz w:val="24"/>
        </w:rPr>
      </w:pPr>
    </w:p>
    <w:p w:rsidR="007976C2" w:rsidRPr="00272224" w:rsidRDefault="007976C2" w:rsidP="007976C2">
      <w:pPr>
        <w:ind w:firstLine="567"/>
        <w:jc w:val="both"/>
        <w:rPr>
          <w:sz w:val="24"/>
        </w:rPr>
      </w:pPr>
      <w:r w:rsidRPr="00272224">
        <w:rPr>
          <w:sz w:val="24"/>
        </w:rPr>
        <w:t>Вносится на бюджетный счет Администрации Екатериновского сельского поселения: счет 40302810160153000752 в УФК по Ростовской области, БИК 046015001, ИНН 6153023750, КПП 615301001.</w:t>
      </w:r>
    </w:p>
    <w:p w:rsidR="007976C2" w:rsidRPr="00272224" w:rsidRDefault="007976C2" w:rsidP="007976C2">
      <w:pPr>
        <w:ind w:firstLine="567"/>
        <w:jc w:val="both"/>
        <w:rPr>
          <w:sz w:val="24"/>
        </w:rPr>
      </w:pPr>
      <w:r w:rsidRPr="00272224">
        <w:rPr>
          <w:sz w:val="24"/>
        </w:rPr>
        <w:t>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сайте, в течение одного дня с даты принятия решения об отказе от проведения аукциона. Организатор аукциона возвращает заявителям задаток в течение пяти рабочих дней с даты принятия решения об отказе от проведения аукциона.</w:t>
      </w:r>
    </w:p>
    <w:p w:rsidR="007976C2" w:rsidRDefault="007976C2" w:rsidP="007976C2">
      <w:pPr>
        <w:rPr>
          <w:b/>
          <w:sz w:val="24"/>
        </w:rPr>
      </w:pPr>
    </w:p>
    <w:p w:rsidR="00403B2F" w:rsidRPr="00955D73" w:rsidRDefault="00955D73" w:rsidP="007976C2">
      <w:pPr>
        <w:jc w:val="center"/>
        <w:rPr>
          <w:b/>
          <w:sz w:val="24"/>
        </w:rPr>
      </w:pPr>
      <w:r>
        <w:rPr>
          <w:b/>
          <w:sz w:val="24"/>
        </w:rPr>
        <w:t>Порядок подачи заявок.</w:t>
      </w:r>
    </w:p>
    <w:p w:rsidR="007976C2" w:rsidRPr="007976C2" w:rsidRDefault="003212B4" w:rsidP="003212B4">
      <w:pPr>
        <w:ind w:firstLine="709"/>
        <w:jc w:val="both"/>
        <w:rPr>
          <w:sz w:val="24"/>
        </w:rPr>
      </w:pPr>
      <w:r w:rsidRPr="003212B4">
        <w:rPr>
          <w:sz w:val="24"/>
        </w:rPr>
        <w:t>Заявка на участие в аукционе подается заявителем лично в письменной форме в срок и по форме, которая установлена документацией об аукционе.</w:t>
      </w:r>
      <w:r>
        <w:t xml:space="preserve"> </w:t>
      </w:r>
      <w:r w:rsidR="007976C2" w:rsidRPr="007976C2">
        <w:rPr>
          <w:sz w:val="24"/>
        </w:rPr>
        <w:t>Подача заявки на участие в аукционе является акцептом оферты в соответствии со статьей 438 Гражданского кодекса Российской Федерации.</w:t>
      </w:r>
    </w:p>
    <w:p w:rsidR="007976C2" w:rsidRPr="007976C2" w:rsidRDefault="007976C2" w:rsidP="007976C2">
      <w:pPr>
        <w:ind w:firstLine="709"/>
        <w:rPr>
          <w:sz w:val="24"/>
        </w:rPr>
      </w:pPr>
      <w:r w:rsidRPr="007976C2">
        <w:rPr>
          <w:sz w:val="24"/>
        </w:rPr>
        <w:t>Заявка на участие в аукционе должна содержать:</w:t>
      </w:r>
    </w:p>
    <w:p w:rsidR="007976C2" w:rsidRPr="007976C2" w:rsidRDefault="007976C2" w:rsidP="007976C2">
      <w:pPr>
        <w:numPr>
          <w:ilvl w:val="0"/>
          <w:numId w:val="9"/>
        </w:numPr>
        <w:ind w:left="0" w:firstLine="1069"/>
        <w:jc w:val="both"/>
        <w:rPr>
          <w:sz w:val="24"/>
        </w:rPr>
      </w:pPr>
      <w:r w:rsidRPr="007976C2">
        <w:rPr>
          <w:sz w:val="24"/>
        </w:rPr>
        <w:t>Сведения и документы о заявителе, подавшем такую заявку:</w:t>
      </w:r>
    </w:p>
    <w:p w:rsidR="007976C2" w:rsidRPr="007976C2" w:rsidRDefault="007976C2" w:rsidP="007976C2">
      <w:pPr>
        <w:ind w:firstLine="1069"/>
        <w:jc w:val="both"/>
        <w:rPr>
          <w:sz w:val="24"/>
        </w:rPr>
      </w:pPr>
      <w:r w:rsidRPr="007976C2">
        <w:rPr>
          <w:sz w:val="24"/>
        </w:rPr>
        <w:t>а) фирменное наименование (наименование), сведения об организационно-правовой форме, о месте нахождения, почтовый адрес, реквизиты (для юридического лица), фамилия, имя, отчество, паспортные данные, сведения о месте жительства (для физического лица), номер контактного телефона;</w:t>
      </w:r>
    </w:p>
    <w:p w:rsidR="007976C2" w:rsidRPr="007976C2" w:rsidRDefault="007976C2" w:rsidP="007976C2">
      <w:pPr>
        <w:ind w:firstLine="1069"/>
        <w:jc w:val="both"/>
        <w:rPr>
          <w:sz w:val="24"/>
        </w:rPr>
      </w:pPr>
      <w:r w:rsidRPr="007976C2">
        <w:rPr>
          <w:sz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976C2" w:rsidRPr="007976C2" w:rsidRDefault="007976C2" w:rsidP="007976C2">
      <w:pPr>
        <w:ind w:firstLine="1069"/>
        <w:jc w:val="both"/>
        <w:rPr>
          <w:sz w:val="24"/>
        </w:rPr>
      </w:pPr>
      <w:r w:rsidRPr="007976C2">
        <w:rPr>
          <w:sz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7976C2">
        <w:rPr>
          <w:sz w:val="24"/>
        </w:rPr>
        <w:lastRenderedPageBreak/>
        <w:t>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976C2" w:rsidRPr="007976C2" w:rsidRDefault="007976C2" w:rsidP="007976C2">
      <w:pPr>
        <w:ind w:firstLine="1069"/>
        <w:jc w:val="both"/>
        <w:rPr>
          <w:sz w:val="24"/>
        </w:rPr>
      </w:pPr>
      <w:r w:rsidRPr="007976C2">
        <w:rPr>
          <w:sz w:val="24"/>
        </w:rPr>
        <w:t>г) копии учредительных документов заявителя (для юридических лиц);</w:t>
      </w:r>
    </w:p>
    <w:p w:rsidR="007976C2" w:rsidRPr="007976C2" w:rsidRDefault="007976C2" w:rsidP="007976C2">
      <w:pPr>
        <w:ind w:firstLine="1069"/>
        <w:jc w:val="both"/>
        <w:rPr>
          <w:sz w:val="24"/>
        </w:rPr>
      </w:pPr>
      <w:r w:rsidRPr="007976C2">
        <w:rPr>
          <w:sz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976C2" w:rsidRPr="007976C2" w:rsidRDefault="007976C2" w:rsidP="007976C2">
      <w:pPr>
        <w:ind w:firstLine="1069"/>
        <w:jc w:val="both"/>
        <w:rPr>
          <w:sz w:val="24"/>
        </w:rPr>
      </w:pPr>
      <w:r w:rsidRPr="007976C2">
        <w:rPr>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976C2" w:rsidRPr="007976C2" w:rsidRDefault="007976C2" w:rsidP="007976C2">
      <w:pPr>
        <w:ind w:firstLine="1069"/>
        <w:jc w:val="both"/>
        <w:rPr>
          <w:sz w:val="24"/>
        </w:rPr>
      </w:pPr>
      <w:r w:rsidRPr="007976C2">
        <w:rPr>
          <w:sz w:val="24"/>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данного имущества.</w:t>
      </w:r>
    </w:p>
    <w:p w:rsidR="007976C2" w:rsidRPr="007976C2" w:rsidRDefault="007976C2" w:rsidP="007976C2">
      <w:pPr>
        <w:ind w:firstLine="1069"/>
        <w:jc w:val="both"/>
        <w:rPr>
          <w:sz w:val="24"/>
        </w:rPr>
      </w:pPr>
      <w:r w:rsidRPr="007976C2">
        <w:rPr>
          <w:sz w:val="24"/>
        </w:rPr>
        <w:t>3) документы или копии документов, подтверждающие внесение задатка (платежное поручение, подтверждающее перечисление задатка).</w:t>
      </w:r>
    </w:p>
    <w:p w:rsidR="007976C2" w:rsidRPr="007976C2" w:rsidRDefault="007976C2" w:rsidP="007976C2">
      <w:pPr>
        <w:ind w:firstLine="1069"/>
        <w:jc w:val="both"/>
        <w:rPr>
          <w:sz w:val="24"/>
        </w:rPr>
      </w:pPr>
      <w:r w:rsidRPr="007976C2">
        <w:rPr>
          <w:sz w:val="24"/>
        </w:rPr>
        <w:t xml:space="preserve"> Арендная плата будет оплачиваться арендатором в безналичной форме (по согласованию - ежемесячно, ежеквартально, ежегодно) путем перечисления денежных средств на бюджетный счет арендодателя по следующим реквизитам:</w:t>
      </w:r>
    </w:p>
    <w:p w:rsidR="007976C2" w:rsidRPr="007976C2" w:rsidRDefault="007976C2" w:rsidP="007976C2">
      <w:pPr>
        <w:ind w:firstLine="1069"/>
        <w:jc w:val="both"/>
        <w:rPr>
          <w:i/>
          <w:sz w:val="24"/>
        </w:rPr>
      </w:pPr>
      <w:r w:rsidRPr="007976C2">
        <w:rPr>
          <w:i/>
          <w:sz w:val="24"/>
        </w:rPr>
        <w:t>Получатель Администрация Екатериновского сельского поселения: счет 40101810303490010007 в УФК по Ростовской области, БИК 046015001, ИНН 6153023750, КПП 615301001.</w:t>
      </w:r>
    </w:p>
    <w:p w:rsidR="007976C2" w:rsidRPr="007976C2" w:rsidRDefault="007976C2" w:rsidP="007976C2">
      <w:pPr>
        <w:ind w:firstLine="1069"/>
        <w:jc w:val="both"/>
        <w:rPr>
          <w:sz w:val="24"/>
        </w:rPr>
      </w:pPr>
      <w:r w:rsidRPr="007976C2">
        <w:rPr>
          <w:sz w:val="24"/>
        </w:rPr>
        <w:t>Арендатор, не позднее 10 дней с момента перечисления арендной платы представляет Арендодателю копии платежных поручений с отметкой банка, подтверждающие перечисление арендных платежей.</w:t>
      </w:r>
    </w:p>
    <w:p w:rsidR="007976C2" w:rsidRPr="007976C2" w:rsidRDefault="007976C2" w:rsidP="007976C2">
      <w:pPr>
        <w:ind w:firstLine="1069"/>
        <w:jc w:val="both"/>
        <w:rPr>
          <w:sz w:val="24"/>
        </w:rPr>
      </w:pPr>
      <w:r w:rsidRPr="007976C2">
        <w:rPr>
          <w:sz w:val="24"/>
        </w:rPr>
        <w:t>В дальнейшем размер арендной платы может изменяться только в сторону увеличения. В соответствии с принятыми органами государственной власти и органами местного самоуправления нормативными актами.</w:t>
      </w:r>
    </w:p>
    <w:p w:rsidR="007976C2" w:rsidRPr="007976C2" w:rsidRDefault="007976C2" w:rsidP="007976C2">
      <w:pPr>
        <w:ind w:firstLine="1069"/>
        <w:jc w:val="both"/>
        <w:rPr>
          <w:sz w:val="24"/>
        </w:rPr>
      </w:pPr>
      <w:r w:rsidRPr="007976C2">
        <w:rPr>
          <w:sz w:val="24"/>
        </w:rPr>
        <w:t>Арендодатель в одностороннем порядке изменяет размер арендной платы при принятии органами государственной власти, органами местного самоуправления соответствующих нормативных актов, в этом случае Арендодатель направляет Арендатору расчет арендной платы, оформленный соглашением к договору.</w:t>
      </w:r>
    </w:p>
    <w:p w:rsidR="007976C2" w:rsidRPr="007976C2" w:rsidRDefault="007976C2" w:rsidP="007976C2">
      <w:pPr>
        <w:ind w:firstLine="1069"/>
        <w:jc w:val="both"/>
        <w:rPr>
          <w:sz w:val="24"/>
        </w:rPr>
      </w:pPr>
      <w:r w:rsidRPr="007976C2">
        <w:rPr>
          <w:sz w:val="24"/>
        </w:rPr>
        <w:t>Участником аукциона может быть любое юридическое лицо независимо от организационно – правовой формы, формы собственности, местонахождения, а также места происхождения капитала или любое физическое лицо, в том числе индивидуальный предприниматель, в соответствии с требованиями законодательства Российской Федерации к таким участникам.</w:t>
      </w:r>
    </w:p>
    <w:p w:rsidR="007976C2" w:rsidRPr="007976C2" w:rsidRDefault="007976C2" w:rsidP="007976C2">
      <w:pPr>
        <w:ind w:firstLine="1069"/>
        <w:jc w:val="both"/>
        <w:rPr>
          <w:sz w:val="24"/>
        </w:rPr>
      </w:pPr>
      <w:r w:rsidRPr="007976C2">
        <w:rPr>
          <w:sz w:val="24"/>
        </w:rPr>
        <w:t xml:space="preserve">Порядок и срок отзыва заявок на участие в аукционе: заявитель </w:t>
      </w:r>
      <w:r w:rsidR="005F05AA">
        <w:rPr>
          <w:sz w:val="24"/>
        </w:rPr>
        <w:t xml:space="preserve">может </w:t>
      </w:r>
      <w:r w:rsidRPr="007976C2">
        <w:rPr>
          <w:sz w:val="24"/>
        </w:rPr>
        <w:t>отозвать заявку до установленной даты и времени начала рассмотрения заявок на участие в аукционе. Указанному заявителю задаток возвращается в течение 5 рабочих дней с даты поступления организатору аукциона уведомления об отзыве заявки.</w:t>
      </w:r>
    </w:p>
    <w:p w:rsidR="007976C2" w:rsidRPr="007976C2" w:rsidRDefault="007976C2" w:rsidP="007976C2">
      <w:pPr>
        <w:ind w:firstLine="1069"/>
        <w:jc w:val="both"/>
        <w:rPr>
          <w:sz w:val="24"/>
        </w:rPr>
      </w:pPr>
      <w:r w:rsidRPr="007976C2">
        <w:rPr>
          <w:sz w:val="24"/>
        </w:rPr>
        <w:t>Любое заинтересованное лицо вправе направить в письменной форме организатору аукциона запрос о разъяснении положений документации о</w:t>
      </w:r>
      <w:r w:rsidR="004A0F38">
        <w:rPr>
          <w:sz w:val="24"/>
        </w:rPr>
        <w:t>б</w:t>
      </w:r>
      <w:r w:rsidRPr="007976C2">
        <w:rPr>
          <w:sz w:val="24"/>
        </w:rPr>
        <w:t xml:space="preserve"> </w:t>
      </w:r>
      <w:r w:rsidR="004A0F38">
        <w:rPr>
          <w:sz w:val="24"/>
        </w:rPr>
        <w:t>аукционе</w:t>
      </w:r>
      <w:r w:rsidRPr="007976C2">
        <w:rPr>
          <w:sz w:val="24"/>
        </w:rPr>
        <w:t>.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w:t>
      </w:r>
      <w:r w:rsidR="004A0F38">
        <w:rPr>
          <w:sz w:val="24"/>
        </w:rPr>
        <w:t>прос поступил к нему не позднее,</w:t>
      </w:r>
      <w:r w:rsidRPr="007976C2">
        <w:rPr>
          <w:sz w:val="24"/>
        </w:rPr>
        <w:t xml:space="preserve"> </w:t>
      </w:r>
      <w:r w:rsidR="004A0F38">
        <w:rPr>
          <w:sz w:val="24"/>
        </w:rPr>
        <w:t>ч</w:t>
      </w:r>
      <w:r w:rsidRPr="007976C2">
        <w:rPr>
          <w:sz w:val="24"/>
        </w:rPr>
        <w:t>ем за три рабочих дня до даты окончания срока подачи заявок на участие в аукционе.</w:t>
      </w:r>
    </w:p>
    <w:p w:rsidR="007976C2" w:rsidRPr="007976C2" w:rsidRDefault="007976C2" w:rsidP="007976C2">
      <w:pPr>
        <w:ind w:firstLine="1069"/>
        <w:jc w:val="both"/>
        <w:rPr>
          <w:sz w:val="24"/>
        </w:rPr>
      </w:pPr>
      <w:r w:rsidRPr="007976C2">
        <w:rPr>
          <w:sz w:val="24"/>
        </w:rPr>
        <w:lastRenderedPageBreak/>
        <w:t>В течение двух дней с даты направления разъяснений положений документации по запросу заинтересованного лица, такое разъяснение размещается в средствах массовой информации с указанием предмета запрос</w:t>
      </w:r>
      <w:r w:rsidR="004A0F38">
        <w:rPr>
          <w:sz w:val="24"/>
        </w:rPr>
        <w:t>а,</w:t>
      </w:r>
      <w:r w:rsidRPr="007976C2">
        <w:rPr>
          <w:sz w:val="24"/>
        </w:rPr>
        <w:t xml:space="preserve"> </w:t>
      </w:r>
      <w:r w:rsidR="004A0F38">
        <w:rPr>
          <w:sz w:val="24"/>
        </w:rPr>
        <w:t>н</w:t>
      </w:r>
      <w:r w:rsidRPr="007976C2">
        <w:rPr>
          <w:sz w:val="24"/>
        </w:rPr>
        <w:t>о без указания заинтересованного лица, от которого поступил запрос.</w:t>
      </w:r>
    </w:p>
    <w:p w:rsidR="007976C2" w:rsidRPr="007976C2" w:rsidRDefault="007976C2" w:rsidP="007976C2">
      <w:pPr>
        <w:ind w:firstLine="1069"/>
        <w:jc w:val="both"/>
        <w:rPr>
          <w:sz w:val="24"/>
        </w:rPr>
      </w:pPr>
      <w:r w:rsidRPr="007976C2">
        <w:rPr>
          <w:sz w:val="24"/>
        </w:rPr>
        <w:t>Заявки подаются с 8 апреля 2019 года по 8 мая 2019 года включительно, в рабочие дни с 8-00 до 17-00, перерыв с 12-00 до 13-</w:t>
      </w:r>
      <w:r w:rsidR="003212B4">
        <w:rPr>
          <w:sz w:val="24"/>
        </w:rPr>
        <w:t>48</w:t>
      </w:r>
      <w:r w:rsidRPr="007976C2">
        <w:rPr>
          <w:sz w:val="24"/>
        </w:rPr>
        <w:t>, по адресу: 347606, Ростовская область, Сальский район, с. Екатериновка, ул. Молодежная, 13, кабинет Главы Администрации Екатериновского сельского поселения.</w:t>
      </w:r>
    </w:p>
    <w:p w:rsidR="007976C2" w:rsidRPr="007976C2" w:rsidRDefault="007976C2" w:rsidP="007976C2">
      <w:pPr>
        <w:ind w:firstLine="1069"/>
        <w:jc w:val="both"/>
        <w:rPr>
          <w:sz w:val="24"/>
        </w:rPr>
      </w:pPr>
      <w:r w:rsidRPr="007976C2">
        <w:rPr>
          <w:sz w:val="24"/>
        </w:rPr>
        <w:t xml:space="preserve">Рассмотрение заявок на участие в аукционе 13 мая 2019 года в 14-00 часов по адресу: 347606, Ростовская область, Сальский район, с. Екатериновка, ул. Молодежная, 13, кабинет Главы Администрации Екатериновского сельского поселения. </w:t>
      </w:r>
    </w:p>
    <w:p w:rsidR="007976C2" w:rsidRPr="007976C2" w:rsidRDefault="007976C2" w:rsidP="007976C2">
      <w:pPr>
        <w:ind w:firstLine="567"/>
        <w:jc w:val="both"/>
        <w:rPr>
          <w:sz w:val="24"/>
        </w:rPr>
      </w:pPr>
      <w:r w:rsidRPr="007976C2">
        <w:rPr>
          <w:sz w:val="24"/>
        </w:rPr>
        <w:t>Подведение итогов аукциона 14 мая 2019 года в 10 часов 00 минут по вышеуказанному адресу.</w:t>
      </w:r>
    </w:p>
    <w:p w:rsidR="007976C2" w:rsidRPr="007976C2" w:rsidRDefault="007976C2" w:rsidP="007976C2">
      <w:pPr>
        <w:ind w:firstLine="567"/>
        <w:jc w:val="both"/>
        <w:rPr>
          <w:sz w:val="24"/>
        </w:rPr>
      </w:pPr>
      <w:r w:rsidRPr="007976C2">
        <w:rPr>
          <w:sz w:val="24"/>
        </w:rPr>
        <w:t>Договор аренды заключается с победителем аукциона в течение 7 рабочих дней с даты подписания итогового протокола.</w:t>
      </w:r>
    </w:p>
    <w:p w:rsidR="007976C2" w:rsidRPr="007976C2" w:rsidRDefault="007976C2" w:rsidP="007976C2">
      <w:pPr>
        <w:ind w:firstLine="567"/>
        <w:jc w:val="both"/>
        <w:rPr>
          <w:sz w:val="24"/>
        </w:rPr>
      </w:pPr>
      <w:r w:rsidRPr="007976C2">
        <w:rPr>
          <w:sz w:val="24"/>
        </w:rPr>
        <w:t>Осмотр имущества, права на которое передаются по договору, производится по графику:</w:t>
      </w:r>
    </w:p>
    <w:p w:rsidR="007976C2" w:rsidRPr="007976C2" w:rsidRDefault="007976C2" w:rsidP="007976C2">
      <w:pPr>
        <w:ind w:firstLine="567"/>
        <w:jc w:val="both"/>
        <w:rPr>
          <w:sz w:val="24"/>
        </w:rPr>
      </w:pPr>
      <w:r w:rsidRPr="007976C2">
        <w:rPr>
          <w:sz w:val="24"/>
        </w:rPr>
        <w:t>09.04.2019 с 10.00 до 12.00</w:t>
      </w:r>
    </w:p>
    <w:p w:rsidR="007976C2" w:rsidRPr="007976C2" w:rsidRDefault="007976C2" w:rsidP="007976C2">
      <w:pPr>
        <w:ind w:firstLine="567"/>
        <w:jc w:val="both"/>
        <w:rPr>
          <w:sz w:val="24"/>
        </w:rPr>
      </w:pPr>
      <w:r w:rsidRPr="007976C2">
        <w:rPr>
          <w:sz w:val="24"/>
        </w:rPr>
        <w:t>22.04.2019 с 10.00 до 12.00</w:t>
      </w:r>
    </w:p>
    <w:p w:rsidR="007976C2" w:rsidRPr="007976C2" w:rsidRDefault="007976C2" w:rsidP="007976C2">
      <w:pPr>
        <w:ind w:firstLine="567"/>
        <w:jc w:val="both"/>
        <w:rPr>
          <w:sz w:val="24"/>
        </w:rPr>
      </w:pPr>
      <w:r w:rsidRPr="007976C2">
        <w:rPr>
          <w:sz w:val="24"/>
        </w:rPr>
        <w:t>06.05.2019 с 10.00 до 12.00</w:t>
      </w:r>
    </w:p>
    <w:p w:rsidR="007976C2" w:rsidRPr="007976C2" w:rsidRDefault="007976C2" w:rsidP="007976C2">
      <w:pPr>
        <w:ind w:firstLine="567"/>
        <w:jc w:val="both"/>
        <w:rPr>
          <w:sz w:val="24"/>
        </w:rPr>
      </w:pPr>
    </w:p>
    <w:p w:rsidR="007976C2" w:rsidRPr="007976C2" w:rsidRDefault="007976C2" w:rsidP="007976C2">
      <w:pPr>
        <w:ind w:firstLine="567"/>
        <w:jc w:val="both"/>
        <w:rPr>
          <w:sz w:val="24"/>
        </w:rPr>
      </w:pPr>
      <w:r w:rsidRPr="007976C2">
        <w:rPr>
          <w:sz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976C2" w:rsidRPr="007976C2" w:rsidRDefault="007976C2" w:rsidP="007976C2">
      <w:pPr>
        <w:ind w:firstLine="567"/>
        <w:jc w:val="both"/>
        <w:rPr>
          <w:sz w:val="24"/>
        </w:rPr>
      </w:pPr>
      <w:r w:rsidRPr="007976C2">
        <w:rPr>
          <w:sz w:val="24"/>
        </w:rPr>
        <w:t>Условия аукциона. Порядок и условия заключения договора с участником аукциона являются условиями публичной оферты, подача заявки на участие в аукционе является акцептом оферты.</w:t>
      </w: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CF320A" w:rsidRDefault="00CF320A" w:rsidP="00403B2F">
      <w:pPr>
        <w:tabs>
          <w:tab w:val="left" w:pos="8100"/>
        </w:tabs>
        <w:rPr>
          <w:sz w:val="24"/>
        </w:rPr>
      </w:pPr>
    </w:p>
    <w:p w:rsidR="00B825D3" w:rsidRDefault="00B825D3" w:rsidP="00403B2F">
      <w:pPr>
        <w:tabs>
          <w:tab w:val="left" w:pos="8100"/>
        </w:tabs>
        <w:rPr>
          <w:sz w:val="24"/>
        </w:rPr>
      </w:pPr>
    </w:p>
    <w:p w:rsidR="00B825D3" w:rsidRDefault="00B825D3" w:rsidP="00403B2F">
      <w:pPr>
        <w:tabs>
          <w:tab w:val="left" w:pos="8100"/>
        </w:tabs>
        <w:rPr>
          <w:sz w:val="24"/>
        </w:rPr>
      </w:pPr>
    </w:p>
    <w:p w:rsidR="00B825D3" w:rsidRDefault="00B825D3" w:rsidP="00403B2F">
      <w:pPr>
        <w:tabs>
          <w:tab w:val="left" w:pos="8100"/>
        </w:tabs>
        <w:rPr>
          <w:sz w:val="24"/>
        </w:rPr>
      </w:pPr>
    </w:p>
    <w:p w:rsidR="00B825D3" w:rsidRDefault="00B825D3" w:rsidP="00403B2F">
      <w:pPr>
        <w:tabs>
          <w:tab w:val="left" w:pos="8100"/>
        </w:tabs>
        <w:rPr>
          <w:sz w:val="24"/>
        </w:rPr>
      </w:pPr>
    </w:p>
    <w:p w:rsidR="00F11DE4" w:rsidRDefault="00F11DE4" w:rsidP="00403B2F">
      <w:pPr>
        <w:tabs>
          <w:tab w:val="left" w:pos="8100"/>
        </w:tabs>
        <w:rPr>
          <w:sz w:val="24"/>
        </w:rPr>
      </w:pPr>
    </w:p>
    <w:p w:rsidR="00F11DE4" w:rsidRDefault="00F11DE4" w:rsidP="00403B2F">
      <w:pPr>
        <w:tabs>
          <w:tab w:val="left" w:pos="8100"/>
        </w:tabs>
        <w:rPr>
          <w:sz w:val="24"/>
        </w:rPr>
      </w:pPr>
    </w:p>
    <w:p w:rsidR="00F11DE4" w:rsidRDefault="00F11DE4" w:rsidP="00403B2F">
      <w:pPr>
        <w:tabs>
          <w:tab w:val="left" w:pos="8100"/>
        </w:tabs>
        <w:rPr>
          <w:sz w:val="24"/>
        </w:rPr>
      </w:pPr>
    </w:p>
    <w:p w:rsidR="00F11DE4" w:rsidRDefault="00F11DE4" w:rsidP="00403B2F">
      <w:pPr>
        <w:tabs>
          <w:tab w:val="left" w:pos="8100"/>
        </w:tabs>
        <w:rPr>
          <w:sz w:val="24"/>
        </w:rPr>
      </w:pPr>
    </w:p>
    <w:p w:rsidR="00F11DE4" w:rsidRDefault="00F11DE4" w:rsidP="00403B2F">
      <w:pPr>
        <w:tabs>
          <w:tab w:val="left" w:pos="8100"/>
        </w:tabs>
        <w:rPr>
          <w:sz w:val="24"/>
        </w:rPr>
      </w:pPr>
    </w:p>
    <w:p w:rsidR="00A03D28" w:rsidRDefault="00A03D28" w:rsidP="00403B2F">
      <w:pPr>
        <w:tabs>
          <w:tab w:val="left" w:pos="8100"/>
        </w:tabs>
        <w:rPr>
          <w:sz w:val="24"/>
        </w:rPr>
      </w:pPr>
    </w:p>
    <w:p w:rsidR="00A03D28" w:rsidRDefault="00A03D28" w:rsidP="00403B2F">
      <w:pPr>
        <w:tabs>
          <w:tab w:val="left" w:pos="8100"/>
        </w:tabs>
        <w:rPr>
          <w:sz w:val="24"/>
        </w:rPr>
      </w:pPr>
    </w:p>
    <w:p w:rsidR="00A03D28" w:rsidRDefault="00A03D28" w:rsidP="00403B2F">
      <w:pPr>
        <w:tabs>
          <w:tab w:val="left" w:pos="8100"/>
        </w:tabs>
        <w:rPr>
          <w:sz w:val="24"/>
        </w:rPr>
      </w:pPr>
    </w:p>
    <w:p w:rsidR="00A03D28" w:rsidRDefault="00A03D28" w:rsidP="00403B2F">
      <w:pPr>
        <w:tabs>
          <w:tab w:val="left" w:pos="8100"/>
        </w:tabs>
        <w:rPr>
          <w:sz w:val="24"/>
        </w:rPr>
      </w:pPr>
    </w:p>
    <w:p w:rsidR="00A03D28" w:rsidRDefault="00A03D28" w:rsidP="00403B2F">
      <w:pPr>
        <w:tabs>
          <w:tab w:val="left" w:pos="8100"/>
        </w:tabs>
        <w:rPr>
          <w:sz w:val="24"/>
        </w:rPr>
      </w:pPr>
    </w:p>
    <w:p w:rsidR="00A03D28" w:rsidRDefault="00A03D28" w:rsidP="00403B2F">
      <w:pPr>
        <w:tabs>
          <w:tab w:val="left" w:pos="8100"/>
        </w:tabs>
        <w:rPr>
          <w:sz w:val="24"/>
        </w:rPr>
      </w:pPr>
    </w:p>
    <w:p w:rsidR="00CF320A" w:rsidRPr="002D43F1" w:rsidRDefault="00CF320A" w:rsidP="00403B2F">
      <w:pPr>
        <w:tabs>
          <w:tab w:val="left" w:pos="8100"/>
        </w:tabs>
        <w:rPr>
          <w:sz w:val="24"/>
        </w:rPr>
      </w:pPr>
    </w:p>
    <w:sectPr w:rsidR="00CF320A" w:rsidRPr="002D43F1" w:rsidSect="00661865">
      <w:pgSz w:w="11906" w:h="16838"/>
      <w:pgMar w:top="709" w:right="707" w:bottom="426" w:left="1134" w:header="709" w:footer="709" w:gutter="0"/>
      <w:cols w:space="708"/>
      <w:rtlGutter/>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060" w:rsidRDefault="00227060" w:rsidP="00DF2201">
      <w:r>
        <w:separator/>
      </w:r>
    </w:p>
  </w:endnote>
  <w:endnote w:type="continuationSeparator" w:id="1">
    <w:p w:rsidR="00227060" w:rsidRDefault="00227060" w:rsidP="00DF2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060" w:rsidRDefault="00227060" w:rsidP="00DF2201">
      <w:r>
        <w:separator/>
      </w:r>
    </w:p>
  </w:footnote>
  <w:footnote w:type="continuationSeparator" w:id="1">
    <w:p w:rsidR="00227060" w:rsidRDefault="00227060" w:rsidP="00DF2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89C"/>
    <w:multiLevelType w:val="hybridMultilevel"/>
    <w:tmpl w:val="9500A26E"/>
    <w:lvl w:ilvl="0" w:tplc="C8723364">
      <w:start w:val="1"/>
      <w:numFmt w:val="decimal"/>
      <w:lvlText w:val="%1."/>
      <w:lvlJc w:val="left"/>
      <w:pPr>
        <w:tabs>
          <w:tab w:val="num" w:pos="480"/>
        </w:tabs>
        <w:ind w:left="480" w:hanging="360"/>
      </w:pPr>
      <w:rPr>
        <w:rFonts w:cs="Times New Roman"/>
      </w:rPr>
    </w:lvl>
    <w:lvl w:ilvl="1" w:tplc="EFC01DBA">
      <w:numFmt w:val="none"/>
      <w:lvlText w:val=""/>
      <w:lvlJc w:val="left"/>
      <w:pPr>
        <w:tabs>
          <w:tab w:val="num" w:pos="360"/>
        </w:tabs>
      </w:pPr>
      <w:rPr>
        <w:rFonts w:cs="Times New Roman"/>
      </w:rPr>
    </w:lvl>
    <w:lvl w:ilvl="2" w:tplc="C47EAAEA">
      <w:numFmt w:val="none"/>
      <w:lvlText w:val=""/>
      <w:lvlJc w:val="left"/>
      <w:pPr>
        <w:tabs>
          <w:tab w:val="num" w:pos="360"/>
        </w:tabs>
      </w:pPr>
      <w:rPr>
        <w:rFonts w:cs="Times New Roman"/>
      </w:rPr>
    </w:lvl>
    <w:lvl w:ilvl="3" w:tplc="50926BF8">
      <w:numFmt w:val="none"/>
      <w:lvlText w:val=""/>
      <w:lvlJc w:val="left"/>
      <w:pPr>
        <w:tabs>
          <w:tab w:val="num" w:pos="360"/>
        </w:tabs>
      </w:pPr>
      <w:rPr>
        <w:rFonts w:cs="Times New Roman"/>
      </w:rPr>
    </w:lvl>
    <w:lvl w:ilvl="4" w:tplc="964A1874">
      <w:numFmt w:val="none"/>
      <w:lvlText w:val=""/>
      <w:lvlJc w:val="left"/>
      <w:pPr>
        <w:tabs>
          <w:tab w:val="num" w:pos="360"/>
        </w:tabs>
      </w:pPr>
      <w:rPr>
        <w:rFonts w:cs="Times New Roman"/>
      </w:rPr>
    </w:lvl>
    <w:lvl w:ilvl="5" w:tplc="9AFC3F08">
      <w:numFmt w:val="none"/>
      <w:lvlText w:val=""/>
      <w:lvlJc w:val="left"/>
      <w:pPr>
        <w:tabs>
          <w:tab w:val="num" w:pos="360"/>
        </w:tabs>
      </w:pPr>
      <w:rPr>
        <w:rFonts w:cs="Times New Roman"/>
      </w:rPr>
    </w:lvl>
    <w:lvl w:ilvl="6" w:tplc="69EACD4E">
      <w:numFmt w:val="none"/>
      <w:lvlText w:val=""/>
      <w:lvlJc w:val="left"/>
      <w:pPr>
        <w:tabs>
          <w:tab w:val="num" w:pos="360"/>
        </w:tabs>
      </w:pPr>
      <w:rPr>
        <w:rFonts w:cs="Times New Roman"/>
      </w:rPr>
    </w:lvl>
    <w:lvl w:ilvl="7" w:tplc="C46A8E78">
      <w:numFmt w:val="none"/>
      <w:lvlText w:val=""/>
      <w:lvlJc w:val="left"/>
      <w:pPr>
        <w:tabs>
          <w:tab w:val="num" w:pos="360"/>
        </w:tabs>
      </w:pPr>
      <w:rPr>
        <w:rFonts w:cs="Times New Roman"/>
      </w:rPr>
    </w:lvl>
    <w:lvl w:ilvl="8" w:tplc="32787DDC">
      <w:numFmt w:val="none"/>
      <w:lvlText w:val=""/>
      <w:lvlJc w:val="left"/>
      <w:pPr>
        <w:tabs>
          <w:tab w:val="num" w:pos="360"/>
        </w:tabs>
      </w:pPr>
      <w:rPr>
        <w:rFonts w:cs="Times New Roman"/>
      </w:rPr>
    </w:lvl>
  </w:abstractNum>
  <w:abstractNum w:abstractNumId="1">
    <w:nsid w:val="05F774D2"/>
    <w:multiLevelType w:val="hybridMultilevel"/>
    <w:tmpl w:val="27FC614A"/>
    <w:lvl w:ilvl="0" w:tplc="CC627522">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09355494"/>
    <w:multiLevelType w:val="multilevel"/>
    <w:tmpl w:val="676890B6"/>
    <w:lvl w:ilvl="0">
      <w:start w:val="1"/>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13842CD"/>
    <w:multiLevelType w:val="hybridMultilevel"/>
    <w:tmpl w:val="28AE15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7A3062"/>
    <w:multiLevelType w:val="multilevel"/>
    <w:tmpl w:val="E29CFA40"/>
    <w:lvl w:ilvl="0">
      <w:start w:val="3"/>
      <w:numFmt w:val="decimal"/>
      <w:lvlText w:val="%1."/>
      <w:lvlJc w:val="left"/>
      <w:pPr>
        <w:tabs>
          <w:tab w:val="num" w:pos="480"/>
        </w:tabs>
        <w:ind w:left="480" w:hanging="360"/>
      </w:pPr>
      <w:rPr>
        <w:rFonts w:cs="Times New Roman"/>
      </w:rPr>
    </w:lvl>
    <w:lvl w:ilvl="1">
      <w:start w:val="1"/>
      <w:numFmt w:val="decimal"/>
      <w:isLgl/>
      <w:lvlText w:val="%1.%2."/>
      <w:lvlJc w:val="left"/>
      <w:pPr>
        <w:ind w:left="480" w:hanging="360"/>
      </w:pPr>
      <w:rPr>
        <w:rFonts w:cs="Times New Roman"/>
      </w:rPr>
    </w:lvl>
    <w:lvl w:ilvl="2">
      <w:start w:val="1"/>
      <w:numFmt w:val="decimal"/>
      <w:isLgl/>
      <w:lvlText w:val="%1.%2.%3."/>
      <w:lvlJc w:val="left"/>
      <w:pPr>
        <w:ind w:left="840" w:hanging="720"/>
      </w:pPr>
      <w:rPr>
        <w:rFonts w:cs="Times New Roman"/>
      </w:rPr>
    </w:lvl>
    <w:lvl w:ilvl="3">
      <w:start w:val="1"/>
      <w:numFmt w:val="decimal"/>
      <w:isLgl/>
      <w:lvlText w:val="%1.%2.%3.%4."/>
      <w:lvlJc w:val="left"/>
      <w:pPr>
        <w:ind w:left="840" w:hanging="720"/>
      </w:pPr>
      <w:rPr>
        <w:rFonts w:cs="Times New Roman"/>
      </w:rPr>
    </w:lvl>
    <w:lvl w:ilvl="4">
      <w:start w:val="1"/>
      <w:numFmt w:val="decimal"/>
      <w:isLgl/>
      <w:lvlText w:val="%1.%2.%3.%4.%5."/>
      <w:lvlJc w:val="left"/>
      <w:pPr>
        <w:ind w:left="1200" w:hanging="1080"/>
      </w:pPr>
      <w:rPr>
        <w:rFonts w:cs="Times New Roman"/>
      </w:rPr>
    </w:lvl>
    <w:lvl w:ilvl="5">
      <w:start w:val="1"/>
      <w:numFmt w:val="decimal"/>
      <w:isLgl/>
      <w:lvlText w:val="%1.%2.%3.%4.%5.%6."/>
      <w:lvlJc w:val="left"/>
      <w:pPr>
        <w:ind w:left="1200" w:hanging="1080"/>
      </w:pPr>
      <w:rPr>
        <w:rFonts w:cs="Times New Roman"/>
      </w:rPr>
    </w:lvl>
    <w:lvl w:ilvl="6">
      <w:start w:val="1"/>
      <w:numFmt w:val="decimal"/>
      <w:isLgl/>
      <w:lvlText w:val="%1.%2.%3.%4.%5.%6.%7."/>
      <w:lvlJc w:val="left"/>
      <w:pPr>
        <w:ind w:left="1200" w:hanging="1080"/>
      </w:pPr>
      <w:rPr>
        <w:rFonts w:cs="Times New Roman"/>
      </w:rPr>
    </w:lvl>
    <w:lvl w:ilvl="7">
      <w:start w:val="1"/>
      <w:numFmt w:val="decimal"/>
      <w:isLgl/>
      <w:lvlText w:val="%1.%2.%3.%4.%5.%6.%7.%8."/>
      <w:lvlJc w:val="left"/>
      <w:pPr>
        <w:ind w:left="1560" w:hanging="1440"/>
      </w:pPr>
      <w:rPr>
        <w:rFonts w:cs="Times New Roman"/>
      </w:rPr>
    </w:lvl>
    <w:lvl w:ilvl="8">
      <w:start w:val="1"/>
      <w:numFmt w:val="decimal"/>
      <w:isLgl/>
      <w:lvlText w:val="%1.%2.%3.%4.%5.%6.%7.%8.%9."/>
      <w:lvlJc w:val="left"/>
      <w:pPr>
        <w:ind w:left="1560" w:hanging="1440"/>
      </w:pPr>
      <w:rPr>
        <w:rFonts w:cs="Times New Roman"/>
      </w:rPr>
    </w:lvl>
  </w:abstractNum>
  <w:abstractNum w:abstractNumId="5">
    <w:nsid w:val="222769EA"/>
    <w:multiLevelType w:val="multilevel"/>
    <w:tmpl w:val="57B8A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E2C1C"/>
    <w:multiLevelType w:val="hybridMultilevel"/>
    <w:tmpl w:val="318E7C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DA86554"/>
    <w:multiLevelType w:val="hybridMultilevel"/>
    <w:tmpl w:val="CEA08638"/>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20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19F"/>
    <w:rsid w:val="00004DC7"/>
    <w:rsid w:val="0000670D"/>
    <w:rsid w:val="00007C62"/>
    <w:rsid w:val="00010117"/>
    <w:rsid w:val="00011AF3"/>
    <w:rsid w:val="000136A6"/>
    <w:rsid w:val="00026FC8"/>
    <w:rsid w:val="00030211"/>
    <w:rsid w:val="00031340"/>
    <w:rsid w:val="0003233A"/>
    <w:rsid w:val="00032542"/>
    <w:rsid w:val="0004098D"/>
    <w:rsid w:val="00045FF3"/>
    <w:rsid w:val="000600B1"/>
    <w:rsid w:val="00061844"/>
    <w:rsid w:val="00062B52"/>
    <w:rsid w:val="00063DC8"/>
    <w:rsid w:val="000643B0"/>
    <w:rsid w:val="000713F8"/>
    <w:rsid w:val="00073DD6"/>
    <w:rsid w:val="00076460"/>
    <w:rsid w:val="00082DCE"/>
    <w:rsid w:val="00086FE6"/>
    <w:rsid w:val="00090E45"/>
    <w:rsid w:val="00091D0A"/>
    <w:rsid w:val="000933D9"/>
    <w:rsid w:val="000A0E90"/>
    <w:rsid w:val="000A3691"/>
    <w:rsid w:val="000B7ECB"/>
    <w:rsid w:val="000C76B3"/>
    <w:rsid w:val="000D450B"/>
    <w:rsid w:val="000D50E6"/>
    <w:rsid w:val="000F0EF5"/>
    <w:rsid w:val="00101475"/>
    <w:rsid w:val="00105375"/>
    <w:rsid w:val="00107A6C"/>
    <w:rsid w:val="00150DC6"/>
    <w:rsid w:val="001705E3"/>
    <w:rsid w:val="00172DEE"/>
    <w:rsid w:val="001864CA"/>
    <w:rsid w:val="001874D5"/>
    <w:rsid w:val="001A6BD0"/>
    <w:rsid w:val="001D706F"/>
    <w:rsid w:val="001E076D"/>
    <w:rsid w:val="001E20AD"/>
    <w:rsid w:val="001E2DE5"/>
    <w:rsid w:val="001F32BC"/>
    <w:rsid w:val="001F633B"/>
    <w:rsid w:val="00201943"/>
    <w:rsid w:val="00210113"/>
    <w:rsid w:val="002157E0"/>
    <w:rsid w:val="00220564"/>
    <w:rsid w:val="00227060"/>
    <w:rsid w:val="00230966"/>
    <w:rsid w:val="00231454"/>
    <w:rsid w:val="00236351"/>
    <w:rsid w:val="00236B95"/>
    <w:rsid w:val="00237C84"/>
    <w:rsid w:val="002504E8"/>
    <w:rsid w:val="00254CA7"/>
    <w:rsid w:val="00265288"/>
    <w:rsid w:val="00267ECF"/>
    <w:rsid w:val="00272224"/>
    <w:rsid w:val="002751CB"/>
    <w:rsid w:val="00283918"/>
    <w:rsid w:val="00285FFD"/>
    <w:rsid w:val="002871E6"/>
    <w:rsid w:val="00287AFE"/>
    <w:rsid w:val="002919A3"/>
    <w:rsid w:val="00296117"/>
    <w:rsid w:val="002A524F"/>
    <w:rsid w:val="002A79CD"/>
    <w:rsid w:val="002B3A4F"/>
    <w:rsid w:val="002B415C"/>
    <w:rsid w:val="002B5772"/>
    <w:rsid w:val="002C14B7"/>
    <w:rsid w:val="002D06B2"/>
    <w:rsid w:val="002D1E95"/>
    <w:rsid w:val="002D2455"/>
    <w:rsid w:val="002D31EC"/>
    <w:rsid w:val="002D43F1"/>
    <w:rsid w:val="002D74E4"/>
    <w:rsid w:val="002E462F"/>
    <w:rsid w:val="002E4D79"/>
    <w:rsid w:val="002E6056"/>
    <w:rsid w:val="002E7BDD"/>
    <w:rsid w:val="002F5770"/>
    <w:rsid w:val="002F6995"/>
    <w:rsid w:val="00301397"/>
    <w:rsid w:val="003072FB"/>
    <w:rsid w:val="00312A02"/>
    <w:rsid w:val="00312EE7"/>
    <w:rsid w:val="003166C9"/>
    <w:rsid w:val="003206E6"/>
    <w:rsid w:val="003212B4"/>
    <w:rsid w:val="00322EB2"/>
    <w:rsid w:val="0033762C"/>
    <w:rsid w:val="0034565A"/>
    <w:rsid w:val="00346D12"/>
    <w:rsid w:val="003474C8"/>
    <w:rsid w:val="0035377C"/>
    <w:rsid w:val="0036162C"/>
    <w:rsid w:val="00365E58"/>
    <w:rsid w:val="00366795"/>
    <w:rsid w:val="00367821"/>
    <w:rsid w:val="003753FE"/>
    <w:rsid w:val="00386199"/>
    <w:rsid w:val="0038738E"/>
    <w:rsid w:val="00390830"/>
    <w:rsid w:val="00391CDC"/>
    <w:rsid w:val="00392A45"/>
    <w:rsid w:val="003A68FA"/>
    <w:rsid w:val="003A6E84"/>
    <w:rsid w:val="003B5E8A"/>
    <w:rsid w:val="003C47D8"/>
    <w:rsid w:val="003C6BDB"/>
    <w:rsid w:val="003C74AB"/>
    <w:rsid w:val="003D5CF0"/>
    <w:rsid w:val="003E2F7E"/>
    <w:rsid w:val="003E7D2C"/>
    <w:rsid w:val="003E7DAD"/>
    <w:rsid w:val="003F264E"/>
    <w:rsid w:val="003F286E"/>
    <w:rsid w:val="003F5246"/>
    <w:rsid w:val="003F774E"/>
    <w:rsid w:val="00402C48"/>
    <w:rsid w:val="004034A1"/>
    <w:rsid w:val="00403780"/>
    <w:rsid w:val="00403B2F"/>
    <w:rsid w:val="004048A4"/>
    <w:rsid w:val="0041443C"/>
    <w:rsid w:val="0041795F"/>
    <w:rsid w:val="00417FE3"/>
    <w:rsid w:val="00423FB4"/>
    <w:rsid w:val="0042414B"/>
    <w:rsid w:val="00426E37"/>
    <w:rsid w:val="00427E79"/>
    <w:rsid w:val="00430284"/>
    <w:rsid w:val="00431E9B"/>
    <w:rsid w:val="00442A79"/>
    <w:rsid w:val="00443822"/>
    <w:rsid w:val="004446D8"/>
    <w:rsid w:val="004526A2"/>
    <w:rsid w:val="00453CFE"/>
    <w:rsid w:val="00465040"/>
    <w:rsid w:val="00467DF6"/>
    <w:rsid w:val="0047130E"/>
    <w:rsid w:val="004715E7"/>
    <w:rsid w:val="0047285C"/>
    <w:rsid w:val="004807D6"/>
    <w:rsid w:val="0048189C"/>
    <w:rsid w:val="0048626A"/>
    <w:rsid w:val="00487C9C"/>
    <w:rsid w:val="00491728"/>
    <w:rsid w:val="004927D9"/>
    <w:rsid w:val="00493815"/>
    <w:rsid w:val="004A0F38"/>
    <w:rsid w:val="004A2970"/>
    <w:rsid w:val="004A3F78"/>
    <w:rsid w:val="004B09D2"/>
    <w:rsid w:val="004B1B13"/>
    <w:rsid w:val="004B3B88"/>
    <w:rsid w:val="004B7C2C"/>
    <w:rsid w:val="004C23D8"/>
    <w:rsid w:val="004C27A1"/>
    <w:rsid w:val="004D34A8"/>
    <w:rsid w:val="004D3A2C"/>
    <w:rsid w:val="004D3FA2"/>
    <w:rsid w:val="004E3703"/>
    <w:rsid w:val="004E6C59"/>
    <w:rsid w:val="004E7E7D"/>
    <w:rsid w:val="004F4198"/>
    <w:rsid w:val="004F60D8"/>
    <w:rsid w:val="004F6516"/>
    <w:rsid w:val="00503EEF"/>
    <w:rsid w:val="005045DD"/>
    <w:rsid w:val="00512D74"/>
    <w:rsid w:val="00513113"/>
    <w:rsid w:val="005157A0"/>
    <w:rsid w:val="00516DD8"/>
    <w:rsid w:val="00521316"/>
    <w:rsid w:val="00532988"/>
    <w:rsid w:val="00537A3E"/>
    <w:rsid w:val="00537AB2"/>
    <w:rsid w:val="005442E3"/>
    <w:rsid w:val="0054458F"/>
    <w:rsid w:val="00551049"/>
    <w:rsid w:val="005559C4"/>
    <w:rsid w:val="005611C4"/>
    <w:rsid w:val="0056740C"/>
    <w:rsid w:val="0057050E"/>
    <w:rsid w:val="00572A05"/>
    <w:rsid w:val="005744C2"/>
    <w:rsid w:val="00574D1A"/>
    <w:rsid w:val="00575DE9"/>
    <w:rsid w:val="00576079"/>
    <w:rsid w:val="00583C9C"/>
    <w:rsid w:val="00584588"/>
    <w:rsid w:val="00585AA8"/>
    <w:rsid w:val="00594692"/>
    <w:rsid w:val="00595CDB"/>
    <w:rsid w:val="005A0BF8"/>
    <w:rsid w:val="005A3673"/>
    <w:rsid w:val="005B50D4"/>
    <w:rsid w:val="005C3409"/>
    <w:rsid w:val="005C4A6E"/>
    <w:rsid w:val="005D5ED6"/>
    <w:rsid w:val="005E4386"/>
    <w:rsid w:val="005E4D13"/>
    <w:rsid w:val="005F05AA"/>
    <w:rsid w:val="005F677A"/>
    <w:rsid w:val="00600084"/>
    <w:rsid w:val="0060498B"/>
    <w:rsid w:val="00604AB7"/>
    <w:rsid w:val="00605AAF"/>
    <w:rsid w:val="00611BA2"/>
    <w:rsid w:val="00611E64"/>
    <w:rsid w:val="00617D04"/>
    <w:rsid w:val="00621322"/>
    <w:rsid w:val="00621F08"/>
    <w:rsid w:val="00625CE5"/>
    <w:rsid w:val="00630ED9"/>
    <w:rsid w:val="00632B42"/>
    <w:rsid w:val="00637D80"/>
    <w:rsid w:val="00645896"/>
    <w:rsid w:val="00652A72"/>
    <w:rsid w:val="006607BA"/>
    <w:rsid w:val="00661865"/>
    <w:rsid w:val="006618E8"/>
    <w:rsid w:val="00666D48"/>
    <w:rsid w:val="0067549E"/>
    <w:rsid w:val="006951AC"/>
    <w:rsid w:val="006959C3"/>
    <w:rsid w:val="006A1FD4"/>
    <w:rsid w:val="006A5B3F"/>
    <w:rsid w:val="006A7EEB"/>
    <w:rsid w:val="006B083C"/>
    <w:rsid w:val="006B152A"/>
    <w:rsid w:val="006B3BFC"/>
    <w:rsid w:val="006B6AE8"/>
    <w:rsid w:val="006C04E2"/>
    <w:rsid w:val="006D1A36"/>
    <w:rsid w:val="006D59A7"/>
    <w:rsid w:val="006E634F"/>
    <w:rsid w:val="006E68BB"/>
    <w:rsid w:val="006E6CB4"/>
    <w:rsid w:val="006E790B"/>
    <w:rsid w:val="006F1E11"/>
    <w:rsid w:val="006F45F2"/>
    <w:rsid w:val="006F73E1"/>
    <w:rsid w:val="0070048F"/>
    <w:rsid w:val="00707FB7"/>
    <w:rsid w:val="00712303"/>
    <w:rsid w:val="00717F31"/>
    <w:rsid w:val="0072067C"/>
    <w:rsid w:val="0072556D"/>
    <w:rsid w:val="00730A5A"/>
    <w:rsid w:val="0073318B"/>
    <w:rsid w:val="0073325B"/>
    <w:rsid w:val="00741B92"/>
    <w:rsid w:val="00744AA5"/>
    <w:rsid w:val="007456D9"/>
    <w:rsid w:val="00755160"/>
    <w:rsid w:val="00756353"/>
    <w:rsid w:val="0075653C"/>
    <w:rsid w:val="00757D62"/>
    <w:rsid w:val="00760EA5"/>
    <w:rsid w:val="00766EF5"/>
    <w:rsid w:val="00771A44"/>
    <w:rsid w:val="00786AC1"/>
    <w:rsid w:val="00790D05"/>
    <w:rsid w:val="007923D0"/>
    <w:rsid w:val="00793752"/>
    <w:rsid w:val="00793A46"/>
    <w:rsid w:val="007976C2"/>
    <w:rsid w:val="007A7648"/>
    <w:rsid w:val="007B0678"/>
    <w:rsid w:val="007B3AB4"/>
    <w:rsid w:val="007B6A1B"/>
    <w:rsid w:val="007C4F43"/>
    <w:rsid w:val="007C578A"/>
    <w:rsid w:val="007D1A89"/>
    <w:rsid w:val="007D2BB3"/>
    <w:rsid w:val="007D2C74"/>
    <w:rsid w:val="007D6242"/>
    <w:rsid w:val="007D64CA"/>
    <w:rsid w:val="007D6596"/>
    <w:rsid w:val="007E3A34"/>
    <w:rsid w:val="007E6B36"/>
    <w:rsid w:val="007F0963"/>
    <w:rsid w:val="007F0B2D"/>
    <w:rsid w:val="007F5CCB"/>
    <w:rsid w:val="007F5F75"/>
    <w:rsid w:val="008075A5"/>
    <w:rsid w:val="00811CF2"/>
    <w:rsid w:val="00813D48"/>
    <w:rsid w:val="008148D0"/>
    <w:rsid w:val="00816145"/>
    <w:rsid w:val="00817871"/>
    <w:rsid w:val="008227B9"/>
    <w:rsid w:val="00823A60"/>
    <w:rsid w:val="00830523"/>
    <w:rsid w:val="00831E6A"/>
    <w:rsid w:val="0084088E"/>
    <w:rsid w:val="00840FAA"/>
    <w:rsid w:val="00843808"/>
    <w:rsid w:val="00843DE1"/>
    <w:rsid w:val="00847BE2"/>
    <w:rsid w:val="0085293B"/>
    <w:rsid w:val="00852CB2"/>
    <w:rsid w:val="008543B2"/>
    <w:rsid w:val="00854E7D"/>
    <w:rsid w:val="0086312F"/>
    <w:rsid w:val="00871021"/>
    <w:rsid w:val="008727AE"/>
    <w:rsid w:val="00872FF1"/>
    <w:rsid w:val="008738B3"/>
    <w:rsid w:val="0087670E"/>
    <w:rsid w:val="008813CC"/>
    <w:rsid w:val="00882309"/>
    <w:rsid w:val="00884149"/>
    <w:rsid w:val="008844BE"/>
    <w:rsid w:val="00887131"/>
    <w:rsid w:val="0089136A"/>
    <w:rsid w:val="00891445"/>
    <w:rsid w:val="00893580"/>
    <w:rsid w:val="008A0F2A"/>
    <w:rsid w:val="008A13AF"/>
    <w:rsid w:val="008A20DD"/>
    <w:rsid w:val="008A4C1B"/>
    <w:rsid w:val="008A61D5"/>
    <w:rsid w:val="008C2569"/>
    <w:rsid w:val="008C6710"/>
    <w:rsid w:val="008C6EF1"/>
    <w:rsid w:val="008E19BA"/>
    <w:rsid w:val="008E5440"/>
    <w:rsid w:val="008E6B93"/>
    <w:rsid w:val="008F2801"/>
    <w:rsid w:val="00913357"/>
    <w:rsid w:val="00914C0D"/>
    <w:rsid w:val="00916758"/>
    <w:rsid w:val="00916C2F"/>
    <w:rsid w:val="009212AF"/>
    <w:rsid w:val="00931365"/>
    <w:rsid w:val="00931B6E"/>
    <w:rsid w:val="00932120"/>
    <w:rsid w:val="009331B9"/>
    <w:rsid w:val="00941448"/>
    <w:rsid w:val="00942B34"/>
    <w:rsid w:val="00955A58"/>
    <w:rsid w:val="00955B45"/>
    <w:rsid w:val="00955D73"/>
    <w:rsid w:val="0095751E"/>
    <w:rsid w:val="009667AA"/>
    <w:rsid w:val="00976484"/>
    <w:rsid w:val="0098611A"/>
    <w:rsid w:val="00986D7C"/>
    <w:rsid w:val="00987995"/>
    <w:rsid w:val="00990A11"/>
    <w:rsid w:val="009A2E81"/>
    <w:rsid w:val="009A71DE"/>
    <w:rsid w:val="009B28F6"/>
    <w:rsid w:val="009B3954"/>
    <w:rsid w:val="009B769A"/>
    <w:rsid w:val="009B7AC6"/>
    <w:rsid w:val="009D7640"/>
    <w:rsid w:val="009E3E2E"/>
    <w:rsid w:val="009E5650"/>
    <w:rsid w:val="009E56AB"/>
    <w:rsid w:val="009E7AEF"/>
    <w:rsid w:val="009F798C"/>
    <w:rsid w:val="00A02A6F"/>
    <w:rsid w:val="00A03D28"/>
    <w:rsid w:val="00A04660"/>
    <w:rsid w:val="00A063BD"/>
    <w:rsid w:val="00A0789D"/>
    <w:rsid w:val="00A106D2"/>
    <w:rsid w:val="00A13408"/>
    <w:rsid w:val="00A15521"/>
    <w:rsid w:val="00A214BF"/>
    <w:rsid w:val="00A232C0"/>
    <w:rsid w:val="00A24450"/>
    <w:rsid w:val="00A30E85"/>
    <w:rsid w:val="00A320F2"/>
    <w:rsid w:val="00A33CF4"/>
    <w:rsid w:val="00A34291"/>
    <w:rsid w:val="00A47491"/>
    <w:rsid w:val="00A5230D"/>
    <w:rsid w:val="00A60C9A"/>
    <w:rsid w:val="00A6222E"/>
    <w:rsid w:val="00A648ED"/>
    <w:rsid w:val="00A6686C"/>
    <w:rsid w:val="00A66B7F"/>
    <w:rsid w:val="00A70804"/>
    <w:rsid w:val="00A73177"/>
    <w:rsid w:val="00A80DDA"/>
    <w:rsid w:val="00A8148D"/>
    <w:rsid w:val="00A82531"/>
    <w:rsid w:val="00A85DB5"/>
    <w:rsid w:val="00A87039"/>
    <w:rsid w:val="00A936BC"/>
    <w:rsid w:val="00A97508"/>
    <w:rsid w:val="00AA3154"/>
    <w:rsid w:val="00AA53F8"/>
    <w:rsid w:val="00AC1F1B"/>
    <w:rsid w:val="00AC40AB"/>
    <w:rsid w:val="00AD31D9"/>
    <w:rsid w:val="00AE5CD6"/>
    <w:rsid w:val="00AF30BF"/>
    <w:rsid w:val="00B021D4"/>
    <w:rsid w:val="00B0255B"/>
    <w:rsid w:val="00B17739"/>
    <w:rsid w:val="00B25148"/>
    <w:rsid w:val="00B37566"/>
    <w:rsid w:val="00B37BE1"/>
    <w:rsid w:val="00B4049F"/>
    <w:rsid w:val="00B41BE6"/>
    <w:rsid w:val="00B42D41"/>
    <w:rsid w:val="00B44554"/>
    <w:rsid w:val="00B60D84"/>
    <w:rsid w:val="00B6607E"/>
    <w:rsid w:val="00B666F2"/>
    <w:rsid w:val="00B67212"/>
    <w:rsid w:val="00B679F3"/>
    <w:rsid w:val="00B729D9"/>
    <w:rsid w:val="00B73E76"/>
    <w:rsid w:val="00B7419D"/>
    <w:rsid w:val="00B825D3"/>
    <w:rsid w:val="00B90EA1"/>
    <w:rsid w:val="00B930DB"/>
    <w:rsid w:val="00B93959"/>
    <w:rsid w:val="00B959BA"/>
    <w:rsid w:val="00B96E8C"/>
    <w:rsid w:val="00BA3777"/>
    <w:rsid w:val="00BB07BD"/>
    <w:rsid w:val="00BB0E43"/>
    <w:rsid w:val="00BC202E"/>
    <w:rsid w:val="00BC348D"/>
    <w:rsid w:val="00BD7D72"/>
    <w:rsid w:val="00BE26CD"/>
    <w:rsid w:val="00BF051E"/>
    <w:rsid w:val="00BF4EA3"/>
    <w:rsid w:val="00BF5906"/>
    <w:rsid w:val="00C12CF3"/>
    <w:rsid w:val="00C370F8"/>
    <w:rsid w:val="00C50BEC"/>
    <w:rsid w:val="00C60261"/>
    <w:rsid w:val="00C61F51"/>
    <w:rsid w:val="00C6663B"/>
    <w:rsid w:val="00C670B5"/>
    <w:rsid w:val="00C73683"/>
    <w:rsid w:val="00C75D58"/>
    <w:rsid w:val="00C8220A"/>
    <w:rsid w:val="00C839A5"/>
    <w:rsid w:val="00C85482"/>
    <w:rsid w:val="00C914E3"/>
    <w:rsid w:val="00C93AA1"/>
    <w:rsid w:val="00C94561"/>
    <w:rsid w:val="00C9737E"/>
    <w:rsid w:val="00C976BF"/>
    <w:rsid w:val="00CA0B97"/>
    <w:rsid w:val="00CA3C28"/>
    <w:rsid w:val="00CA6EC3"/>
    <w:rsid w:val="00CB15CD"/>
    <w:rsid w:val="00CB3F31"/>
    <w:rsid w:val="00CB4D14"/>
    <w:rsid w:val="00CC4EFE"/>
    <w:rsid w:val="00CC70CF"/>
    <w:rsid w:val="00CC737B"/>
    <w:rsid w:val="00CD3B7B"/>
    <w:rsid w:val="00CE119F"/>
    <w:rsid w:val="00CF320A"/>
    <w:rsid w:val="00CF4B0A"/>
    <w:rsid w:val="00D0081C"/>
    <w:rsid w:val="00D019F8"/>
    <w:rsid w:val="00D02642"/>
    <w:rsid w:val="00D04123"/>
    <w:rsid w:val="00D0587D"/>
    <w:rsid w:val="00D06DB2"/>
    <w:rsid w:val="00D1447D"/>
    <w:rsid w:val="00D15D89"/>
    <w:rsid w:val="00D232AC"/>
    <w:rsid w:val="00D26982"/>
    <w:rsid w:val="00D26D76"/>
    <w:rsid w:val="00D34B99"/>
    <w:rsid w:val="00D34F73"/>
    <w:rsid w:val="00D413C7"/>
    <w:rsid w:val="00D44AA9"/>
    <w:rsid w:val="00D5185D"/>
    <w:rsid w:val="00D52971"/>
    <w:rsid w:val="00D52C01"/>
    <w:rsid w:val="00D55717"/>
    <w:rsid w:val="00D5715A"/>
    <w:rsid w:val="00D701C6"/>
    <w:rsid w:val="00D70C0A"/>
    <w:rsid w:val="00D7340F"/>
    <w:rsid w:val="00D73F17"/>
    <w:rsid w:val="00D77376"/>
    <w:rsid w:val="00D7795D"/>
    <w:rsid w:val="00D925FB"/>
    <w:rsid w:val="00D94FDF"/>
    <w:rsid w:val="00DA1847"/>
    <w:rsid w:val="00DA38E8"/>
    <w:rsid w:val="00DB4262"/>
    <w:rsid w:val="00DB58CD"/>
    <w:rsid w:val="00DB77AB"/>
    <w:rsid w:val="00DC082E"/>
    <w:rsid w:val="00DC14AC"/>
    <w:rsid w:val="00DC300F"/>
    <w:rsid w:val="00DD365A"/>
    <w:rsid w:val="00DE16AB"/>
    <w:rsid w:val="00DE2C42"/>
    <w:rsid w:val="00DE309C"/>
    <w:rsid w:val="00DE3577"/>
    <w:rsid w:val="00DE5922"/>
    <w:rsid w:val="00DE59F4"/>
    <w:rsid w:val="00DF2201"/>
    <w:rsid w:val="00DF720F"/>
    <w:rsid w:val="00E13931"/>
    <w:rsid w:val="00E16711"/>
    <w:rsid w:val="00E2003E"/>
    <w:rsid w:val="00E22A0F"/>
    <w:rsid w:val="00E23B9C"/>
    <w:rsid w:val="00E242AE"/>
    <w:rsid w:val="00E24488"/>
    <w:rsid w:val="00E276CB"/>
    <w:rsid w:val="00E31EB6"/>
    <w:rsid w:val="00E50587"/>
    <w:rsid w:val="00E61149"/>
    <w:rsid w:val="00E61BE7"/>
    <w:rsid w:val="00E64320"/>
    <w:rsid w:val="00E666EA"/>
    <w:rsid w:val="00E7062C"/>
    <w:rsid w:val="00E73732"/>
    <w:rsid w:val="00E7481D"/>
    <w:rsid w:val="00E81645"/>
    <w:rsid w:val="00E83101"/>
    <w:rsid w:val="00E872C2"/>
    <w:rsid w:val="00E94960"/>
    <w:rsid w:val="00E96340"/>
    <w:rsid w:val="00E964C2"/>
    <w:rsid w:val="00EB0692"/>
    <w:rsid w:val="00EB3F32"/>
    <w:rsid w:val="00EC0B10"/>
    <w:rsid w:val="00EC75AF"/>
    <w:rsid w:val="00EC783D"/>
    <w:rsid w:val="00ED0595"/>
    <w:rsid w:val="00ED1EDB"/>
    <w:rsid w:val="00ED2AD9"/>
    <w:rsid w:val="00ED38E4"/>
    <w:rsid w:val="00ED5BC3"/>
    <w:rsid w:val="00ED60AE"/>
    <w:rsid w:val="00EE4D27"/>
    <w:rsid w:val="00EF1218"/>
    <w:rsid w:val="00EF15A4"/>
    <w:rsid w:val="00F023E5"/>
    <w:rsid w:val="00F11DE4"/>
    <w:rsid w:val="00F11ED3"/>
    <w:rsid w:val="00F146CD"/>
    <w:rsid w:val="00F170B9"/>
    <w:rsid w:val="00F2029F"/>
    <w:rsid w:val="00F22DE2"/>
    <w:rsid w:val="00F25293"/>
    <w:rsid w:val="00F2657C"/>
    <w:rsid w:val="00F34CF8"/>
    <w:rsid w:val="00F35C0D"/>
    <w:rsid w:val="00F35F90"/>
    <w:rsid w:val="00F40EF8"/>
    <w:rsid w:val="00F44686"/>
    <w:rsid w:val="00F472F9"/>
    <w:rsid w:val="00F47B4C"/>
    <w:rsid w:val="00F510D9"/>
    <w:rsid w:val="00F5162D"/>
    <w:rsid w:val="00F526EC"/>
    <w:rsid w:val="00F536DD"/>
    <w:rsid w:val="00F5746D"/>
    <w:rsid w:val="00F57AF3"/>
    <w:rsid w:val="00F61828"/>
    <w:rsid w:val="00F61AF1"/>
    <w:rsid w:val="00F709E2"/>
    <w:rsid w:val="00F74304"/>
    <w:rsid w:val="00F843EE"/>
    <w:rsid w:val="00F85C07"/>
    <w:rsid w:val="00F90319"/>
    <w:rsid w:val="00F95649"/>
    <w:rsid w:val="00FA13F4"/>
    <w:rsid w:val="00FA6AEF"/>
    <w:rsid w:val="00FA7B1E"/>
    <w:rsid w:val="00FE6A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39"/>
    <w:rPr>
      <w:sz w:val="40"/>
      <w:szCs w:val="24"/>
    </w:rPr>
  </w:style>
  <w:style w:type="paragraph" w:styleId="1">
    <w:name w:val="heading 1"/>
    <w:basedOn w:val="a"/>
    <w:next w:val="a"/>
    <w:link w:val="10"/>
    <w:uiPriority w:val="99"/>
    <w:qFormat/>
    <w:rsid w:val="00D019F8"/>
    <w:pPr>
      <w:keepNext/>
      <w:tabs>
        <w:tab w:val="num" w:pos="0"/>
      </w:tabs>
      <w:jc w:val="both"/>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039"/>
    <w:rPr>
      <w:rFonts w:ascii="Cambria" w:hAnsi="Cambria" w:cs="Times New Roman"/>
      <w:b/>
      <w:bCs/>
      <w:kern w:val="32"/>
      <w:sz w:val="32"/>
      <w:szCs w:val="32"/>
    </w:rPr>
  </w:style>
  <w:style w:type="paragraph" w:styleId="2">
    <w:name w:val="Body Text 2"/>
    <w:basedOn w:val="a"/>
    <w:link w:val="20"/>
    <w:uiPriority w:val="99"/>
    <w:rsid w:val="009E5650"/>
    <w:pPr>
      <w:jc w:val="both"/>
    </w:pPr>
    <w:rPr>
      <w:sz w:val="24"/>
    </w:rPr>
  </w:style>
  <w:style w:type="character" w:customStyle="1" w:styleId="20">
    <w:name w:val="Основной текст 2 Знак"/>
    <w:basedOn w:val="a0"/>
    <w:link w:val="2"/>
    <w:uiPriority w:val="99"/>
    <w:semiHidden/>
    <w:locked/>
    <w:rsid w:val="00A87039"/>
    <w:rPr>
      <w:rFonts w:cs="Times New Roman"/>
      <w:sz w:val="24"/>
      <w:szCs w:val="24"/>
    </w:rPr>
  </w:style>
  <w:style w:type="paragraph" w:styleId="a3">
    <w:name w:val="Body Text"/>
    <w:basedOn w:val="a"/>
    <w:link w:val="a4"/>
    <w:uiPriority w:val="99"/>
    <w:rsid w:val="009E5650"/>
    <w:pPr>
      <w:jc w:val="both"/>
    </w:pPr>
    <w:rPr>
      <w:sz w:val="20"/>
    </w:rPr>
  </w:style>
  <w:style w:type="character" w:customStyle="1" w:styleId="a4">
    <w:name w:val="Основной текст Знак"/>
    <w:basedOn w:val="a0"/>
    <w:link w:val="a3"/>
    <w:uiPriority w:val="99"/>
    <w:semiHidden/>
    <w:locked/>
    <w:rsid w:val="00A87039"/>
    <w:rPr>
      <w:rFonts w:cs="Times New Roman"/>
      <w:sz w:val="24"/>
      <w:szCs w:val="24"/>
    </w:rPr>
  </w:style>
  <w:style w:type="paragraph" w:styleId="3">
    <w:name w:val="Body Text 3"/>
    <w:basedOn w:val="a"/>
    <w:link w:val="30"/>
    <w:uiPriority w:val="99"/>
    <w:rsid w:val="009E5650"/>
    <w:rPr>
      <w:sz w:val="20"/>
    </w:rPr>
  </w:style>
  <w:style w:type="character" w:customStyle="1" w:styleId="30">
    <w:name w:val="Основной текст 3 Знак"/>
    <w:basedOn w:val="a0"/>
    <w:link w:val="3"/>
    <w:uiPriority w:val="99"/>
    <w:semiHidden/>
    <w:locked/>
    <w:rsid w:val="00A87039"/>
    <w:rPr>
      <w:rFonts w:cs="Times New Roman"/>
      <w:sz w:val="16"/>
      <w:szCs w:val="16"/>
    </w:rPr>
  </w:style>
  <w:style w:type="paragraph" w:styleId="21">
    <w:name w:val="Body Text Indent 2"/>
    <w:basedOn w:val="a"/>
    <w:link w:val="22"/>
    <w:uiPriority w:val="99"/>
    <w:rsid w:val="009E5650"/>
    <w:pPr>
      <w:ind w:firstLine="720"/>
      <w:jc w:val="both"/>
    </w:pPr>
    <w:rPr>
      <w:sz w:val="24"/>
    </w:rPr>
  </w:style>
  <w:style w:type="character" w:customStyle="1" w:styleId="22">
    <w:name w:val="Основной текст с отступом 2 Знак"/>
    <w:basedOn w:val="a0"/>
    <w:link w:val="21"/>
    <w:uiPriority w:val="99"/>
    <w:semiHidden/>
    <w:locked/>
    <w:rsid w:val="00A87039"/>
    <w:rPr>
      <w:rFonts w:cs="Times New Roman"/>
      <w:sz w:val="24"/>
      <w:szCs w:val="24"/>
    </w:rPr>
  </w:style>
  <w:style w:type="paragraph" w:styleId="a5">
    <w:name w:val="Balloon Text"/>
    <w:basedOn w:val="a"/>
    <w:link w:val="a6"/>
    <w:uiPriority w:val="99"/>
    <w:semiHidden/>
    <w:rsid w:val="007B6A1B"/>
    <w:rPr>
      <w:rFonts w:ascii="Tahoma" w:hAnsi="Tahoma" w:cs="Tahoma"/>
      <w:sz w:val="16"/>
      <w:szCs w:val="16"/>
    </w:rPr>
  </w:style>
  <w:style w:type="character" w:customStyle="1" w:styleId="a6">
    <w:name w:val="Текст выноски Знак"/>
    <w:basedOn w:val="a0"/>
    <w:link w:val="a5"/>
    <w:uiPriority w:val="99"/>
    <w:semiHidden/>
    <w:locked/>
    <w:rsid w:val="00A87039"/>
    <w:rPr>
      <w:rFonts w:ascii="Tahoma" w:hAnsi="Tahoma" w:cs="Tahoma"/>
      <w:sz w:val="16"/>
      <w:szCs w:val="16"/>
    </w:rPr>
  </w:style>
  <w:style w:type="paragraph" w:styleId="a7">
    <w:name w:val="Body Text Indent"/>
    <w:basedOn w:val="a"/>
    <w:link w:val="a8"/>
    <w:uiPriority w:val="99"/>
    <w:rsid w:val="007C578A"/>
    <w:pPr>
      <w:spacing w:after="120"/>
      <w:ind w:left="283"/>
    </w:pPr>
  </w:style>
  <w:style w:type="character" w:customStyle="1" w:styleId="a8">
    <w:name w:val="Основной текст с отступом Знак"/>
    <w:basedOn w:val="a0"/>
    <w:link w:val="a7"/>
    <w:uiPriority w:val="99"/>
    <w:semiHidden/>
    <w:locked/>
    <w:rsid w:val="00A87039"/>
    <w:rPr>
      <w:rFonts w:cs="Times New Roman"/>
      <w:sz w:val="24"/>
      <w:szCs w:val="24"/>
    </w:rPr>
  </w:style>
  <w:style w:type="paragraph" w:customStyle="1" w:styleId="ConsPlusNormal">
    <w:name w:val="ConsPlusNormal"/>
    <w:rsid w:val="006E6CB4"/>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7670E"/>
    <w:pPr>
      <w:widowControl w:val="0"/>
      <w:autoSpaceDE w:val="0"/>
      <w:autoSpaceDN w:val="0"/>
      <w:adjustRightInd w:val="0"/>
      <w:ind w:right="19772"/>
    </w:pPr>
    <w:rPr>
      <w:rFonts w:ascii="Courier New" w:hAnsi="Courier New" w:cs="Courier New"/>
    </w:rPr>
  </w:style>
  <w:style w:type="paragraph" w:styleId="a9">
    <w:name w:val="caption"/>
    <w:basedOn w:val="a"/>
    <w:next w:val="a"/>
    <w:uiPriority w:val="99"/>
    <w:qFormat/>
    <w:rsid w:val="00D019F8"/>
    <w:pPr>
      <w:tabs>
        <w:tab w:val="num" w:pos="0"/>
      </w:tabs>
      <w:ind w:firstLine="360"/>
      <w:jc w:val="center"/>
    </w:pPr>
    <w:rPr>
      <w:b/>
      <w:bCs/>
      <w:sz w:val="20"/>
      <w:szCs w:val="20"/>
    </w:rPr>
  </w:style>
  <w:style w:type="paragraph" w:styleId="aa">
    <w:name w:val="Title"/>
    <w:basedOn w:val="a"/>
    <w:link w:val="ab"/>
    <w:uiPriority w:val="99"/>
    <w:qFormat/>
    <w:rsid w:val="00D019F8"/>
    <w:pPr>
      <w:jc w:val="center"/>
    </w:pPr>
    <w:rPr>
      <w:b/>
      <w:bCs/>
      <w:sz w:val="20"/>
      <w:szCs w:val="20"/>
    </w:rPr>
  </w:style>
  <w:style w:type="character" w:customStyle="1" w:styleId="ab">
    <w:name w:val="Название Знак"/>
    <w:basedOn w:val="a0"/>
    <w:link w:val="aa"/>
    <w:uiPriority w:val="99"/>
    <w:locked/>
    <w:rsid w:val="00A87039"/>
    <w:rPr>
      <w:rFonts w:ascii="Cambria" w:hAnsi="Cambria" w:cs="Times New Roman"/>
      <w:b/>
      <w:bCs/>
      <w:kern w:val="28"/>
      <w:sz w:val="32"/>
      <w:szCs w:val="32"/>
    </w:rPr>
  </w:style>
  <w:style w:type="character" w:styleId="ac">
    <w:name w:val="Hyperlink"/>
    <w:basedOn w:val="a0"/>
    <w:uiPriority w:val="99"/>
    <w:rsid w:val="001E076D"/>
    <w:rPr>
      <w:rFonts w:cs="Times New Roman"/>
      <w:color w:val="0000FF"/>
      <w:u w:val="single"/>
    </w:rPr>
  </w:style>
  <w:style w:type="table" w:styleId="ad">
    <w:name w:val="Table Grid"/>
    <w:basedOn w:val="a1"/>
    <w:uiPriority w:val="59"/>
    <w:rsid w:val="00E13931"/>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rsid w:val="00DF2201"/>
    <w:pPr>
      <w:tabs>
        <w:tab w:val="center" w:pos="4677"/>
        <w:tab w:val="right" w:pos="9355"/>
      </w:tabs>
    </w:pPr>
  </w:style>
  <w:style w:type="character" w:customStyle="1" w:styleId="af">
    <w:name w:val="Верхний колонтитул Знак"/>
    <w:basedOn w:val="a0"/>
    <w:link w:val="ae"/>
    <w:uiPriority w:val="99"/>
    <w:locked/>
    <w:rsid w:val="00DF2201"/>
    <w:rPr>
      <w:rFonts w:cs="Times New Roman"/>
      <w:sz w:val="24"/>
      <w:szCs w:val="24"/>
    </w:rPr>
  </w:style>
  <w:style w:type="paragraph" w:styleId="af0">
    <w:name w:val="footer"/>
    <w:basedOn w:val="a"/>
    <w:link w:val="af1"/>
    <w:uiPriority w:val="99"/>
    <w:rsid w:val="00DF2201"/>
    <w:pPr>
      <w:tabs>
        <w:tab w:val="center" w:pos="4677"/>
        <w:tab w:val="right" w:pos="9355"/>
      </w:tabs>
    </w:pPr>
  </w:style>
  <w:style w:type="character" w:customStyle="1" w:styleId="af1">
    <w:name w:val="Нижний колонтитул Знак"/>
    <w:basedOn w:val="a0"/>
    <w:link w:val="af0"/>
    <w:uiPriority w:val="99"/>
    <w:locked/>
    <w:rsid w:val="00DF2201"/>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129068">
      <w:marLeft w:val="0"/>
      <w:marRight w:val="0"/>
      <w:marTop w:val="0"/>
      <w:marBottom w:val="0"/>
      <w:divBdr>
        <w:top w:val="none" w:sz="0" w:space="0" w:color="auto"/>
        <w:left w:val="none" w:sz="0" w:space="0" w:color="auto"/>
        <w:bottom w:val="none" w:sz="0" w:space="0" w:color="auto"/>
        <w:right w:val="none" w:sz="0" w:space="0" w:color="auto"/>
      </w:divBdr>
    </w:div>
    <w:div w:id="464129069">
      <w:marLeft w:val="0"/>
      <w:marRight w:val="0"/>
      <w:marTop w:val="0"/>
      <w:marBottom w:val="0"/>
      <w:divBdr>
        <w:top w:val="none" w:sz="0" w:space="0" w:color="auto"/>
        <w:left w:val="none" w:sz="0" w:space="0" w:color="auto"/>
        <w:bottom w:val="none" w:sz="0" w:space="0" w:color="auto"/>
        <w:right w:val="none" w:sz="0" w:space="0" w:color="auto"/>
      </w:divBdr>
    </w:div>
    <w:div w:id="464129070">
      <w:marLeft w:val="0"/>
      <w:marRight w:val="0"/>
      <w:marTop w:val="0"/>
      <w:marBottom w:val="0"/>
      <w:divBdr>
        <w:top w:val="none" w:sz="0" w:space="0" w:color="auto"/>
        <w:left w:val="none" w:sz="0" w:space="0" w:color="auto"/>
        <w:bottom w:val="none" w:sz="0" w:space="0" w:color="auto"/>
        <w:right w:val="none" w:sz="0" w:space="0" w:color="auto"/>
      </w:divBdr>
    </w:div>
    <w:div w:id="464129071">
      <w:marLeft w:val="0"/>
      <w:marRight w:val="0"/>
      <w:marTop w:val="0"/>
      <w:marBottom w:val="0"/>
      <w:divBdr>
        <w:top w:val="none" w:sz="0" w:space="0" w:color="auto"/>
        <w:left w:val="none" w:sz="0" w:space="0" w:color="auto"/>
        <w:bottom w:val="none" w:sz="0" w:space="0" w:color="auto"/>
        <w:right w:val="none" w:sz="0" w:space="0" w:color="auto"/>
      </w:divBdr>
    </w:div>
    <w:div w:id="464129072">
      <w:marLeft w:val="0"/>
      <w:marRight w:val="0"/>
      <w:marTop w:val="0"/>
      <w:marBottom w:val="0"/>
      <w:divBdr>
        <w:top w:val="none" w:sz="0" w:space="0" w:color="auto"/>
        <w:left w:val="none" w:sz="0" w:space="0" w:color="auto"/>
        <w:bottom w:val="none" w:sz="0" w:space="0" w:color="auto"/>
        <w:right w:val="none" w:sz="0" w:space="0" w:color="auto"/>
      </w:divBdr>
    </w:div>
    <w:div w:id="464129073">
      <w:marLeft w:val="0"/>
      <w:marRight w:val="0"/>
      <w:marTop w:val="0"/>
      <w:marBottom w:val="0"/>
      <w:divBdr>
        <w:top w:val="none" w:sz="0" w:space="0" w:color="auto"/>
        <w:left w:val="none" w:sz="0" w:space="0" w:color="auto"/>
        <w:bottom w:val="none" w:sz="0" w:space="0" w:color="auto"/>
        <w:right w:val="none" w:sz="0" w:space="0" w:color="auto"/>
      </w:divBdr>
    </w:div>
    <w:div w:id="464129074">
      <w:marLeft w:val="0"/>
      <w:marRight w:val="0"/>
      <w:marTop w:val="0"/>
      <w:marBottom w:val="0"/>
      <w:divBdr>
        <w:top w:val="none" w:sz="0" w:space="0" w:color="auto"/>
        <w:left w:val="none" w:sz="0" w:space="0" w:color="auto"/>
        <w:bottom w:val="none" w:sz="0" w:space="0" w:color="auto"/>
        <w:right w:val="none" w:sz="0" w:space="0" w:color="auto"/>
      </w:divBdr>
    </w:div>
    <w:div w:id="464129075">
      <w:marLeft w:val="0"/>
      <w:marRight w:val="0"/>
      <w:marTop w:val="0"/>
      <w:marBottom w:val="0"/>
      <w:divBdr>
        <w:top w:val="none" w:sz="0" w:space="0" w:color="auto"/>
        <w:left w:val="none" w:sz="0" w:space="0" w:color="auto"/>
        <w:bottom w:val="none" w:sz="0" w:space="0" w:color="auto"/>
        <w:right w:val="none" w:sz="0" w:space="0" w:color="auto"/>
      </w:divBdr>
    </w:div>
    <w:div w:id="464129076">
      <w:marLeft w:val="0"/>
      <w:marRight w:val="0"/>
      <w:marTop w:val="0"/>
      <w:marBottom w:val="0"/>
      <w:divBdr>
        <w:top w:val="none" w:sz="0" w:space="0" w:color="auto"/>
        <w:left w:val="none" w:sz="0" w:space="0" w:color="auto"/>
        <w:bottom w:val="none" w:sz="0" w:space="0" w:color="auto"/>
        <w:right w:val="none" w:sz="0" w:space="0" w:color="auto"/>
      </w:divBdr>
    </w:div>
    <w:div w:id="464129077">
      <w:marLeft w:val="0"/>
      <w:marRight w:val="0"/>
      <w:marTop w:val="0"/>
      <w:marBottom w:val="0"/>
      <w:divBdr>
        <w:top w:val="none" w:sz="0" w:space="0" w:color="auto"/>
        <w:left w:val="none" w:sz="0" w:space="0" w:color="auto"/>
        <w:bottom w:val="none" w:sz="0" w:space="0" w:color="auto"/>
        <w:right w:val="none" w:sz="0" w:space="0" w:color="auto"/>
      </w:divBdr>
    </w:div>
    <w:div w:id="4641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4358@donpac.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34358@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05F7-C546-4CE9-A26B-BE1FA0D8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2166</Words>
  <Characters>12348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Главному редактору</vt:lpstr>
    </vt:vector>
  </TitlesOfParts>
  <Company>2</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dc:title>
  <dc:creator>1</dc:creator>
  <cp:lastModifiedBy>Admin</cp:lastModifiedBy>
  <cp:revision>11</cp:revision>
  <cp:lastPrinted>2015-09-16T06:18:00Z</cp:lastPrinted>
  <dcterms:created xsi:type="dcterms:W3CDTF">2019-03-26T20:28:00Z</dcterms:created>
  <dcterms:modified xsi:type="dcterms:W3CDTF">2019-04-09T07:22:00Z</dcterms:modified>
</cp:coreProperties>
</file>