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1905" w:val="left"/>
        </w:tabs>
        <w:spacing w:after="0" w:line="360" w:lineRule="auto"/>
        <w:ind/>
        <w:rPr>
          <w:rFonts w:ascii="Times New Roman" w:hAnsi="Times New Roman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Сальский</w:t>
      </w:r>
      <w:r>
        <w:rPr>
          <w:rFonts w:ascii="Times New Roman" w:hAnsi="Times New Roman"/>
          <w:b w:val="1"/>
          <w:sz w:val="28"/>
        </w:rPr>
        <w:t xml:space="preserve"> район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Администрация </w:t>
      </w:r>
      <w:r>
        <w:rPr>
          <w:rFonts w:ascii="Times New Roman" w:hAnsi="Times New Roman"/>
          <w:b w:val="1"/>
          <w:sz w:val="28"/>
        </w:rPr>
        <w:t>Екатериновского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-226695</wp:posOffset>
                </wp:positionH>
                <wp:positionV relativeFrom="paragraph">
                  <wp:posOffset>28575</wp:posOffset>
                </wp:positionV>
                <wp:extent cx="6400800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ПОСТАНОВЛЕНИЕ</w:t>
      </w:r>
    </w:p>
    <w:p w14:paraId="09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</w:t>
      </w:r>
      <w:r>
        <w:rPr>
          <w:rFonts w:ascii="Times New Roman" w:hAnsi="Times New Roman"/>
          <w:b w:val="1"/>
          <w:sz w:val="24"/>
        </w:rPr>
        <w:t>10.01.2024</w:t>
      </w:r>
      <w:r>
        <w:rPr>
          <w:rFonts w:ascii="Times New Roman" w:hAnsi="Times New Roman"/>
          <w:b w:val="1"/>
          <w:sz w:val="24"/>
        </w:rPr>
        <w:t xml:space="preserve">   </w:t>
      </w:r>
      <w:r>
        <w:rPr>
          <w:rFonts w:ascii="Times New Roman" w:hAnsi="Times New Roman"/>
          <w:b w:val="1"/>
          <w:sz w:val="24"/>
        </w:rPr>
        <w:t xml:space="preserve">        г.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    </w:t>
      </w:r>
      <w:r>
        <w:rPr>
          <w:rFonts w:ascii="Times New Roman" w:hAnsi="Times New Roman"/>
          <w:b w:val="1"/>
          <w:sz w:val="24"/>
        </w:rPr>
        <w:t xml:space="preserve">                                    </w:t>
      </w:r>
      <w:r>
        <w:rPr>
          <w:rFonts w:ascii="Times New Roman" w:hAnsi="Times New Roman"/>
          <w:b w:val="1"/>
          <w:sz w:val="24"/>
        </w:rPr>
        <w:t xml:space="preserve">                         </w:t>
      </w:r>
      <w:r>
        <w:rPr>
          <w:rFonts w:ascii="Times New Roman" w:hAnsi="Times New Roman"/>
          <w:b w:val="1"/>
          <w:sz w:val="24"/>
        </w:rPr>
        <w:t>№  2</w:t>
      </w: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>с.</w:t>
      </w:r>
      <w:r>
        <w:rPr>
          <w:rFonts w:ascii="Times New Roman" w:hAnsi="Times New Roman"/>
          <w:b w:val="1"/>
          <w:sz w:val="24"/>
        </w:rPr>
        <w:t>Екатериновка</w:t>
      </w:r>
    </w:p>
    <w:p w14:paraId="0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bookmarkStart w:id="1" w:name="_GoBack"/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«Об утверждении Порядка (плана)</w:t>
      </w:r>
    </w:p>
    <w:p w14:paraId="0D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 xml:space="preserve"> действий по ликвидации </w:t>
      </w:r>
    </w:p>
    <w:p w14:paraId="0E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последствий аварийных ситуаций</w:t>
      </w:r>
    </w:p>
    <w:p w14:paraId="0F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 xml:space="preserve"> в сфере теплоснабжения на территории</w:t>
      </w:r>
    </w:p>
    <w:p w14:paraId="10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 xml:space="preserve"> Екатериновского сельского поселения</w:t>
      </w:r>
    </w:p>
    <w:p w14:paraId="1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 xml:space="preserve"> (в том числе с применением электронного</w:t>
      </w:r>
    </w:p>
    <w:p w14:paraId="12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 xml:space="preserve"> моделирования аварийных ситуаций)»</w:t>
      </w:r>
      <w:bookmarkEnd w:id="1"/>
    </w:p>
    <w:p w14:paraId="1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4000000">
      <w:pPr>
        <w:spacing w:after="0" w:line="276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от 30 декабря 2003 г. № 794 «О единой государственной системе предупреждения и ликвидации чрезвычайных ситуаций», приказом МЧС России от 05.07.2021 № 429 «Об установлении критериев информации о чрезвычайных ситуациях природного и техногенного характера», 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целях обеспечения устойчивого функционирования объектов жилищно-коммунального хозяйства и объектов теплоэнергетики округа, своевременной и качественной подготовки их к работе в осенне-зимний период, а также предупреждения чрезвычайных ситуаций, Администрация Екатериновского сельского поселения</w:t>
      </w:r>
    </w:p>
    <w:p w14:paraId="15000000">
      <w:pPr>
        <w:spacing w:after="0"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постановляю:</w:t>
      </w:r>
    </w:p>
    <w:p w14:paraId="16000000">
      <w:pPr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1. Утвердить прилагаемый Порядок (план) действий по ликвидации последствий аварийных ситуаций в сфере теплоснабжения на территории Екатериновского сельского поселения (в том числе с применением электронного моделирования аварийных ситуаций).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2. Разместить настоящее постановление на официальном сайте Администрации Екатериновского сельского поселения в течении 5 рабочих дней со дня его утверждения.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3. Настоящее постановление вступает в силу со дня подписания и подлежит размещению на официальном сайте.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4. Контроль за исполнением оставляю за собой.</w:t>
      </w:r>
    </w:p>
    <w:p w14:paraId="17000000">
      <w:pPr>
        <w:spacing w:after="0" w:line="276" w:lineRule="auto"/>
        <w:ind/>
        <w:rPr>
          <w:rFonts w:ascii="Times New Roman" w:hAnsi="Times New Roman"/>
          <w:sz w:val="24"/>
        </w:rPr>
      </w:pPr>
    </w:p>
    <w:p w14:paraId="18000000">
      <w:pPr>
        <w:spacing w:after="0" w:line="276" w:lineRule="auto"/>
        <w:ind/>
        <w:rPr>
          <w:rFonts w:ascii="Times New Roman" w:hAnsi="Times New Roman"/>
          <w:sz w:val="24"/>
        </w:rPr>
      </w:pPr>
    </w:p>
    <w:p w14:paraId="19000000">
      <w:pPr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Администрации</w:t>
      </w:r>
    </w:p>
    <w:p w14:paraId="1A000000">
      <w:pPr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Екатериновского</w:t>
      </w:r>
      <w:r>
        <w:rPr>
          <w:rFonts w:ascii="Times New Roman" w:hAnsi="Times New Roman"/>
          <w:sz w:val="24"/>
        </w:rPr>
        <w:t xml:space="preserve"> сельского поселения  </w:t>
      </w:r>
      <w:r>
        <w:rPr>
          <w:rFonts w:ascii="Times New Roman" w:hAnsi="Times New Roman"/>
          <w:sz w:val="24"/>
        </w:rPr>
        <w:t xml:space="preserve">                                         Абрамова Н.Л.</w:t>
      </w:r>
    </w:p>
    <w:p w14:paraId="1B000000">
      <w:pPr>
        <w:spacing w:after="0" w:line="360" w:lineRule="auto"/>
        <w:ind/>
        <w:rPr>
          <w:rFonts w:ascii="Times New Roman" w:hAnsi="Times New Roman"/>
          <w:sz w:val="24"/>
        </w:rPr>
      </w:pPr>
    </w:p>
    <w:p w14:paraId="1C000000">
      <w:pPr>
        <w:spacing w:after="0" w:line="360" w:lineRule="auto"/>
        <w:ind/>
        <w:rPr>
          <w:rFonts w:ascii="Times New Roman" w:hAnsi="Times New Roman"/>
          <w:sz w:val="24"/>
        </w:rPr>
      </w:pPr>
    </w:p>
    <w:p w14:paraId="1D000000">
      <w:pPr>
        <w:spacing w:after="0" w:line="360" w:lineRule="auto"/>
        <w:ind/>
        <w:rPr>
          <w:rFonts w:ascii="Times New Roman" w:hAnsi="Times New Roman"/>
          <w:sz w:val="24"/>
        </w:rPr>
      </w:pPr>
    </w:p>
    <w:p w14:paraId="1E000000">
      <w:pPr>
        <w:spacing w:after="0" w:line="36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Горобец В.С.</w:t>
      </w:r>
    </w:p>
    <w:p w14:paraId="1F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>Тел: 4-47-02</w:t>
      </w:r>
    </w:p>
    <w:p w14:paraId="20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21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22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23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24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25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26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27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28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29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2A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2B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2C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2D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2E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2F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30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31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32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33000000">
      <w:pPr>
        <w:ind/>
        <w:jc w:val="right"/>
        <w:rPr>
          <w:rFonts w:ascii="Times New Roman" w:hAnsi="Times New Roman"/>
          <w:b w:val="1"/>
          <w:sz w:val="28"/>
        </w:rPr>
      </w:pPr>
    </w:p>
    <w:p w14:paraId="34000000">
      <w:pPr>
        <w:ind/>
        <w:jc w:val="right"/>
        <w:rPr>
          <w:rFonts w:ascii="XO Thames" w:hAnsi="XO Thames"/>
          <w:b w:val="1"/>
          <w:sz w:val="20"/>
        </w:rPr>
      </w:pPr>
      <w:r>
        <w:rPr>
          <w:rFonts w:ascii="XO Thames" w:hAnsi="XO Thames"/>
          <w:b w:val="1"/>
          <w:sz w:val="20"/>
        </w:rPr>
        <w:t>Приложение №1 к Постановлению</w:t>
      </w:r>
    </w:p>
    <w:p w14:paraId="35000000">
      <w:pPr>
        <w:ind/>
        <w:jc w:val="right"/>
        <w:rPr>
          <w:rFonts w:ascii="XO Thames" w:hAnsi="XO Thames"/>
          <w:b w:val="1"/>
          <w:sz w:val="20"/>
        </w:rPr>
      </w:pPr>
      <w:r>
        <w:rPr>
          <w:rFonts w:ascii="XO Thames" w:hAnsi="XO Thames"/>
          <w:b w:val="1"/>
          <w:sz w:val="20"/>
        </w:rPr>
        <w:t xml:space="preserve">Администрации Екатериновского </w:t>
      </w:r>
    </w:p>
    <w:p w14:paraId="36000000">
      <w:pPr>
        <w:ind/>
        <w:jc w:val="right"/>
        <w:rPr>
          <w:rFonts w:ascii="XO Thames" w:hAnsi="XO Thames"/>
          <w:b w:val="1"/>
          <w:sz w:val="20"/>
        </w:rPr>
      </w:pPr>
      <w:r>
        <w:rPr>
          <w:rFonts w:ascii="XO Thames" w:hAnsi="XO Thames"/>
          <w:b w:val="1"/>
          <w:sz w:val="20"/>
        </w:rPr>
        <w:t xml:space="preserve">сельского поселения </w:t>
      </w:r>
    </w:p>
    <w:p w14:paraId="37000000">
      <w:pPr>
        <w:ind/>
        <w:jc w:val="right"/>
        <w:rPr>
          <w:rFonts w:ascii="XO Thames" w:hAnsi="XO Thames"/>
          <w:b w:val="1"/>
          <w:sz w:val="20"/>
        </w:rPr>
      </w:pPr>
      <w:r>
        <w:rPr>
          <w:rFonts w:ascii="XO Thames" w:hAnsi="XO Thames"/>
          <w:b w:val="1"/>
          <w:sz w:val="20"/>
        </w:rPr>
        <w:t xml:space="preserve">от «        »          2025г  №            </w:t>
      </w:r>
    </w:p>
    <w:p w14:paraId="38000000">
      <w:pPr>
        <w:ind/>
        <w:jc w:val="center"/>
        <w:rPr>
          <w:rFonts w:ascii="XO Thames" w:hAnsi="XO Thames"/>
          <w:b w:val="1"/>
          <w:sz w:val="20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Порядок (план) действий по ликвидации последствий аварийных ситуаций в сфере теплоснабжения на территории Екатериновского сельского поселения.</w:t>
      </w:r>
    </w:p>
    <w:p w14:paraId="39000000">
      <w:pPr>
        <w:ind/>
        <w:jc w:val="left"/>
        <w:rPr>
          <w:rFonts w:ascii="XO Thames" w:hAnsi="XO Thames"/>
          <w:b w:val="0"/>
          <w:sz w:val="28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1. Общие сведения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1.1. Основные положения разработки (актуализации) порядка (плана) действий по ликвидации последствий аварийных ситуаций в сфере теплоснабжения.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1.1.1. Общие положения</w:t>
      </w:r>
      <w:r>
        <w:br/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instrText>HYPERLINK "https://1.1.1.1/"</w:instrText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t>1.1.1.1</w:t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fldChar w:fldCharType="end"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. Настоящий «Порядок (план) действий по ликвидации последствий аварийных ситуаций в сфере теплоснабжения в Екатериновском сельском поселении (далее - ПЛАС) разработан во исполнение требований пункта 1 части 3 статьи 20 Федерального закона от 27.07.2010 № 190-ФЗ «О теплоснабжении», с учетом положений: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Федерального закона от 06.10.2003 № 131-ФЗ «Об общих принципах организации местного самоуправления в Российской Федерации»;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Федерального закона от 27.07.2006 №149-ФЗ «Об информации, информационных технологиях и о защите информации»;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Федерального закона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постановления Правительства Российской Федерации от 22.02.2012 № 154 «О требованиях к схемам теплоснабжения, порядку их разработки и утверждения»;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постановления Правительства Российской Федерации от 16.05.2014 № 452 «Правила определения плановых и расчета фактических значений показателей надежности и энергетической эффективности объектов теплоснабжения, a также определения достижения организацией, осуществляющей регулируемые виды деятельности в сфере теплоснабжения, указанных плановых значений»;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приказа Министерства энергетики Российской Федерации от 26.03.2003 № 115 «Об утверждении Правил технической эксплуатации тепловых энергоустановок;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приказа Министерства энергетики Российской Федерации от 13.11.2024 № 2234 «Об утверждении Правил обеспечения готовности к отопительному пе</w:t>
      </w:r>
      <w:r>
        <w:rPr>
          <w:rFonts w:ascii="XO Thames" w:hAnsi="XO Thames"/>
          <w:b w:val="0"/>
          <w:sz w:val="28"/>
        </w:rPr>
        <w:t>риоду  и Порядка проведения оценки обеспеченгия готовности к отопительному периоду.</w:t>
      </w:r>
    </w:p>
    <w:p w14:paraId="3A000000">
      <w:pPr>
        <w:ind/>
        <w:jc w:val="left"/>
        <w:rPr>
          <w:rFonts w:ascii="XO Thames" w:hAnsi="XO Thames"/>
          <w:b w:val="0"/>
          <w:sz w:val="28"/>
        </w:rPr>
      </w:pP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instrText>HYPERLINK "https://1.1.1.2/"</w:instrText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t>1.1.1.2</w:t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fldChar w:fldCharType="end"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. Основным документом, регламентирующим требования порядку разработки и утверждения, составу сведений, которые должны содержаться в Плане действий является Приказ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- Приказ № 2234).</w:t>
      </w:r>
    </w:p>
    <w:p w14:paraId="3B000000">
      <w:pPr>
        <w:ind/>
        <w:jc w:val="left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u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u/>
        </w:rPr>
        <w:instrText>HYPERLINK "https://1.1.1.7/"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u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u/>
        </w:rPr>
        <w:t>1.1.1.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u/>
        </w:rPr>
        <w:fldChar w:fldCharType="end"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3. Объектами, рассматриваемыми в ПЛАС, являются - системы централизованного теплоснабжения на территории муниципального образования Ирбейский район, включая источники тепловой энергии, магистральные и разводящие тепловые сети, теплосетевые объекты (насосные станции, центральные тепловые пункты), системы теплопотребления.</w:t>
      </w:r>
      <w:r>
        <w:rPr>
          <w:rFonts w:ascii="XO Thames" w:hAnsi="XO Thames"/>
          <w:color w:val="000000"/>
          <w:sz w:val="28"/>
        </w:rPr>
        <w:br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u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u/>
        </w:rPr>
        <w:instrText>HYPERLINK "https://1.1.1.8/"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u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u/>
        </w:rPr>
        <w:t>1.1.1.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u/>
        </w:rPr>
        <w:fldChar w:fldCharType="end"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4. ПЛАС определяет порядок действий персонала при ликвидации последствий аварийных ситуаций и является обязательным для исполнения всеми ответственными лицами, указанными в нем. Должностные лица должны знать и руководствоваться Планом действий в пределах установленных им обязанностей по складывающейся обстановке.</w:t>
      </w:r>
      <w:r>
        <w:rPr>
          <w:rFonts w:ascii="XO Thames" w:hAnsi="XO Thames"/>
          <w:color w:val="000000"/>
          <w:sz w:val="28"/>
        </w:rPr>
        <w:br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u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u/>
        </w:rPr>
        <w:instrText>HYPERLINK "https://1.1.1.9/"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u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u/>
        </w:rPr>
        <w:t>1.1.1.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u/>
        </w:rPr>
        <w:fldChar w:fldCharType="end"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5. ПЛАС должен находиться:</w:t>
      </w:r>
      <w:r>
        <w:rPr>
          <w:rFonts w:ascii="XO Thames" w:hAnsi="XO Thames"/>
          <w:color w:val="000000"/>
          <w:sz w:val="28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a) в администрации муниципального образования Ирбейский район;</w:t>
      </w:r>
      <w:r>
        <w:rPr>
          <w:rFonts w:ascii="XO Thames" w:hAnsi="XO Thames"/>
          <w:color w:val="000000"/>
          <w:sz w:val="28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б) в организациях, функционирующих в системах теплоснабжения на территории </w:t>
      </w:r>
      <w:r>
        <w:rPr>
          <w:rFonts w:ascii="XO Thames" w:hAnsi="XO Thames"/>
          <w:b w:val="0"/>
          <w:color w:val="000000"/>
          <w:sz w:val="28"/>
        </w:rPr>
        <w:t>Екатериновского сельского поселения.</w:t>
      </w:r>
    </w:p>
    <w:p w14:paraId="3C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</w:rPr>
      </w:pP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</w:rPr>
        <w:instrText>HYPERLINK "https://1.1.1.10/"</w:instrText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</w:rPr>
        <w:t>1.1.1.</w:t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</w:rPr>
        <w:fldChar w:fldCharType="end"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</w:rPr>
        <w:t>6. В соответствии с п. 3 ст. 20 Федерального закона от 27.07.2010 b№ 190-ФЗ «О теплоснабжении» в целях обеспечения готовности к отопительному периоду муниципальные образования обязаны иметь ПЛАС.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</w:rPr>
        <w:t>1.1.2. Основные понятия и термины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</w:rPr>
        <w:t>В настоящем ПЛАС используются следующие основные понятия термины:</w:t>
      </w:r>
      <w:r>
        <w:br/>
      </w:r>
      <w:r>
        <w:rPr>
          <w:rFonts w:ascii="Roboto" w:hAnsi="Roboto"/>
          <w:b w:val="1"/>
          <w:i w:val="0"/>
          <w:caps w:val="0"/>
          <w:color w:val="000000"/>
          <w:spacing w:val="0"/>
          <w:sz w:val="24"/>
        </w:rPr>
        <w:t>«авария на объектах теплоснабжения»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</w:rPr>
        <w:t xml:space="preserve"> - отказ элементов систем, сетей и источников теплоснабжения, повлекший к прекращению подачи 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тепловой энергии потребителям и абонентам на отопление более 6 часов и горячее водоснабжение на период более 8 часов;</w:t>
      </w:r>
      <w:r>
        <w:br/>
      </w:r>
      <w:r>
        <w:rPr>
          <w:rFonts w:ascii="Roboto" w:hAnsi="Roboto"/>
          <w:b w:val="1"/>
          <w:i w:val="0"/>
          <w:caps w:val="0"/>
          <w:color w:val="000000"/>
          <w:spacing w:val="0"/>
          <w:sz w:val="24"/>
          <w:shd w:fill="EEFFDE" w:val="clear"/>
        </w:rPr>
        <w:t>«инцидент»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 xml:space="preserve"> - отказ или повреждение оборудования и (или) сетей, отклонение от установленных режимов, нарушение федеральных законов, нормативно - правовых актов и технических документов, устанавливающих правила ведения работ на производственном объекте, включая:</w:t>
      </w:r>
      <w:r>
        <w:br/>
      </w:r>
      <w:r>
        <w:rPr>
          <w:rFonts w:ascii="Roboto" w:hAnsi="Roboto"/>
          <w:b w:val="1"/>
          <w:i w:val="0"/>
          <w:caps w:val="0"/>
          <w:color w:val="000000"/>
          <w:spacing w:val="0"/>
          <w:sz w:val="24"/>
          <w:shd w:fill="EEFFDE" w:val="clear"/>
        </w:rPr>
        <w:t>«технологический отказ»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 xml:space="preserve"> - вынужденное отключение или ограничение работоспособности оборудования, приведшее к нарушению процесса производства и (или) передачи тепловой энергии потребителям, если они не содержат признаков аварии;</w:t>
      </w:r>
      <w:r>
        <w:br/>
      </w:r>
      <w:r>
        <w:rPr>
          <w:rFonts w:ascii="Roboto" w:hAnsi="Roboto"/>
          <w:b w:val="1"/>
          <w:i w:val="0"/>
          <w:caps w:val="0"/>
          <w:color w:val="000000"/>
          <w:spacing w:val="0"/>
          <w:sz w:val="24"/>
          <w:shd w:fill="EEFFDE" w:val="clear"/>
        </w:rPr>
        <w:t>«функциональный отказ»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 xml:space="preserve"> - неисправности оборудования (в том числе резервного и вспомогательного), не повлиявшие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энергии;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«капитальный ремонт» - ремонт, выполняемый для восстановления технических и экономических характеристик объекта до значений, близких к проектным, с заменой или восстановлением любых составных частей;</w:t>
      </w:r>
      <w:r>
        <w:br/>
      </w:r>
      <w:r>
        <w:rPr>
          <w:rFonts w:ascii="Roboto" w:hAnsi="Roboto"/>
          <w:b w:val="1"/>
          <w:i w:val="0"/>
          <w:caps w:val="0"/>
          <w:color w:val="000000"/>
          <w:spacing w:val="0"/>
          <w:sz w:val="24"/>
          <w:shd w:fill="EEFFDE" w:val="clear"/>
        </w:rPr>
        <w:t xml:space="preserve">«коммунальные ресурсы» 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- горячая вода, холодная вода, тепловая энергия, электрическая энергия, используемые для предоставления коммунальных услуг;</w:t>
      </w:r>
      <w:r>
        <w:br/>
      </w:r>
      <w:r>
        <w:rPr>
          <w:rFonts w:ascii="Roboto" w:hAnsi="Roboto"/>
          <w:b w:val="1"/>
          <w:i w:val="0"/>
          <w:caps w:val="0"/>
          <w:color w:val="000000"/>
          <w:spacing w:val="0"/>
          <w:sz w:val="24"/>
          <w:shd w:fill="EEFFDE" w:val="clear"/>
        </w:rPr>
        <w:t>«коммунальные услуги»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 xml:space="preserve"> -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  <w:r>
        <w:br/>
      </w:r>
      <w:r>
        <w:rPr>
          <w:rFonts w:ascii="Roboto" w:hAnsi="Roboto"/>
          <w:b w:val="1"/>
          <w:i w:val="0"/>
          <w:caps w:val="0"/>
          <w:color w:val="000000"/>
          <w:spacing w:val="0"/>
          <w:sz w:val="24"/>
          <w:shd w:fill="EEFFDE" w:val="clear"/>
        </w:rPr>
        <w:t>«мониторинг состояния системы теплоснабжения»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 xml:space="preserve"> - комплексная система наблюдений, оценки и прогноза состояния тепловых сетей и объектов теплоснабжения (далее - мониторинг);</w:t>
      </w:r>
      <w:r>
        <w:br/>
      </w:r>
      <w:r>
        <w:rPr>
          <w:rFonts w:ascii="Roboto" w:hAnsi="Roboto"/>
          <w:b w:val="1"/>
          <w:i w:val="0"/>
          <w:caps w:val="0"/>
          <w:color w:val="000000"/>
          <w:spacing w:val="0"/>
          <w:sz w:val="24"/>
          <w:shd w:fill="EEFFDE" w:val="clear"/>
        </w:rPr>
        <w:t xml:space="preserve">«неисправность» 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другие нарушения в работе системы теплоснабжения, при которых не выполняется хотя бы одно из требований, определенных технологическим процессом;</w:t>
      </w:r>
      <w:r>
        <w:br/>
      </w:r>
      <w:r>
        <w:rPr>
          <w:rFonts w:ascii="Roboto" w:hAnsi="Roboto"/>
          <w:b w:val="1"/>
          <w:i w:val="0"/>
          <w:caps w:val="0"/>
          <w:color w:val="000000"/>
          <w:spacing w:val="0"/>
          <w:sz w:val="24"/>
          <w:shd w:fill="EEFFDE" w:val="clear"/>
        </w:rPr>
        <w:t>«потребитель»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 xml:space="preserve">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отопления;</w:t>
      </w:r>
      <w:r>
        <w:br/>
      </w:r>
      <w:r>
        <w:rPr>
          <w:rFonts w:ascii="Roboto" w:hAnsi="Roboto"/>
          <w:b w:val="1"/>
          <w:i w:val="0"/>
          <w:caps w:val="0"/>
          <w:color w:val="000000"/>
          <w:spacing w:val="0"/>
          <w:sz w:val="24"/>
          <w:shd w:fill="EEFFDE" w:val="clear"/>
        </w:rPr>
        <w:t>«управляющая организация»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 xml:space="preserve"> - юридическое лицо, независимо от организационно-правовой формы, a также индивидуальный 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предприниматель, управляющие многоквартирным домом на основании договора управления многоквартирным домом;</w:t>
      </w:r>
      <w:r>
        <w:br/>
      </w:r>
      <w:r>
        <w:rPr>
          <w:rFonts w:ascii="Roboto" w:hAnsi="Roboto"/>
          <w:b w:val="1"/>
          <w:i w:val="0"/>
          <w:caps w:val="0"/>
          <w:color w:val="000000"/>
          <w:spacing w:val="0"/>
          <w:sz w:val="24"/>
          <w:shd w:fill="EEFFDE" w:val="clear"/>
        </w:rPr>
        <w:t>«ресурсоснабжающая организация»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 xml:space="preserve"> - юридическое лицо, независимо от организационно-правовой формы, a также индивидуальный предприниматель, осуществляющие продажу коммунальных ресурсов;</w:t>
      </w:r>
      <w:r>
        <w:br/>
      </w:r>
      <w:r>
        <w:rPr>
          <w:rFonts w:ascii="Roboto" w:hAnsi="Roboto"/>
          <w:b w:val="1"/>
          <w:i w:val="0"/>
          <w:caps w:val="0"/>
          <w:color w:val="000000"/>
          <w:spacing w:val="0"/>
          <w:sz w:val="24"/>
          <w:shd w:fill="EEFFDE" w:val="clear"/>
        </w:rPr>
        <w:t>«система теплоснабжения»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 xml:space="preserve"> совокупность источников тепловой энергии и теплопотребляющих установок, технологически соединенных тепловыми сетями;</w:t>
      </w:r>
      <w:r>
        <w:br/>
      </w:r>
      <w:r>
        <w:rPr>
          <w:rFonts w:ascii="Roboto" w:hAnsi="Roboto"/>
          <w:b w:val="1"/>
          <w:i w:val="0"/>
          <w:caps w:val="0"/>
          <w:color w:val="000000"/>
          <w:spacing w:val="0"/>
          <w:sz w:val="24"/>
          <w:shd w:fill="EEFFDE" w:val="clear"/>
        </w:rPr>
        <w:t>«текущий ремонт»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 xml:space="preserve"> - 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</w:t>
      </w:r>
      <w:r>
        <w:br/>
      </w:r>
      <w:r>
        <w:rPr>
          <w:rFonts w:ascii="Roboto" w:hAnsi="Roboto"/>
          <w:b w:val="1"/>
          <w:i w:val="0"/>
          <w:caps w:val="0"/>
          <w:color w:val="000000"/>
          <w:spacing w:val="0"/>
          <w:sz w:val="24"/>
          <w:shd w:fill="EEFFDE" w:val="clear"/>
        </w:rPr>
        <w:t>«тепловая сеть»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 xml:space="preserve"> -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установок;</w:t>
      </w:r>
      <w:r>
        <w:br/>
      </w:r>
      <w:r>
        <w:rPr>
          <w:rFonts w:ascii="Roboto" w:hAnsi="Roboto"/>
          <w:b w:val="1"/>
          <w:i w:val="0"/>
          <w:caps w:val="0"/>
          <w:color w:val="000000"/>
          <w:spacing w:val="0"/>
          <w:sz w:val="24"/>
          <w:shd w:fill="EEFFDE" w:val="clear"/>
        </w:rPr>
        <w:t>«тепловой пункт»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 xml:space="preserve"> -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для присоединения систем теплопотребления одного здания или его части; центральные - то же, двух зданий или более);</w:t>
      </w:r>
      <w:r>
        <w:br/>
      </w:r>
      <w:r>
        <w:rPr>
          <w:rFonts w:ascii="Roboto" w:hAnsi="Roboto"/>
          <w:b w:val="1"/>
          <w:i w:val="0"/>
          <w:caps w:val="0"/>
          <w:color w:val="000000"/>
          <w:spacing w:val="0"/>
          <w:sz w:val="24"/>
          <w:shd w:fill="EEFFDE" w:val="clear"/>
        </w:rPr>
        <w:t xml:space="preserve">«техническое обслуживание» 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- комплекс операций или операция по поддержанию работоспособности или исправности изделия (установки) при использовании его (ее) по назначению, хранении или транспортировке;</w:t>
      </w:r>
      <w:r>
        <w:br/>
      </w:r>
      <w:r>
        <w:rPr>
          <w:rFonts w:ascii="Roboto" w:hAnsi="Roboto"/>
          <w:b w:val="1"/>
          <w:i w:val="0"/>
          <w:caps w:val="0"/>
          <w:color w:val="000000"/>
          <w:spacing w:val="0"/>
          <w:sz w:val="24"/>
          <w:shd w:fill="EEFFDE" w:val="clear"/>
        </w:rPr>
        <w:t xml:space="preserve">«технологические нарушения» 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аварию.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1.1.3. Цели, задачи, обязанности</w:t>
      </w:r>
      <w:r>
        <w:br/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instrText>HYPERLINK "https://1.1.3.1/"</w:instrText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t>1.1.3.1</w:t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fldChar w:fldCharType="end"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. ПЛАС разрабатывается (актуализируется) в целях координации и взаимосвязанных действий Главы и специалистов Администрации Екатериновского сельского поселения,организациями функционирующих в системах теплоснабжения, ресурсоснабжающих организаций (электро-, газоснабжения, водопроводного хозяйств) оперативных служб, при решении вопросов, связанных с локализацией и ликвидацией аварийных ситуаций на системах теплоснабжения.</w:t>
      </w:r>
    </w:p>
    <w:p w14:paraId="3D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</w:pP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instrText>HYPERLINK "https://1.1.3.2/"</w:instrText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t>1.1.3.2</w:t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fldChar w:fldCharType="end"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. ПЛАС должен решать в муниципальном образовании Екатериновское сельское поселениеследующие задачи: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- обеспечение надежной эксплуатации систем теплоснабжения;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повышение эффективности функционирования объектов систем теплоснабжения;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мобилизация усилий всех инженерных службна территории Екатериновского сельского поселения для локализации и ликвидации последствий аварийных ситуаций в системах теплоснабжения;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поддержание необходимых параметров теплоносителей и обеспечение нормативного температурного режима в зданиях и сооружениях при возникновении аварийной ситуации;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снижение последствий аварийных ситуаций в системах теплоснабжения, информирование ответственных лиц о возможных аварийных ситуациях с указанием причин их возникновения и действиям по ликвидации последствий</w:t>
      </w:r>
      <w:r>
        <w:br/>
      </w:r>
      <w:r>
        <w:t xml:space="preserve"> </w:t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instrText>HYPERLINK "https://1.1.3.4/"</w:instrText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t>1.1.3.4</w:t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fldChar w:fldCharType="end"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. Организации, функционирующие в системах теплоснабжения для надежного теплоснабжения потребителей должны обеспечивать: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своевременное и качественное техническое обслуживание, и ремонт тепло потребляющих систем, а также разработку и выполнение, согласно договору теплоснабжения,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  <w:r>
        <w:br/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instrText>HYPERLINK "https://1.1.3.5/"</w:instrText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t>1.1.3.5</w:t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  <w:shd w:fill="EEFFDE" w:val="clear"/>
        </w:rPr>
        <w:fldChar w:fldCharType="end"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. При возникновении незначительных повреждений на инженерных сетях, эксплуатирующая организация оповещает телефонограммой о повреждениях владельцев коммуникаций, смежных с поврежденной, и Администрацию Екатериновского сельского поселения, которые немедленно напр</w:t>
      </w:r>
      <w:r>
        <w:rPr>
          <w:rFonts w:ascii="Roboto" w:hAnsi="Roboto"/>
          <w:b w:val="0"/>
          <w:i w:val="0"/>
          <w:caps w:val="0"/>
          <w:strike w:val="0"/>
          <w:color w:val="0000EE"/>
          <w:spacing w:val="0"/>
          <w:sz w:val="24"/>
          <w:u/>
        </w:rPr>
        <w:t>а</w:t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t>вляют своих представителей на место повреждения или сообщают ответной  телефоннограмой об отсутствии их коммуникаций на месте дефекта.</w:t>
      </w:r>
    </w:p>
    <w:p w14:paraId="3E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</w:pP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instrText>HYPERLINK "https://1.1.1.10/"</w:instrText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t>1.2 Перечень источников тепловой энергии на территории Екатериновского сельского поселения предоставлен в таблице 1.2.2.</w:t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fldChar w:fldCharType="end"/>
      </w:r>
    </w:p>
    <w:p w14:paraId="3F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</w:pP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instrText>HYPERLINK "https://1.1.1.10/"</w:instrText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t xml:space="preserve">Таблица 1.2.2.- </w:t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t xml:space="preserve"> Перечень источников тепловой энергии на территории Екатериновского сельского поселения</w:t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fldChar w:fldCharType="end"/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42"/>
        <w:gridCol w:w="2339"/>
        <w:gridCol w:w="3635"/>
        <w:gridCol w:w="2339"/>
      </w:tblGrid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r>
              <w:t>№п/п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>Наименование источника тепловой энергии</w:t>
            </w:r>
          </w:p>
        </w:tc>
        <w:tc>
          <w:tcPr>
            <w:tcW w:type="dxa" w:w="3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>Адрес местонахождения тепловой энергии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>Эксплуатирующая организация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r>
              <w:t>1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t>Котельная МБОУ СОШ №46</w:t>
            </w:r>
          </w:p>
        </w:tc>
        <w:tc>
          <w:tcPr>
            <w:tcW w:type="dxa" w:w="3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с.Бараники ул Пришкольная  28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 xml:space="preserve">ООО «ТЭС» 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2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r>
              <w:t>Котельная МБОУ СОШ № 86</w:t>
            </w:r>
          </w:p>
        </w:tc>
        <w:tc>
          <w:tcPr>
            <w:tcW w:type="dxa" w:w="3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r>
              <w:t>с.Шаблиевка  ул.Димитрова 1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>ООО «ТЭС»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r>
              <w:t>3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t>Котельная МБОУ СОШ № 27</w:t>
            </w:r>
          </w:p>
        </w:tc>
        <w:tc>
          <w:tcPr>
            <w:tcW w:type="dxa" w:w="3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t>с.Екатериновка ул.Коржова 14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t>МБОУ СОШ № 27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t>4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t>Котельная МБДОУ №49 «Аленушка»</w:t>
            </w:r>
          </w:p>
        </w:tc>
        <w:tc>
          <w:tcPr>
            <w:tcW w:type="dxa" w:w="3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t>с.Екатериновка ул 60 лет СССР 23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МБДОУ №49 «Аленушка»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r>
              <w:t>5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>Котельная МБДОУ №33 «Гвоздика»</w:t>
            </w:r>
          </w:p>
        </w:tc>
        <w:tc>
          <w:tcPr>
            <w:tcW w:type="dxa" w:w="3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с.Шаблиевка ул. Димитрова 1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r>
              <w:t>ООО «ТЭС»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r>
              <w:t>6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r>
              <w:t xml:space="preserve">Котельная </w:t>
            </w:r>
            <w:r>
              <w:t xml:space="preserve">Амбулатория </w:t>
            </w:r>
          </w:p>
        </w:tc>
        <w:tc>
          <w:tcPr>
            <w:tcW w:type="dxa" w:w="3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с.Екатериновка ул Новостройка 26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t xml:space="preserve">Амбулатория 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>7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t xml:space="preserve">Котельная </w:t>
            </w:r>
            <w:r>
              <w:t>Дом сестринского ухода</w:t>
            </w:r>
          </w:p>
        </w:tc>
        <w:tc>
          <w:tcPr>
            <w:tcW w:type="dxa" w:w="3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>с.Екатериновка ул. Новостройка 26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r>
              <w:t xml:space="preserve">Амбулатория 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r>
              <w:t>8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r>
              <w:t xml:space="preserve">Котельная </w:t>
            </w:r>
            <w:r>
              <w:t>ФАП с. Бараники</w:t>
            </w:r>
          </w:p>
        </w:tc>
        <w:tc>
          <w:tcPr>
            <w:tcW w:type="dxa" w:w="3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t>с.Бараники ул. Советская 21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r>
              <w:t xml:space="preserve"> </w:t>
            </w:r>
            <w:r>
              <w:t>ФАП с. Бараники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r>
              <w:t>9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t xml:space="preserve">Котельная </w:t>
            </w:r>
            <w:r>
              <w:t>ФАП с. Шаблиевка</w:t>
            </w:r>
          </w:p>
        </w:tc>
        <w:tc>
          <w:tcPr>
            <w:tcW w:type="dxa" w:w="3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с.Шаблиевка ул Буденного 13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t>ФАП с. Шаблиевка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r>
              <w:t>10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r>
              <w:t xml:space="preserve">Котельная </w:t>
            </w:r>
            <w:r>
              <w:t>СДК С, Бараники</w:t>
            </w:r>
          </w:p>
        </w:tc>
        <w:tc>
          <w:tcPr>
            <w:tcW w:type="dxa" w:w="3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r>
              <w:t>С.Бараники ул.Октябрьская 2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r>
              <w:t>И.п.Макаренко А.А.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r>
              <w:t>11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r>
              <w:t>Котельная СДК с. Екатериновка</w:t>
            </w:r>
          </w:p>
        </w:tc>
        <w:tc>
          <w:tcPr>
            <w:tcW w:type="dxa" w:w="3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r>
              <w:t>с.Екатериновка ул. Мира 28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r>
              <w:t>СДК с. Екатериновка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12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Котельная ООО «Агро-Мичуринское»</w:t>
            </w:r>
          </w:p>
        </w:tc>
        <w:tc>
          <w:tcPr>
            <w:tcW w:type="dxa" w:w="3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t>с.Екатериновка ул Молодежная 13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r>
              <w:t>ООО «Агро-Мичуринское»</w:t>
            </w:r>
          </w:p>
        </w:tc>
      </w:tr>
    </w:tbl>
    <w:p w14:paraId="74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</w:pPr>
    </w:p>
    <w:p w14:paraId="75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</w:pP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instrText>HYPERLINK "https://1.1.1.10/"</w:instrText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t>1.2.3 Сведения о тепловых сетях источников тепловой энергии на территории Екатериновского сельского поселения предоставлены в таблице 1.2.3.</w:t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fldChar w:fldCharType="end"/>
      </w:r>
    </w:p>
    <w:p w14:paraId="76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</w:pPr>
    </w:p>
    <w:p w14:paraId="77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</w:pP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instrText>HYPERLINK "https://1.1.1.10/"</w:instrText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t xml:space="preserve">Таблица 1.2.3. </w:t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t xml:space="preserve"> Сведения о тепловых сетях источников тепловой энергии на территории Екатериновского сельского поселения</w:t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fldChar w:fldCharType="end"/>
      </w:r>
    </w:p>
    <w:p w14:paraId="78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</w:pPr>
    </w:p>
    <w:p w14:paraId="79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42"/>
        <w:gridCol w:w="2339"/>
        <w:gridCol w:w="2339"/>
        <w:gridCol w:w="1817"/>
        <w:gridCol w:w="2339"/>
      </w:tblGrid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r>
              <w:t>№п/п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r>
              <w:t>Наименование источника тепловой энергии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t>Эксплуатирующая организация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r>
              <w:t>Средний диаметр,мм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t>Материал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>1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r>
              <w:t>Котельная МБОУ СОШ №46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 xml:space="preserve">ООО «ТЭС» 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>50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Полипропилен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2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>Котельная МБОУ СОШ № 86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>ООО «ТЭС»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r>
              <w:t>90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r>
              <w:t>Полипропилен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r>
              <w:t>3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r>
              <w:t>Котельная МБОУ СОШ № 27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>МБОУ СОШ № 27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>90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r>
              <w:t>Металл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t>4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r>
              <w:t>Котельная МБДОУ №49 «Аленушка»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r>
              <w:t>МБДОУ №49 «Аленушка»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r>
              <w:t>50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Металл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r>
              <w:t>5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>Котельная МБДОУ №33 «Гвоздика»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r>
              <w:t>ООО «ТЭС»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r>
              <w:t>90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t>Полипропилен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r>
              <w:t>6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r>
              <w:t xml:space="preserve">Котельная </w:t>
            </w:r>
            <w:r>
              <w:t xml:space="preserve">Амбулатория 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r>
              <w:t xml:space="preserve">Амбулатория 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r>
              <w:t>50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r>
              <w:t>Металл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>7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r>
              <w:t xml:space="preserve">Котельная </w:t>
            </w:r>
            <w:r>
              <w:t>Дом сестринского ухода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r>
              <w:t xml:space="preserve">Амбулатория 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r>
              <w:t>50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r>
              <w:t>Металл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r>
              <w:t>8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r>
              <w:t xml:space="preserve">Котельная </w:t>
            </w:r>
            <w:r>
              <w:t>ФАП с. Бараники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r>
              <w:t xml:space="preserve"> </w:t>
            </w:r>
            <w:r>
              <w:t>ФАП с. Бараники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r>
              <w:t>50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>Металл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r>
              <w:t>9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t xml:space="preserve">Котельная </w:t>
            </w:r>
            <w:r>
              <w:t>ФАП с. Шаблиевка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r>
              <w:t>ФАП с. Шаблиевка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r>
              <w:t>50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r>
              <w:t>Металл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r>
              <w:t>10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r>
              <w:t xml:space="preserve">Котельная </w:t>
            </w:r>
            <w:r>
              <w:t>СДК С, Бараники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r>
              <w:t>И.п.Макаренко А.А.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t>250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r>
              <w:t>Полипропилен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r>
              <w:t>11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r>
              <w:t>Котельная СДК с. Екатериновка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r>
              <w:t>СДК с. Екатериновка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r>
              <w:t>50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r>
              <w:t>Металл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r>
              <w:t>12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r>
              <w:t>Котельная ООО «Агро-Мичуринское»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r>
              <w:t>ООО «Агро-Мичуринское»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r>
              <w:t>Металл</w:t>
            </w:r>
          </w:p>
        </w:tc>
      </w:tr>
    </w:tbl>
    <w:p w14:paraId="BA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</w:pP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instrText>HYPERLINK "https://1.1.1.10/"</w:instrText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t>Лица, ответственные за исполнение ПЛАС, Предоставлены в таблице 1.2.4</w:t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fldChar w:fldCharType="end"/>
      </w:r>
    </w:p>
    <w:p w14:paraId="BB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</w:pPr>
    </w:p>
    <w:p w14:paraId="BC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</w:pP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fldChar w:fldCharType="begin"/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instrText>HYPERLINK "https://1.1.1.10/"</w:instrText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fldChar w:fldCharType="separate"/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t xml:space="preserve">Таблица 1.2.4. </w:t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t>Лица, ответственные за исполнение ПЛАС,</w:t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fldChar w:fldCharType="end"/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7"/>
        <w:gridCol w:w="2215"/>
        <w:gridCol w:w="2215"/>
        <w:gridCol w:w="1722"/>
        <w:gridCol w:w="2215"/>
      </w:tblGrid>
      <w:tr>
        <w:trPr>
          <w:trHeight w:hRule="atLeast" w:val="360"/>
        </w:trPr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r>
              <w:t>№п/п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r>
              <w:t>Наименование источника тепловой энергии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r>
              <w:t>ФИО ответственного за исполнение</w:t>
            </w:r>
            <w:r>
              <w:t xml:space="preserve"> ПЛАС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r>
              <w:t>Должность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r>
              <w:t>Номер телефона</w:t>
            </w:r>
          </w:p>
        </w:tc>
      </w:tr>
      <w:tr>
        <w:trPr>
          <w:trHeight w:hRule="atLeast" w:val="360"/>
        </w:trPr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r>
              <w:t>1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r>
              <w:t>Котельная МБОУ СОШ №46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r>
              <w:t xml:space="preserve">Лещинская Ирина Владимировна 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r>
              <w:t>зав.хоз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r>
              <w:t>89895200827</w:t>
            </w:r>
          </w:p>
        </w:tc>
      </w:tr>
      <w:tr>
        <w:trPr>
          <w:trHeight w:hRule="atLeast" w:val="360"/>
        </w:trPr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r>
              <w:t>2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r>
              <w:t>Котельная МБОУ СОШ № 86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r>
              <w:t>Жордочкин Дмитрий Эдуардович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r>
              <w:t>директор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r>
              <w:t>89287585657</w:t>
            </w:r>
          </w:p>
        </w:tc>
      </w:tr>
      <w:tr>
        <w:trPr>
          <w:trHeight w:hRule="atLeast" w:val="360"/>
        </w:trPr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r>
              <w:t>3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r>
              <w:t>Котельная МБОУ СОШ № 27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r>
              <w:t>Губская Марина Павловна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r>
              <w:t>директор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r>
              <w:t>89612748755</w:t>
            </w:r>
          </w:p>
        </w:tc>
      </w:tr>
      <w:tr>
        <w:trPr>
          <w:trHeight w:hRule="atLeast" w:val="360"/>
        </w:trPr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r>
              <w:t>4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r>
              <w:t>Котельная МБДОУ №49 «Аленушка»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r>
              <w:t>Мосинцева М.А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r>
              <w:t>зав.хоз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r>
              <w:t>89882524631</w:t>
            </w:r>
          </w:p>
        </w:tc>
      </w:tr>
      <w:tr>
        <w:trPr>
          <w:trHeight w:hRule="atLeast" w:val="360"/>
        </w:trPr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r>
              <w:t>5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r>
              <w:t>Котельная МБДОУ №33 «Гвоздика»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r>
              <w:t>Лапина Ирина Валентиновна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r>
              <w:t>зав.хоз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r>
              <w:t>89895161832</w:t>
            </w:r>
          </w:p>
        </w:tc>
      </w:tr>
      <w:tr>
        <w:trPr>
          <w:trHeight w:hRule="atLeast" w:val="360"/>
        </w:trPr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r>
              <w:t>6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r>
              <w:t xml:space="preserve">Котельная </w:t>
            </w:r>
            <w:r>
              <w:t xml:space="preserve">Амбулатория 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r>
              <w:t>Дубинина Ольга Николаевна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r>
              <w:t>Заведующий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r>
              <w:t>89094086968</w:t>
            </w:r>
          </w:p>
        </w:tc>
      </w:tr>
      <w:tr>
        <w:trPr>
          <w:trHeight w:hRule="atLeast" w:val="360"/>
        </w:trPr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r>
              <w:t>7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r>
              <w:t xml:space="preserve">Котельная </w:t>
            </w:r>
            <w:r>
              <w:t>Дом сестринского ухода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r>
              <w:t>Бахметенко Наталья Николаевна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r>
              <w:t>старшая медицинская сестра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r>
              <w:t>89514990384</w:t>
            </w:r>
          </w:p>
        </w:tc>
      </w:tr>
      <w:tr>
        <w:trPr>
          <w:trHeight w:hRule="atLeast" w:val="360"/>
        </w:trPr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r>
              <w:t>8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r>
              <w:t xml:space="preserve">Котельная </w:t>
            </w:r>
            <w:r>
              <w:t>ФАП с. Бараники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r>
              <w:t>Романова Светлана Митриевна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r>
              <w:t>Фельдшер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r>
              <w:t>89287567551</w:t>
            </w:r>
          </w:p>
        </w:tc>
      </w:tr>
      <w:tr>
        <w:trPr>
          <w:trHeight w:hRule="atLeast" w:val="360"/>
        </w:trPr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r>
              <w:t>9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r>
              <w:t xml:space="preserve">Котельная </w:t>
            </w:r>
            <w:r>
              <w:t>ФАП с. Шаблиевка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r>
              <w:t>Зинченко Светлана Владимировна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r>
              <w:t>Фельдшер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r>
              <w:t>89094133721</w:t>
            </w:r>
          </w:p>
        </w:tc>
      </w:tr>
      <w:tr>
        <w:trPr>
          <w:trHeight w:hRule="atLeast" w:val="360"/>
        </w:trPr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r>
              <w:t>10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r>
              <w:t xml:space="preserve">Котельная </w:t>
            </w:r>
            <w:r>
              <w:t>СДК С, Бараники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r>
              <w:t>Репа Елена Павловна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r>
              <w:t>Заведующий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r>
              <w:t>89081770801</w:t>
            </w:r>
          </w:p>
        </w:tc>
      </w:tr>
      <w:tr>
        <w:trPr>
          <w:trHeight w:hRule="atLeast" w:val="360"/>
        </w:trPr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r>
              <w:t>11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r>
              <w:t>Котельная СДК с. Екатериновка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r>
              <w:t>Хижнякова Татьяна Александровна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r>
              <w:t>Директор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r>
              <w:t>89001220640</w:t>
            </w:r>
          </w:p>
        </w:tc>
      </w:tr>
      <w:tr>
        <w:trPr>
          <w:trHeight w:hRule="atLeast" w:val="360"/>
        </w:trPr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r>
              <w:t>12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r>
              <w:t>Котельная ООО «Агро-Мичуринское»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r>
              <w:t>Нейжмак Юрий Николаевич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r>
              <w:t>Оператор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r>
              <w:t>89514960042</w:t>
            </w:r>
          </w:p>
        </w:tc>
      </w:tr>
    </w:tbl>
    <w:p w14:paraId="FE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1.2.5. Все ответственные лица, указанные в ПЛАС обязаны четко знать и строго выполнять установленный порядок своих действий.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1.2.6. Сведения по ответственным лицам сформированы по состоянию на дату разработки Плана действий и подлежат ежегодной корректировке указанных в нем сведений (должностей, Ф.И.О.,контактн</w:t>
      </w:r>
      <w:r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  <w:t>ых данных ответственных лиц) при актуализации ПЛАС, с учетом произошедших изменений.</w:t>
      </w:r>
    </w:p>
    <w:p w14:paraId="FF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strike w:val="0"/>
          <w:color w:val="000000"/>
          <w:spacing w:val="0"/>
          <w:sz w:val="24"/>
          <w:u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2.1. Определение, наиболее вероятные и наиболее опасные по последствиям аварии, источники (места) их возникновения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2.1.1. Аварийная ситуация - технологическое нарушение, приведшее к разрушению или повреждению сооружений, или оборудования, полному или частичному ограничению режима потребления тепловой энергии.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2.1.2. Аварийные ситуации подразделяются на четыре группы в зависимости от последствий: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на приводящие к прекращению теплоснабжения потребителей в отопительный период на срок более 24 часов;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на приводящие к разрушению или повреждению оборудования объектов, которое привело к выходу из строя источников тепловой энергии или тепловых сетей на срок 3 суток и более;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на приводящие к разрушению или повреждению сооружений, в которых находятся объекты, которое привело к прекращению теплоснабжения потребителей;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на не повлекшие последствия, перечисленные выше, но вызвавшие перерыв теплоснабжения потребителей на срок более 6 часов или приведшие к снижению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теплоснабжения.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2.1.3. Наиболее вероятными причинами возникновения аварийных ситуаций в работе систем теплоснабжения муниципального образования Ирбейский район могут послужить: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неблагоприятные погодно-климатические явления (ураганы, смерчи, бури, сильные ветры, сильные морозы, снегопады и метели, обледенение и гололед);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человеческий фактор (неправильные действия персонала);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прекращение подачи электрической энергии, холодной воды, топлива на источник тепловой энергии;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внеплановый (аварийный) останов (выход из строя) оборудования и участков тепловых сетей на объектах систем теплоснабжения.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2.1.4. Наиболее вероятными в муниципальном образовании Ирбейский район являются следующие сценарии аварийных ситуаций: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нарушение гидравлического режима тепловой сети по причине аварийного прекращения подачи электрической энергии на сетевые и подпиточные насосы источника тепловой энергии;</w:t>
      </w:r>
      <w:r>
        <w:br/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shd w:fill="EEFFDE" w:val="clear"/>
        </w:rPr>
        <w:t>полное прекращение подачи холодной воды на источник тепловой энергии от системы водоснабжения на срок менее 4 часов, при отсутствии на нем аккумулирующих резервуаров;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Основной шрифт абзаца1"/>
    <w:link w:val="Style_2_ch"/>
  </w:style>
  <w:style w:styleId="Style_2_ch" w:type="character">
    <w:name w:val="Основной шрифт абзаца1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</w:rPr>
  </w:style>
  <w:style w:styleId="Style_7_ch" w:type="character">
    <w:name w:val="Endnote"/>
    <w:link w:val="Style_7"/>
    <w:rPr>
      <w:rFonts w:ascii="XO Thames" w:hAnsi="XO Thames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Гиперссылка2"/>
    <w:link w:val="Style_9_ch"/>
    <w:rPr>
      <w:color w:val="0000FF"/>
      <w:u w:val="single"/>
    </w:rPr>
  </w:style>
  <w:style w:styleId="Style_9_ch" w:type="character">
    <w:name w:val="Гиперссылка2"/>
    <w:link w:val="Style_9"/>
    <w:rPr>
      <w:color w:val="0000FF"/>
      <w:u w:val="single"/>
    </w:rPr>
  </w:style>
  <w:style w:styleId="Style_10" w:type="paragraph">
    <w:name w:val="toc 3"/>
    <w:next w:val="Style_1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List Paragraph"/>
    <w:basedOn w:val="Style_1"/>
    <w:link w:val="Style_11_ch"/>
    <w:pPr>
      <w:ind w:firstLine="0" w:left="720"/>
      <w:contextualSpacing w:val="1"/>
    </w:pPr>
  </w:style>
  <w:style w:styleId="Style_11_ch" w:type="character">
    <w:name w:val="List Paragraph"/>
    <w:basedOn w:val="Style_1_ch"/>
    <w:link w:val="Style_11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Balloon Text"/>
    <w:basedOn w:val="Style_1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1_ch"/>
    <w:link w:val="Style_13"/>
    <w:rPr>
      <w:rFonts w:ascii="Segoe UI" w:hAnsi="Segoe UI"/>
      <w:sz w:val="18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1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next w:val="Style_1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Title"/>
    <w:next w:val="Style_1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1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1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2025-05-13T12:41:35Z</dcterms:modified>
</cp:coreProperties>
</file>