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firstLine="0" w:left="3653" w:right="-42"/>
        <w:jc w:val="right"/>
        <w:rPr>
          <w:rFonts w:ascii="Times New Roman" w:hAnsi="Times New Roman"/>
        </w:rPr>
      </w:pPr>
      <w:r>
        <w:rPr>
          <w:rFonts w:ascii="Times New Roman" w:hAnsi="Times New Roman"/>
          <w:sz w:val="24"/>
        </w:rPr>
        <w:t xml:space="preserve">  </w:t>
      </w:r>
      <w:r>
        <w:rPr>
          <w:rFonts w:ascii="Times New Roman" w:hAnsi="Times New Roman"/>
          <w:sz w:val="36"/>
        </w:rPr>
        <w:t xml:space="preserve"> </w:t>
      </w:r>
      <w:r>
        <w:rPr>
          <w:rFonts w:ascii="Times New Roman" w:hAnsi="Times New Roman"/>
          <w:sz w:val="36"/>
        </w:rPr>
        <w:t xml:space="preserve">   ПРОЕКТ</w:t>
      </w:r>
    </w:p>
    <w:p w14:paraId="04000000">
      <w:pPr>
        <w:spacing w:after="0" w:line="240" w:lineRule="auto"/>
        <w:ind/>
        <w:jc w:val="center"/>
        <w:rPr>
          <w:rFonts w:ascii="Times New Roman" w:hAnsi="Times New Roman"/>
          <w:b w:val="1"/>
          <w:sz w:val="28"/>
        </w:rPr>
      </w:pPr>
      <w:r>
        <w:rPr>
          <w:rFonts w:ascii="Times New Roman" w:hAnsi="Times New Roman"/>
          <w:b w:val="1"/>
          <w:sz w:val="28"/>
        </w:rPr>
        <w:t>Российская Федерация</w:t>
      </w:r>
    </w:p>
    <w:p w14:paraId="05000000">
      <w:pPr>
        <w:spacing w:after="0" w:line="240" w:lineRule="auto"/>
        <w:ind/>
        <w:jc w:val="center"/>
        <w:rPr>
          <w:rFonts w:ascii="Times New Roman" w:hAnsi="Times New Roman"/>
          <w:b w:val="1"/>
          <w:sz w:val="28"/>
        </w:rPr>
      </w:pPr>
      <w:r>
        <w:rPr>
          <w:rFonts w:ascii="Times New Roman" w:hAnsi="Times New Roman"/>
          <w:b w:val="1"/>
          <w:sz w:val="28"/>
        </w:rPr>
        <w:t>Ростовская область</w:t>
      </w:r>
    </w:p>
    <w:p w14:paraId="06000000">
      <w:pPr>
        <w:spacing w:after="0" w:line="240" w:lineRule="auto"/>
        <w:ind/>
        <w:jc w:val="center"/>
        <w:rPr>
          <w:rFonts w:ascii="Times New Roman" w:hAnsi="Times New Roman"/>
          <w:b w:val="1"/>
          <w:sz w:val="28"/>
        </w:rPr>
      </w:pPr>
      <w:r>
        <w:rPr>
          <w:rFonts w:ascii="Times New Roman" w:hAnsi="Times New Roman"/>
          <w:b w:val="1"/>
          <w:sz w:val="28"/>
        </w:rPr>
        <w:t>Сальский</w:t>
      </w:r>
      <w:r>
        <w:rPr>
          <w:rFonts w:ascii="Times New Roman" w:hAnsi="Times New Roman"/>
          <w:b w:val="1"/>
          <w:sz w:val="28"/>
        </w:rPr>
        <w:t xml:space="preserve"> район</w:t>
      </w:r>
    </w:p>
    <w:p w14:paraId="07000000">
      <w:pPr>
        <w:spacing w:after="0" w:line="240" w:lineRule="auto"/>
        <w:ind/>
        <w:jc w:val="center"/>
        <w:rPr>
          <w:rFonts w:ascii="Times New Roman" w:hAnsi="Times New Roman"/>
          <w:b w:val="1"/>
          <w:sz w:val="28"/>
        </w:rPr>
      </w:pPr>
      <w:r>
        <w:rPr>
          <w:rFonts w:ascii="Times New Roman" w:hAnsi="Times New Roman"/>
          <w:b w:val="1"/>
          <w:sz w:val="28"/>
        </w:rPr>
        <w:t xml:space="preserve"> Администрация </w:t>
      </w:r>
      <w:r>
        <w:rPr>
          <w:rFonts w:ascii="Times New Roman" w:hAnsi="Times New Roman"/>
          <w:b w:val="1"/>
          <w:sz w:val="28"/>
        </w:rPr>
        <w:t>Екатериновского</w:t>
      </w:r>
      <w:r>
        <w:rPr>
          <w:rFonts w:ascii="Times New Roman" w:hAnsi="Times New Roman"/>
          <w:b w:val="1"/>
          <w:sz w:val="28"/>
        </w:rPr>
        <w:t xml:space="preserve"> сельского поселения</w:t>
      </w:r>
    </w:p>
    <w:p w14:paraId="08000000">
      <w:pPr>
        <w:spacing w:after="0" w:line="240" w:lineRule="auto"/>
        <w:ind/>
        <w:jc w:val="center"/>
        <w:rPr>
          <w:rFonts w:ascii="Times New Roman" w:hAnsi="Times New Roman"/>
          <w:sz w:val="24"/>
        </w:rPr>
      </w:pPr>
    </w:p>
    <w:p w14:paraId="09000000">
      <w:pPr>
        <w:rPr>
          <w:rFonts w:ascii="Times New Roman" w:hAnsi="Times New Roman"/>
          <w:sz w:val="26"/>
        </w:rPr>
      </w:pPr>
      <w:r>
        <w:rPr>
          <w:rFonts w:ascii="Times New Roman" w:hAnsi="Times New Roman"/>
          <w:b w:val="1"/>
          <w:sz w:val="24"/>
        </w:rPr>
        <w:t>___________________________________________________________________________</w:t>
      </w:r>
    </w:p>
    <w:p w14:paraId="0A000000">
      <w:pPr>
        <w:ind/>
        <w:jc w:val="center"/>
        <w:rPr>
          <w:rFonts w:ascii="Times New Roman" w:hAnsi="Times New Roman"/>
          <w:sz w:val="32"/>
        </w:rPr>
      </w:pPr>
      <w:r>
        <w:rPr>
          <w:rFonts w:ascii="Times New Roman" w:hAnsi="Times New Roman"/>
          <w:sz w:val="32"/>
        </w:rPr>
        <w:t>Постановление</w:t>
      </w:r>
    </w:p>
    <w:p w14:paraId="0B000000">
      <w:pPr>
        <w:ind/>
        <w:jc w:val="center"/>
        <w:rPr>
          <w:rFonts w:ascii="Times New Roman" w:hAnsi="Times New Roman"/>
          <w:sz w:val="32"/>
        </w:rPr>
      </w:pPr>
    </w:p>
    <w:p w14:paraId="0C000000">
      <w:pPr>
        <w:ind w:firstLine="708" w:left="2124"/>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w:t>
      </w:r>
      <w:r>
        <w:rPr>
          <w:rFonts w:ascii="Times New Roman" w:hAnsi="Times New Roman"/>
          <w:sz w:val="28"/>
        </w:rPr>
        <w:t>т</w:t>
      </w:r>
      <w:r>
        <w:rPr>
          <w:rFonts w:ascii="Times New Roman" w:hAnsi="Times New Roman"/>
          <w:sz w:val="28"/>
        </w:rPr>
        <w:t>___________</w:t>
      </w:r>
      <w:r>
        <w:rPr>
          <w:rFonts w:ascii="Times New Roman" w:hAnsi="Times New Roman"/>
          <w:sz w:val="28"/>
        </w:rPr>
        <w:t>_</w:t>
      </w:r>
      <w:r>
        <w:rPr>
          <w:rFonts w:ascii="Times New Roman" w:hAnsi="Times New Roman"/>
          <w:sz w:val="28"/>
        </w:rPr>
        <w:t>_</w:t>
      </w:r>
      <w:r>
        <w:rPr>
          <w:rFonts w:ascii="Times New Roman" w:hAnsi="Times New Roman"/>
          <w:sz w:val="28"/>
        </w:rPr>
        <w:t>__</w:t>
      </w:r>
      <w:r>
        <w:rPr>
          <w:rFonts w:ascii="Times New Roman" w:hAnsi="Times New Roman"/>
          <w:sz w:val="28"/>
        </w:rPr>
        <w:t>№</w:t>
      </w:r>
      <w:r>
        <w:rPr>
          <w:rFonts w:ascii="Times New Roman" w:hAnsi="Times New Roman"/>
          <w:sz w:val="28"/>
        </w:rPr>
        <w:t>____</w:t>
      </w:r>
      <w:r>
        <w:rPr>
          <w:rFonts w:ascii="Times New Roman" w:hAnsi="Times New Roman"/>
          <w:sz w:val="28"/>
        </w:rPr>
        <w:t>_</w:t>
      </w:r>
      <w:r>
        <w:rPr>
          <w:rFonts w:ascii="Times New Roman" w:hAnsi="Times New Roman"/>
          <w:sz w:val="28"/>
        </w:rPr>
        <w:t xml:space="preserve"> </w:t>
      </w:r>
    </w:p>
    <w:p w14:paraId="0D000000">
      <w:pPr>
        <w:ind/>
        <w:jc w:val="center"/>
        <w:rPr>
          <w:rFonts w:ascii="Times New Roman" w:hAnsi="Times New Roman"/>
          <w:sz w:val="26"/>
        </w:rPr>
      </w:pPr>
    </w:p>
    <w:p w14:paraId="0E000000">
      <w:pPr>
        <w:ind/>
        <w:jc w:val="center"/>
        <w:rPr>
          <w:rFonts w:ascii="Times New Roman" w:hAnsi="Times New Roman"/>
          <w:sz w:val="28"/>
        </w:rPr>
      </w:pPr>
      <w:r>
        <w:rPr>
          <w:rFonts w:ascii="Times New Roman" w:hAnsi="Times New Roman"/>
          <w:sz w:val="28"/>
        </w:rPr>
        <w:t>с.Екатериновка</w:t>
      </w:r>
    </w:p>
    <w:p w14:paraId="0F000000">
      <w:pPr>
        <w:ind/>
        <w:jc w:val="left"/>
        <w:rPr>
          <w:rFonts w:ascii="Times New Roman" w:hAnsi="Times New Roman"/>
          <w:b w:val="1"/>
          <w:sz w:val="28"/>
        </w:rPr>
      </w:pPr>
      <w:r>
        <w:rPr>
          <w:rFonts w:ascii="Times New Roman" w:hAnsi="Times New Roman"/>
          <w:b w:val="1"/>
          <w:sz w:val="28"/>
        </w:rPr>
        <w:t xml:space="preserve">О подготовке </w:t>
      </w:r>
      <w:r>
        <w:rPr>
          <w:rFonts w:ascii="Times New Roman" w:hAnsi="Times New Roman"/>
          <w:b w:val="1"/>
          <w:sz w:val="28"/>
        </w:rPr>
        <w:t xml:space="preserve">объектов теплового хозяйства и </w:t>
      </w:r>
    </w:p>
    <w:p w14:paraId="10000000">
      <w:pPr>
        <w:ind/>
        <w:jc w:val="left"/>
        <w:rPr>
          <w:rFonts w:ascii="Times New Roman" w:hAnsi="Times New Roman"/>
          <w:b w:val="1"/>
          <w:sz w:val="28"/>
        </w:rPr>
      </w:pPr>
      <w:r>
        <w:rPr>
          <w:rFonts w:ascii="Times New Roman" w:hAnsi="Times New Roman"/>
          <w:b w:val="1"/>
          <w:sz w:val="28"/>
        </w:rPr>
        <w:t xml:space="preserve">потребителей тепловой энергии </w:t>
      </w:r>
    </w:p>
    <w:p w14:paraId="11000000">
      <w:pPr>
        <w:ind/>
        <w:jc w:val="left"/>
        <w:rPr>
          <w:rFonts w:ascii="Times New Roman" w:hAnsi="Times New Roman"/>
          <w:b w:val="1"/>
          <w:sz w:val="28"/>
        </w:rPr>
      </w:pPr>
      <w:r>
        <w:rPr>
          <w:rFonts w:ascii="Times New Roman" w:hAnsi="Times New Roman"/>
          <w:b w:val="1"/>
          <w:sz w:val="28"/>
        </w:rPr>
        <w:t xml:space="preserve">к отопительному периоду </w:t>
      </w:r>
    </w:p>
    <w:p w14:paraId="12000000">
      <w:pPr>
        <w:ind/>
        <w:jc w:val="left"/>
        <w:rPr>
          <w:rFonts w:ascii="Times New Roman" w:hAnsi="Times New Roman"/>
          <w:b w:val="1"/>
          <w:sz w:val="28"/>
        </w:rPr>
      </w:pPr>
      <w:r>
        <w:rPr>
          <w:rFonts w:ascii="Times New Roman" w:hAnsi="Times New Roman"/>
          <w:b w:val="1"/>
          <w:sz w:val="28"/>
        </w:rPr>
        <w:t>2025</w:t>
      </w:r>
      <w:r>
        <w:rPr>
          <w:rFonts w:ascii="Times New Roman" w:hAnsi="Times New Roman"/>
          <w:b w:val="1"/>
          <w:sz w:val="28"/>
        </w:rPr>
        <w:t>-202</w:t>
      </w:r>
      <w:r>
        <w:rPr>
          <w:rFonts w:ascii="Times New Roman" w:hAnsi="Times New Roman"/>
          <w:b w:val="1"/>
          <w:sz w:val="28"/>
        </w:rPr>
        <w:t>6</w:t>
      </w:r>
      <w:r>
        <w:rPr>
          <w:rFonts w:ascii="Times New Roman" w:hAnsi="Times New Roman"/>
          <w:b w:val="1"/>
          <w:sz w:val="28"/>
        </w:rPr>
        <w:t xml:space="preserve"> годов</w:t>
      </w:r>
    </w:p>
    <w:p w14:paraId="13000000">
      <w:pPr>
        <w:ind/>
        <w:jc w:val="center"/>
        <w:rPr>
          <w:rFonts w:ascii="Times New Roman" w:hAnsi="Times New Roman"/>
          <w:sz w:val="28"/>
        </w:rPr>
      </w:pPr>
    </w:p>
    <w:p w14:paraId="14000000">
      <w:pPr>
        <w:pStyle w:val="Style_2"/>
        <w:spacing w:after="0" w:line="240" w:lineRule="auto"/>
        <w:ind w:firstLine="709" w:left="0" w:right="-2"/>
        <w:jc w:val="both"/>
        <w:rPr>
          <w:rFonts w:ascii="Times New Roman" w:hAnsi="Times New Roman"/>
          <w:sz w:val="28"/>
        </w:rPr>
      </w:pPr>
      <w:r>
        <w:rPr>
          <w:rFonts w:ascii="Times New Roman" w:hAnsi="Times New Roman"/>
          <w:sz w:val="28"/>
        </w:rPr>
        <w:t>В соответствии с Федеральным законом от 27.07.2010 № 190-ФЗ                                     «О теплоснабжении», Федеральным законом от 06.10.2003 №</w:t>
      </w:r>
      <w:r>
        <w:rPr>
          <w:rFonts w:ascii="Times New Roman" w:hAnsi="Times New Roman"/>
          <w:sz w:val="28"/>
        </w:rPr>
        <w:t> </w:t>
      </w:r>
      <w:r>
        <w:rPr>
          <w:rFonts w:ascii="Times New Roman" w:hAnsi="Times New Roman"/>
          <w:sz w:val="28"/>
        </w:rPr>
        <w:t>131-ФЗ</w:t>
      </w:r>
      <w:r>
        <w:rPr>
          <w:rFonts w:ascii="Times New Roman" w:hAnsi="Times New Roman"/>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приказом Министерства энергетики Российской </w:t>
      </w:r>
      <w:r>
        <w:rPr>
          <w:rFonts w:ascii="Times New Roman" w:hAnsi="Times New Roman"/>
          <w:sz w:val="28"/>
        </w:rPr>
        <w:t>Федераци</w:t>
      </w:r>
      <w:r>
        <w:rPr>
          <w:rFonts w:ascii="Times New Roman" w:hAnsi="Times New Roman"/>
          <w:sz w:val="28"/>
        </w:rPr>
        <w:t>иот</w:t>
      </w:r>
      <w:r>
        <w:rPr>
          <w:rFonts w:ascii="Times New Roman" w:hAnsi="Times New Roman"/>
          <w:sz w:val="28"/>
        </w:rPr>
        <w:t xml:space="preserve"> 13</w:t>
      </w:r>
      <w:r>
        <w:rPr>
          <w:rFonts w:ascii="Times New Roman" w:hAnsi="Times New Roman"/>
          <w:sz w:val="28"/>
        </w:rPr>
        <w:t>.</w:t>
      </w:r>
      <w:r>
        <w:rPr>
          <w:rFonts w:ascii="Times New Roman" w:hAnsi="Times New Roman"/>
          <w:sz w:val="28"/>
        </w:rPr>
        <w:t>11.2024</w:t>
      </w:r>
      <w:r>
        <w:rPr>
          <w:rFonts w:ascii="Times New Roman" w:hAnsi="Times New Roman"/>
          <w:sz w:val="28"/>
        </w:rPr>
        <w:t xml:space="preserve"> № </w:t>
      </w:r>
      <w:r>
        <w:rPr>
          <w:rFonts w:ascii="Times New Roman" w:hAnsi="Times New Roman"/>
          <w:sz w:val="28"/>
        </w:rPr>
        <w:t>2234</w:t>
      </w:r>
      <w:r>
        <w:rPr>
          <w:rFonts w:ascii="Times New Roman" w:hAnsi="Times New Roman"/>
          <w:sz w:val="28"/>
        </w:rPr>
        <w:t xml:space="preserve"> «Об утверждении Правил </w:t>
      </w:r>
      <w:r>
        <w:rPr>
          <w:rFonts w:ascii="Times New Roman" w:hAnsi="Times New Roman"/>
          <w:sz w:val="28"/>
        </w:rPr>
        <w:t>обеспечения готовности к отопительному периоду и Порядка проведения оценки обеспечения готовности к отопительному периоду</w:t>
      </w:r>
      <w:r>
        <w:rPr>
          <w:rFonts w:ascii="Times New Roman" w:hAnsi="Times New Roman"/>
          <w:sz w:val="28"/>
        </w:rPr>
        <w:t>», в целях обеспечения своевременной и качественной подготовки жилищного фонда, объектов инженерной и социальной инфраструктуры Екатериновского сельского поселения</w:t>
      </w:r>
      <w:r>
        <w:rPr>
          <w:rFonts w:ascii="Times New Roman" w:hAnsi="Times New Roman"/>
          <w:sz w:val="28"/>
        </w:rPr>
        <w:t xml:space="preserve"> </w:t>
      </w:r>
      <w:r>
        <w:rPr>
          <w:rFonts w:ascii="Times New Roman" w:hAnsi="Times New Roman"/>
          <w:sz w:val="28"/>
        </w:rPr>
        <w:t xml:space="preserve">Ростовской области </w:t>
      </w:r>
      <w:r>
        <w:rPr>
          <w:rFonts w:ascii="Times New Roman" w:hAnsi="Times New Roman"/>
          <w:sz w:val="28"/>
        </w:rPr>
        <w:t>к эксплуатации в отопительном периоде 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w:t>
      </w:r>
      <w:r>
        <w:rPr>
          <w:rFonts w:ascii="Times New Roman" w:hAnsi="Times New Roman"/>
          <w:sz w:val="28"/>
          <w:highlight w:val="white"/>
        </w:rPr>
        <w:t xml:space="preserve">руководствуясь Уставом </w:t>
      </w:r>
      <w:r>
        <w:rPr>
          <w:rFonts w:ascii="Times New Roman" w:hAnsi="Times New Roman"/>
          <w:sz w:val="28"/>
        </w:rPr>
        <w:t xml:space="preserve">муниципального образования </w:t>
      </w:r>
      <w:r>
        <w:rPr>
          <w:rFonts w:ascii="Times New Roman" w:hAnsi="Times New Roman"/>
          <w:sz w:val="28"/>
        </w:rPr>
        <w:t>гЕкатериновского сельского поселения</w:t>
      </w:r>
      <w:r>
        <w:rPr>
          <w:rFonts w:ascii="Times New Roman" w:hAnsi="Times New Roman"/>
          <w:sz w:val="28"/>
        </w:rPr>
        <w:t xml:space="preserve"> </w:t>
      </w:r>
      <w:r>
        <w:rPr>
          <w:rFonts w:ascii="Times New Roman" w:hAnsi="Times New Roman"/>
          <w:sz w:val="28"/>
        </w:rPr>
        <w:t>Ростовской области</w:t>
      </w:r>
      <w:r>
        <w:rPr>
          <w:rFonts w:ascii="Times New Roman" w:hAnsi="Times New Roman"/>
          <w:sz w:val="28"/>
          <w:highlight w:val="white"/>
        </w:rPr>
        <w:t>,</w:t>
      </w:r>
      <w:r>
        <w:rPr>
          <w:rFonts w:ascii="Times New Roman" w:hAnsi="Times New Roman"/>
          <w:sz w:val="28"/>
        </w:rPr>
        <w:t xml:space="preserve"> Администрация Екатериновского сельского поселения </w:t>
      </w:r>
      <w:r>
        <w:rPr>
          <w:rFonts w:ascii="Times New Roman" w:hAnsi="Times New Roman"/>
          <w:b w:val="1"/>
          <w:sz w:val="28"/>
        </w:rPr>
        <w:t>постановляет:</w:t>
      </w:r>
    </w:p>
    <w:p w14:paraId="15000000">
      <w:pPr>
        <w:tabs>
          <w:tab w:leader="none" w:pos="3585" w:val="left"/>
        </w:tabs>
        <w:ind w:firstLine="709" w:left="0" w:right="-2"/>
        <w:jc w:val="both"/>
        <w:rPr>
          <w:rFonts w:ascii="Times New Roman" w:hAnsi="Times New Roman"/>
          <w:sz w:val="28"/>
        </w:rPr>
      </w:pPr>
      <w:r>
        <w:rPr>
          <w:rFonts w:ascii="Times New Roman" w:hAnsi="Times New Roman"/>
          <w:sz w:val="28"/>
        </w:rPr>
        <w:tab/>
      </w:r>
    </w:p>
    <w:p w14:paraId="16000000">
      <w:pPr>
        <w:ind w:firstLine="709" w:left="0" w:right="-2"/>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Создать комиссию </w:t>
      </w:r>
      <w:r>
        <w:rPr>
          <w:rFonts w:ascii="Times New Roman" w:hAnsi="Times New Roman"/>
          <w:sz w:val="28"/>
        </w:rPr>
        <w:t>по оценке готовности объектов теплового хозяйства и потребителей тепловой энергии к работе в отопительный пери</w:t>
      </w:r>
      <w:r>
        <w:rPr>
          <w:rFonts w:ascii="Times New Roman" w:hAnsi="Times New Roman"/>
          <w:sz w:val="28"/>
        </w:rPr>
        <w:t>од 2025-2026</w:t>
      </w:r>
      <w:r>
        <w:rPr>
          <w:rFonts w:ascii="Times New Roman" w:hAnsi="Times New Roman"/>
          <w:sz w:val="28"/>
        </w:rPr>
        <w:t xml:space="preserve"> годов.</w:t>
      </w:r>
    </w:p>
    <w:p w14:paraId="17000000">
      <w:pPr>
        <w:ind w:firstLine="709" w:left="0" w:right="-2"/>
        <w:jc w:val="both"/>
        <w:rPr>
          <w:rFonts w:ascii="Times New Roman" w:hAnsi="Times New Roman"/>
          <w:sz w:val="28"/>
        </w:rPr>
      </w:pPr>
      <w:r>
        <w:rPr>
          <w:rFonts w:ascii="Times New Roman" w:hAnsi="Times New Roman"/>
          <w:sz w:val="28"/>
        </w:rPr>
        <w:t>2. Утвердить:</w:t>
      </w:r>
    </w:p>
    <w:p w14:paraId="18000000">
      <w:pPr>
        <w:ind w:firstLine="709" w:left="0" w:right="-2"/>
        <w:jc w:val="both"/>
        <w:rPr>
          <w:rFonts w:ascii="Times New Roman" w:hAnsi="Times New Roman"/>
          <w:sz w:val="28"/>
        </w:rPr>
      </w:pPr>
      <w:r>
        <w:rPr>
          <w:rFonts w:ascii="Times New Roman" w:hAnsi="Times New Roman"/>
          <w:sz w:val="28"/>
        </w:rPr>
        <w:t xml:space="preserve">2.1. Состав комиссии </w:t>
      </w:r>
      <w:r>
        <w:rPr>
          <w:rFonts w:ascii="Times New Roman" w:hAnsi="Times New Roman"/>
          <w:sz w:val="28"/>
        </w:rPr>
        <w:t>по оценке готовности объектов теплового хозяйства и потребителей тепловой энергии к работе в отопительный пери</w:t>
      </w:r>
      <w:r>
        <w:rPr>
          <w:rFonts w:ascii="Times New Roman" w:hAnsi="Times New Roman"/>
          <w:sz w:val="28"/>
        </w:rPr>
        <w:t>од 2025-2026</w:t>
      </w:r>
      <w:r>
        <w:rPr>
          <w:rFonts w:ascii="Times New Roman" w:hAnsi="Times New Roman"/>
          <w:sz w:val="28"/>
        </w:rPr>
        <w:t xml:space="preserve"> годов </w:t>
      </w:r>
      <w:r>
        <w:rPr>
          <w:rFonts w:ascii="Times New Roman" w:hAnsi="Times New Roman"/>
          <w:sz w:val="28"/>
        </w:rPr>
        <w:t xml:space="preserve">согласно </w:t>
      </w:r>
      <w:r>
        <w:rPr>
          <w:rFonts w:ascii="Times New Roman" w:hAnsi="Times New Roman"/>
          <w:sz w:val="28"/>
          <w:shd w:themeFill="background1" w:val="clear"/>
        </w:rPr>
        <w:t>приложению № 1</w:t>
      </w:r>
      <w:r>
        <w:rPr>
          <w:rFonts w:ascii="Times New Roman" w:hAnsi="Times New Roman"/>
          <w:sz w:val="28"/>
        </w:rPr>
        <w:t xml:space="preserve"> к настоящему постановлению.</w:t>
      </w:r>
    </w:p>
    <w:p w14:paraId="19000000">
      <w:pPr>
        <w:ind w:firstLine="709" w:left="0" w:right="-2"/>
        <w:jc w:val="both"/>
        <w:rPr>
          <w:rFonts w:ascii="Times New Roman" w:hAnsi="Times New Roman"/>
          <w:sz w:val="28"/>
        </w:rPr>
      </w:pPr>
      <w:r>
        <w:rPr>
          <w:rFonts w:ascii="Times New Roman" w:hAnsi="Times New Roman"/>
          <w:sz w:val="28"/>
        </w:rPr>
        <w:t xml:space="preserve">2.2. Положение о комиссии </w:t>
      </w:r>
      <w:r>
        <w:rPr>
          <w:rFonts w:ascii="Times New Roman" w:hAnsi="Times New Roman"/>
          <w:sz w:val="28"/>
        </w:rPr>
        <w:t>по оценке готовности объектов теплового хозяйства и потребителей тепловой энергии к работе в отопительный пери</w:t>
      </w:r>
      <w:r>
        <w:rPr>
          <w:rFonts w:ascii="Times New Roman" w:hAnsi="Times New Roman"/>
          <w:sz w:val="28"/>
        </w:rPr>
        <w:t xml:space="preserve">од 2024-2025 годов </w:t>
      </w:r>
      <w:r>
        <w:rPr>
          <w:rFonts w:ascii="Times New Roman" w:hAnsi="Times New Roman"/>
          <w:sz w:val="28"/>
        </w:rPr>
        <w:t xml:space="preserve">согласно </w:t>
      </w:r>
      <w:r>
        <w:rPr>
          <w:rFonts w:ascii="Times New Roman" w:hAnsi="Times New Roman"/>
          <w:sz w:val="28"/>
        </w:rPr>
        <w:t>приложению № 2</w:t>
      </w:r>
      <w:r>
        <w:rPr>
          <w:rFonts w:ascii="Times New Roman" w:hAnsi="Times New Roman"/>
          <w:sz w:val="28"/>
        </w:rPr>
        <w:t xml:space="preserve"> к настоящему постановлению.</w:t>
      </w:r>
    </w:p>
    <w:p w14:paraId="1A000000">
      <w:pPr>
        <w:pStyle w:val="Style_2"/>
        <w:tabs>
          <w:tab w:leader="none" w:pos="1134" w:val="left"/>
          <w:tab w:leader="none" w:pos="1276" w:val="left"/>
        </w:tabs>
        <w:spacing w:after="0" w:line="240" w:lineRule="auto"/>
        <w:ind w:firstLine="709" w:left="0" w:right="-2"/>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Программу </w:t>
      </w:r>
      <w:r>
        <w:rPr>
          <w:rFonts w:ascii="Times New Roman" w:hAnsi="Times New Roman"/>
          <w:sz w:val="28"/>
        </w:rPr>
        <w:t>проведения</w:t>
      </w:r>
      <w:r>
        <w:rPr>
          <w:rFonts w:ascii="Times New Roman" w:hAnsi="Times New Roman"/>
          <w:sz w:val="28"/>
        </w:rPr>
        <w:t xml:space="preserve"> </w:t>
      </w:r>
      <w:r>
        <w:rPr>
          <w:rFonts w:ascii="Times New Roman" w:hAnsi="Times New Roman"/>
          <w:sz w:val="28"/>
        </w:rPr>
        <w:t>оценки обеспечения</w:t>
      </w:r>
      <w:r>
        <w:rPr>
          <w:rFonts w:ascii="Times New Roman" w:hAnsi="Times New Roman"/>
          <w:sz w:val="28"/>
        </w:rPr>
        <w:t xml:space="preserve"> готовности к отопительному периоду 2025-2026 годов, </w:t>
      </w:r>
      <w:r>
        <w:rPr>
          <w:rFonts w:ascii="Times New Roman" w:hAnsi="Times New Roman"/>
          <w:sz w:val="28"/>
        </w:rPr>
        <w:t>теплосетевых</w:t>
      </w:r>
      <w:r>
        <w:rPr>
          <w:rFonts w:ascii="Times New Roman" w:hAnsi="Times New Roman"/>
          <w:sz w:val="28"/>
        </w:rPr>
        <w:t xml:space="preserve"> </w:t>
      </w:r>
      <w:r>
        <w:rPr>
          <w:rFonts w:ascii="Times New Roman" w:hAnsi="Times New Roman"/>
          <w:sz w:val="28"/>
        </w:rPr>
        <w:t>организаций и потребителей тепловой энергии на территории Екатериновского сельского поселения</w:t>
      </w:r>
      <w:r>
        <w:rPr>
          <w:rFonts w:ascii="Times New Roman" w:hAnsi="Times New Roman"/>
          <w:sz w:val="28"/>
        </w:rPr>
        <w:t xml:space="preserve"> согласно приложению № 3 к настоящему постановлению.</w:t>
      </w:r>
    </w:p>
    <w:p w14:paraId="1B000000">
      <w:pPr>
        <w:pStyle w:val="Style_2"/>
        <w:tabs>
          <w:tab w:leader="none" w:pos="1134" w:val="left"/>
          <w:tab w:leader="none" w:pos="1276" w:val="left"/>
        </w:tabs>
        <w:spacing w:after="0" w:line="240" w:lineRule="auto"/>
        <w:ind w:firstLine="709" w:left="0" w:right="-2"/>
        <w:jc w:val="both"/>
        <w:rPr>
          <w:rFonts w:ascii="Times New Roman" w:hAnsi="Times New Roman"/>
          <w:sz w:val="28"/>
        </w:rPr>
      </w:pPr>
      <w:r>
        <w:rPr>
          <w:rFonts w:ascii="Times New Roman" w:hAnsi="Times New Roman"/>
          <w:sz w:val="28"/>
        </w:rPr>
        <w:t xml:space="preserve">4. </w:t>
      </w:r>
      <w:r>
        <w:rPr>
          <w:rFonts w:ascii="Times New Roman" w:hAnsi="Times New Roman"/>
          <w:sz w:val="28"/>
        </w:rPr>
        <w:t>Постановление</w:t>
      </w:r>
      <w:r>
        <w:rPr>
          <w:rFonts w:ascii="Times New Roman" w:hAnsi="Times New Roman"/>
          <w:sz w:val="28"/>
        </w:rPr>
        <w:t xml:space="preserve"> вступает в силу со дня его официального опубликования</w:t>
      </w:r>
      <w:r>
        <w:rPr>
          <w:rFonts w:ascii="Times New Roman" w:hAnsi="Times New Roman"/>
          <w:sz w:val="28"/>
        </w:rPr>
        <w:t>.</w:t>
      </w:r>
    </w:p>
    <w:p w14:paraId="1C000000">
      <w:pPr>
        <w:ind w:firstLine="709" w:left="0" w:right="-2"/>
        <w:jc w:val="both"/>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исполнением настоящего</w:t>
      </w:r>
      <w:r>
        <w:rPr>
          <w:rFonts w:ascii="Times New Roman" w:hAnsi="Times New Roman"/>
          <w:sz w:val="28"/>
        </w:rPr>
        <w:t xml:space="preserve"> постановления возложить </w:t>
      </w:r>
      <w:r>
        <w:rPr>
          <w:rFonts w:ascii="Times New Roman" w:hAnsi="Times New Roman"/>
          <w:sz w:val="28"/>
        </w:rPr>
        <w:t xml:space="preserve">на </w:t>
      </w:r>
      <w:r>
        <w:rPr>
          <w:rFonts w:ascii="Times New Roman" w:hAnsi="Times New Roman"/>
          <w:sz w:val="28"/>
        </w:rPr>
        <w:t xml:space="preserve"> </w:t>
      </w:r>
      <w:r>
        <w:rPr>
          <w:rFonts w:ascii="Times New Roman" w:hAnsi="Times New Roman"/>
          <w:sz w:val="28"/>
        </w:rPr>
        <w:t>Ведущеего специалиста ЖКХ</w:t>
      </w:r>
      <w:r>
        <w:rPr>
          <w:rFonts w:ascii="Times New Roman" w:hAnsi="Times New Roman"/>
          <w:color w:val="000000"/>
          <w:sz w:val="28"/>
        </w:rPr>
        <w:t xml:space="preserve"> </w:t>
      </w:r>
    </w:p>
    <w:p w14:paraId="1D000000">
      <w:pPr>
        <w:ind w:firstLine="851" w:left="0" w:right="-2"/>
        <w:jc w:val="both"/>
        <w:rPr>
          <w:rFonts w:ascii="Times New Roman" w:hAnsi="Times New Roman"/>
          <w:sz w:val="28"/>
        </w:rPr>
      </w:pPr>
    </w:p>
    <w:p w14:paraId="1E000000">
      <w:pPr>
        <w:ind w:firstLine="851" w:left="0" w:right="-2"/>
        <w:jc w:val="both"/>
        <w:rPr>
          <w:rFonts w:ascii="Times New Roman" w:hAnsi="Times New Roman"/>
          <w:sz w:val="28"/>
        </w:rPr>
      </w:pPr>
    </w:p>
    <w:p w14:paraId="1F000000">
      <w:pPr>
        <w:ind w:firstLine="851" w:left="0" w:right="-2"/>
        <w:jc w:val="both"/>
        <w:rPr>
          <w:rFonts w:ascii="Times New Roman" w:hAnsi="Times New Roman"/>
          <w:sz w:val="28"/>
        </w:rPr>
      </w:pPr>
      <w:r>
        <w:rPr>
          <w:rFonts w:ascii="Times New Roman" w:hAnsi="Times New Roman"/>
          <w:sz w:val="28"/>
        </w:rPr>
        <w:t xml:space="preserve">Глава Администрации </w:t>
      </w:r>
    </w:p>
    <w:p w14:paraId="20000000">
      <w:pPr>
        <w:ind w:firstLine="851" w:left="0" w:right="-2"/>
        <w:jc w:val="both"/>
        <w:rPr>
          <w:rFonts w:ascii="Times New Roman" w:hAnsi="Times New Roman"/>
          <w:sz w:val="28"/>
        </w:rPr>
      </w:pPr>
      <w:r>
        <w:rPr>
          <w:rFonts w:ascii="Times New Roman" w:hAnsi="Times New Roman"/>
          <w:sz w:val="28"/>
        </w:rPr>
        <w:t>Екатериновского сельского поселения                                 Н.Л.Абрамова</w:t>
      </w:r>
    </w:p>
    <w:p w14:paraId="21000000">
      <w:pPr>
        <w:ind w:firstLine="851" w:left="0" w:right="-2"/>
        <w:jc w:val="both"/>
        <w:rPr>
          <w:rFonts w:ascii="Times New Roman" w:hAnsi="Times New Roman"/>
          <w:sz w:val="28"/>
        </w:rPr>
      </w:pPr>
    </w:p>
    <w:p w14:paraId="22000000">
      <w:pPr>
        <w:ind w:firstLine="851" w:left="0" w:right="-2"/>
        <w:jc w:val="both"/>
        <w:rPr>
          <w:rFonts w:ascii="Times New Roman" w:hAnsi="Times New Roman"/>
          <w:sz w:val="28"/>
        </w:rPr>
      </w:pPr>
    </w:p>
    <w:p w14:paraId="23000000">
      <w:pPr>
        <w:ind w:firstLine="851" w:left="0" w:right="-2"/>
        <w:jc w:val="both"/>
        <w:rPr>
          <w:rFonts w:ascii="Times New Roman" w:hAnsi="Times New Roman"/>
          <w:sz w:val="28"/>
        </w:rPr>
      </w:pPr>
    </w:p>
    <w:p w14:paraId="24000000">
      <w:pPr>
        <w:ind w:firstLine="851" w:left="5103"/>
        <w:jc w:val="center"/>
        <w:rPr>
          <w:rFonts w:ascii="Times New Roman" w:hAnsi="Times New Roman"/>
          <w:sz w:val="28"/>
        </w:rPr>
      </w:pPr>
    </w:p>
    <w:p w14:paraId="25000000">
      <w:pPr>
        <w:ind w:firstLine="851" w:left="5103"/>
        <w:jc w:val="center"/>
        <w:rPr>
          <w:rFonts w:ascii="Times New Roman" w:hAnsi="Times New Roman"/>
          <w:sz w:val="28"/>
        </w:rPr>
      </w:pPr>
    </w:p>
    <w:p w14:paraId="26000000">
      <w:pPr>
        <w:ind w:firstLine="851" w:left="5103"/>
        <w:jc w:val="center"/>
        <w:rPr>
          <w:rFonts w:ascii="Times New Roman" w:hAnsi="Times New Roman"/>
          <w:sz w:val="28"/>
        </w:rPr>
      </w:pPr>
    </w:p>
    <w:p w14:paraId="27000000">
      <w:pPr>
        <w:ind w:firstLine="851" w:left="5103"/>
        <w:jc w:val="center"/>
        <w:rPr>
          <w:rFonts w:ascii="Times New Roman" w:hAnsi="Times New Roman"/>
          <w:sz w:val="28"/>
        </w:rPr>
      </w:pPr>
    </w:p>
    <w:p w14:paraId="28000000">
      <w:pPr>
        <w:ind w:firstLine="851" w:left="5103"/>
        <w:jc w:val="center"/>
        <w:rPr>
          <w:rFonts w:ascii="Times New Roman" w:hAnsi="Times New Roman"/>
          <w:sz w:val="28"/>
        </w:rPr>
      </w:pPr>
    </w:p>
    <w:p w14:paraId="29000000">
      <w:pPr>
        <w:ind w:firstLine="851" w:left="5103"/>
        <w:jc w:val="center"/>
        <w:rPr>
          <w:rFonts w:ascii="Times New Roman" w:hAnsi="Times New Roman"/>
          <w:sz w:val="28"/>
        </w:rPr>
      </w:pPr>
    </w:p>
    <w:p w14:paraId="2A000000">
      <w:pPr>
        <w:ind w:firstLine="851" w:left="5103"/>
        <w:jc w:val="center"/>
        <w:rPr>
          <w:rFonts w:ascii="Times New Roman" w:hAnsi="Times New Roman"/>
          <w:sz w:val="28"/>
        </w:rPr>
      </w:pPr>
    </w:p>
    <w:p w14:paraId="2B000000">
      <w:pPr>
        <w:ind w:firstLine="851" w:left="5103"/>
        <w:jc w:val="center"/>
        <w:rPr>
          <w:rFonts w:ascii="Times New Roman" w:hAnsi="Times New Roman"/>
          <w:sz w:val="28"/>
        </w:rPr>
      </w:pPr>
    </w:p>
    <w:p w14:paraId="2C000000">
      <w:pPr>
        <w:ind w:firstLine="851" w:left="5103"/>
        <w:jc w:val="center"/>
        <w:rPr>
          <w:rFonts w:ascii="Times New Roman" w:hAnsi="Times New Roman"/>
          <w:sz w:val="28"/>
        </w:rPr>
      </w:pPr>
    </w:p>
    <w:p w14:paraId="2D000000">
      <w:pPr>
        <w:ind w:firstLine="851" w:left="5103"/>
        <w:jc w:val="center"/>
        <w:rPr>
          <w:rFonts w:ascii="Times New Roman" w:hAnsi="Times New Roman"/>
          <w:sz w:val="28"/>
        </w:rPr>
      </w:pPr>
    </w:p>
    <w:p w14:paraId="2E000000">
      <w:pPr>
        <w:ind w:firstLine="851" w:left="5103"/>
        <w:jc w:val="center"/>
        <w:rPr>
          <w:rFonts w:ascii="Times New Roman" w:hAnsi="Times New Roman"/>
          <w:sz w:val="28"/>
        </w:rPr>
      </w:pPr>
    </w:p>
    <w:p w14:paraId="2F000000">
      <w:pPr>
        <w:ind w:firstLine="851" w:left="5103"/>
        <w:jc w:val="center"/>
        <w:rPr>
          <w:rFonts w:ascii="Times New Roman" w:hAnsi="Times New Roman"/>
          <w:sz w:val="28"/>
        </w:rPr>
      </w:pPr>
    </w:p>
    <w:p w14:paraId="30000000">
      <w:pPr>
        <w:ind w:firstLine="851" w:left="5103"/>
        <w:jc w:val="center"/>
        <w:rPr>
          <w:rFonts w:ascii="Times New Roman" w:hAnsi="Times New Roman"/>
          <w:sz w:val="28"/>
        </w:rPr>
      </w:pPr>
    </w:p>
    <w:p w14:paraId="31000000">
      <w:pPr>
        <w:ind w:firstLine="851" w:left="5103"/>
        <w:jc w:val="center"/>
        <w:rPr>
          <w:rFonts w:ascii="Times New Roman" w:hAnsi="Times New Roman"/>
          <w:sz w:val="28"/>
        </w:rPr>
      </w:pPr>
    </w:p>
    <w:p w14:paraId="32000000">
      <w:pPr>
        <w:ind w:firstLine="851" w:left="5103"/>
        <w:jc w:val="center"/>
        <w:rPr>
          <w:rFonts w:ascii="Times New Roman" w:hAnsi="Times New Roman"/>
          <w:sz w:val="28"/>
        </w:rPr>
      </w:pPr>
    </w:p>
    <w:p w14:paraId="33000000">
      <w:pPr>
        <w:ind w:firstLine="851" w:left="5103"/>
        <w:jc w:val="center"/>
        <w:rPr>
          <w:rFonts w:ascii="Times New Roman" w:hAnsi="Times New Roman"/>
          <w:sz w:val="28"/>
        </w:rPr>
      </w:pPr>
    </w:p>
    <w:p w14:paraId="34000000">
      <w:pPr>
        <w:ind w:firstLine="851" w:left="5103"/>
        <w:jc w:val="center"/>
        <w:rPr>
          <w:rFonts w:ascii="Times New Roman" w:hAnsi="Times New Roman"/>
          <w:sz w:val="28"/>
        </w:rPr>
      </w:pPr>
    </w:p>
    <w:p w14:paraId="35000000">
      <w:pPr>
        <w:ind w:firstLine="851" w:left="5103"/>
        <w:jc w:val="center"/>
        <w:rPr>
          <w:rFonts w:ascii="Times New Roman" w:hAnsi="Times New Roman"/>
          <w:sz w:val="28"/>
        </w:rPr>
      </w:pPr>
    </w:p>
    <w:p w14:paraId="36000000">
      <w:pPr>
        <w:ind w:firstLine="851" w:left="5103"/>
        <w:jc w:val="center"/>
        <w:rPr>
          <w:rFonts w:ascii="Times New Roman" w:hAnsi="Times New Roman"/>
          <w:sz w:val="28"/>
        </w:rPr>
      </w:pPr>
    </w:p>
    <w:p w14:paraId="37000000">
      <w:pPr>
        <w:ind w:firstLine="851" w:left="5103"/>
        <w:jc w:val="center"/>
        <w:rPr>
          <w:rFonts w:ascii="Times New Roman" w:hAnsi="Times New Roman"/>
          <w:sz w:val="28"/>
        </w:rPr>
      </w:pPr>
    </w:p>
    <w:p w14:paraId="38000000">
      <w:pPr>
        <w:ind w:firstLine="851" w:left="5103"/>
        <w:jc w:val="center"/>
        <w:rPr>
          <w:rFonts w:ascii="Times New Roman" w:hAnsi="Times New Roman"/>
          <w:sz w:val="28"/>
        </w:rPr>
      </w:pPr>
    </w:p>
    <w:p w14:paraId="39000000">
      <w:pPr>
        <w:ind w:firstLine="851" w:left="5103"/>
        <w:jc w:val="center"/>
        <w:rPr>
          <w:rFonts w:ascii="Times New Roman" w:hAnsi="Times New Roman"/>
          <w:sz w:val="28"/>
        </w:rPr>
      </w:pPr>
    </w:p>
    <w:p w14:paraId="3A000000">
      <w:pPr>
        <w:ind w:firstLine="851" w:left="5103"/>
        <w:jc w:val="center"/>
        <w:rPr>
          <w:rFonts w:ascii="Times New Roman" w:hAnsi="Times New Roman"/>
          <w:sz w:val="28"/>
        </w:rPr>
      </w:pPr>
    </w:p>
    <w:p w14:paraId="3B000000">
      <w:pPr>
        <w:ind w:firstLine="851" w:left="5103"/>
        <w:jc w:val="center"/>
        <w:rPr>
          <w:rFonts w:ascii="Times New Roman" w:hAnsi="Times New Roman"/>
          <w:sz w:val="28"/>
        </w:rPr>
      </w:pPr>
    </w:p>
    <w:p w14:paraId="3C000000">
      <w:pPr>
        <w:ind w:firstLine="851" w:left="5103"/>
        <w:jc w:val="center"/>
        <w:rPr>
          <w:rFonts w:ascii="Times New Roman" w:hAnsi="Times New Roman"/>
          <w:sz w:val="28"/>
        </w:rPr>
      </w:pPr>
    </w:p>
    <w:p w14:paraId="3D000000">
      <w:pPr>
        <w:ind w:firstLine="851" w:left="5103"/>
        <w:jc w:val="center"/>
        <w:rPr>
          <w:rFonts w:ascii="Times New Roman" w:hAnsi="Times New Roman"/>
          <w:sz w:val="28"/>
        </w:rPr>
      </w:pPr>
    </w:p>
    <w:p w14:paraId="3E000000">
      <w:pPr>
        <w:ind w:firstLine="851" w:left="5103"/>
        <w:jc w:val="center"/>
        <w:rPr>
          <w:rFonts w:ascii="Times New Roman" w:hAnsi="Times New Roman"/>
          <w:sz w:val="28"/>
        </w:rPr>
      </w:pPr>
    </w:p>
    <w:p w14:paraId="3F000000">
      <w:pPr>
        <w:ind w:firstLine="0" w:left="4394"/>
        <w:jc w:val="center"/>
        <w:rPr>
          <w:rFonts w:ascii="Times New Roman" w:hAnsi="Times New Roman"/>
          <w:sz w:val="28"/>
        </w:rPr>
      </w:pPr>
    </w:p>
    <w:p w14:paraId="40000000">
      <w:pPr>
        <w:ind w:firstLine="0" w:left="4394"/>
        <w:jc w:val="center"/>
        <w:rPr>
          <w:rFonts w:ascii="Times New Roman" w:hAnsi="Times New Roman"/>
          <w:sz w:val="28"/>
        </w:rPr>
      </w:pPr>
    </w:p>
    <w:p w14:paraId="41000000">
      <w:pPr>
        <w:ind w:firstLine="0" w:left="4394"/>
        <w:jc w:val="center"/>
        <w:rPr>
          <w:rFonts w:ascii="Times New Roman" w:hAnsi="Times New Roman"/>
          <w:sz w:val="28"/>
        </w:rPr>
      </w:pPr>
    </w:p>
    <w:p w14:paraId="42000000">
      <w:pPr>
        <w:ind w:firstLine="0" w:left="4394"/>
        <w:jc w:val="center"/>
        <w:rPr>
          <w:rFonts w:ascii="Times New Roman" w:hAnsi="Times New Roman"/>
          <w:sz w:val="28"/>
        </w:rPr>
      </w:pPr>
    </w:p>
    <w:p w14:paraId="43000000">
      <w:pPr>
        <w:ind w:firstLine="0" w:left="4394"/>
        <w:jc w:val="right"/>
        <w:rPr>
          <w:rFonts w:ascii="Times New Roman" w:hAnsi="Times New Roman"/>
          <w:sz w:val="28"/>
        </w:rPr>
      </w:pPr>
      <w:r>
        <w:rPr>
          <w:rFonts w:ascii="Times New Roman" w:hAnsi="Times New Roman"/>
          <w:sz w:val="28"/>
        </w:rPr>
        <w:t xml:space="preserve">     </w:t>
      </w:r>
    </w:p>
    <w:p w14:paraId="44000000">
      <w:pPr>
        <w:ind w:firstLine="0" w:left="4394"/>
        <w:jc w:val="right"/>
        <w:rPr>
          <w:rFonts w:ascii="Times New Roman" w:hAnsi="Times New Roman"/>
          <w:sz w:val="28"/>
        </w:rPr>
      </w:pPr>
    </w:p>
    <w:p w14:paraId="45000000">
      <w:pPr>
        <w:ind w:firstLine="0" w:left="4394"/>
        <w:jc w:val="righ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1</w:t>
      </w:r>
    </w:p>
    <w:p w14:paraId="46000000">
      <w:pPr>
        <w:ind w:firstLine="0" w:left="5103"/>
        <w:jc w:val="right"/>
        <w:rPr>
          <w:rFonts w:ascii="Times New Roman" w:hAnsi="Times New Roman"/>
          <w:sz w:val="28"/>
        </w:rPr>
      </w:pPr>
      <w:r>
        <w:rPr>
          <w:rFonts w:ascii="Times New Roman" w:hAnsi="Times New Roman"/>
          <w:sz w:val="28"/>
        </w:rPr>
        <w:t xml:space="preserve">к постановлению                                                                                                                        Администрации                                                                            </w:t>
      </w:r>
      <w:r>
        <w:rPr>
          <w:rFonts w:ascii="Times New Roman" w:hAnsi="Times New Roman"/>
          <w:sz w:val="28"/>
        </w:rPr>
        <w:t xml:space="preserve">                    </w:t>
      </w:r>
      <w:r>
        <w:rPr>
          <w:rFonts w:ascii="Times New Roman" w:hAnsi="Times New Roman"/>
          <w:sz w:val="28"/>
        </w:rPr>
        <w:t>Екатериновского сельского</w:t>
      </w:r>
    </w:p>
    <w:p w14:paraId="47000000">
      <w:pPr>
        <w:ind w:firstLine="0" w:left="5103"/>
        <w:jc w:val="right"/>
        <w:rPr>
          <w:rFonts w:ascii="Times New Roman" w:hAnsi="Times New Roman"/>
          <w:sz w:val="28"/>
        </w:rPr>
      </w:pPr>
      <w:r>
        <w:rPr>
          <w:rFonts w:ascii="Times New Roman" w:hAnsi="Times New Roman"/>
          <w:sz w:val="28"/>
        </w:rPr>
        <w:t xml:space="preserve">поселения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от __________</w:t>
      </w:r>
      <w:r>
        <w:rPr>
          <w:rFonts w:ascii="Times New Roman" w:hAnsi="Times New Roman"/>
          <w:sz w:val="28"/>
        </w:rPr>
        <w:t xml:space="preserve"> № </w:t>
      </w:r>
      <w:r>
        <w:rPr>
          <w:rFonts w:ascii="Times New Roman" w:hAnsi="Times New Roman"/>
          <w:sz w:val="28"/>
        </w:rPr>
        <w:t>_____</w:t>
      </w:r>
    </w:p>
    <w:p w14:paraId="48000000">
      <w:pPr>
        <w:ind w:firstLine="0" w:left="5103"/>
        <w:rPr>
          <w:rFonts w:ascii="Times New Roman" w:hAnsi="Times New Roman"/>
          <w:sz w:val="28"/>
        </w:rPr>
      </w:pPr>
    </w:p>
    <w:p w14:paraId="49000000">
      <w:pPr>
        <w:ind w:firstLine="708" w:left="3540"/>
        <w:rPr>
          <w:rFonts w:ascii="Times New Roman" w:hAnsi="Times New Roman"/>
          <w:sz w:val="28"/>
        </w:rPr>
      </w:pPr>
      <w:r>
        <w:rPr>
          <w:rFonts w:ascii="Times New Roman" w:hAnsi="Times New Roman"/>
          <w:sz w:val="28"/>
        </w:rPr>
        <w:t>Состав</w:t>
      </w:r>
    </w:p>
    <w:p w14:paraId="4A000000">
      <w:pPr>
        <w:pStyle w:val="Style_3"/>
        <w:tabs>
          <w:tab w:leader="none" w:pos="0" w:val="left"/>
        </w:tabs>
        <w:ind w:firstLine="851" w:left="0"/>
        <w:jc w:val="center"/>
        <w:rPr>
          <w:rFonts w:ascii="Times New Roman" w:hAnsi="Times New Roman"/>
          <w:sz w:val="28"/>
        </w:rPr>
      </w:pPr>
      <w:r>
        <w:rPr>
          <w:rFonts w:ascii="Times New Roman" w:hAnsi="Times New Roman"/>
          <w:sz w:val="28"/>
        </w:rPr>
        <w:t xml:space="preserve">комиссии по </w:t>
      </w:r>
      <w:r>
        <w:rPr>
          <w:rFonts w:ascii="Times New Roman" w:hAnsi="Times New Roman"/>
          <w:sz w:val="28"/>
        </w:rPr>
        <w:t>оценке готовности объектов теплового хозяйства и потребителей тепловой энергии к работе в отопительный пери</w:t>
      </w:r>
      <w:r>
        <w:rPr>
          <w:rFonts w:ascii="Times New Roman" w:hAnsi="Times New Roman"/>
          <w:sz w:val="28"/>
        </w:rPr>
        <w:t>од 2025-2026</w:t>
      </w:r>
      <w:r>
        <w:rPr>
          <w:rFonts w:ascii="Times New Roman" w:hAnsi="Times New Roman"/>
          <w:sz w:val="28"/>
        </w:rPr>
        <w:t xml:space="preserve"> годов</w:t>
      </w:r>
    </w:p>
    <w:p w14:paraId="4B000000">
      <w:pPr>
        <w:ind w:firstLine="851" w:left="0"/>
        <w:jc w:val="center"/>
      </w:pPr>
    </w:p>
    <w:tbl>
      <w:tblPr>
        <w:tblStyle w:val="Style_4"/>
        <w:tblInd w:type="dxa" w:w="55"/>
        <w:tblLayout w:type="fixed"/>
        <w:tblCellMar>
          <w:top w:type="dxa" w:w="55"/>
          <w:left w:type="dxa" w:w="55"/>
          <w:bottom w:type="dxa" w:w="55"/>
          <w:right w:type="dxa" w:w="55"/>
        </w:tblCellMar>
      </w:tblPr>
      <w:tblGrid>
        <w:gridCol w:w="3404"/>
        <w:gridCol w:w="6271"/>
      </w:tblGrid>
      <w:tr>
        <w:tc>
          <w:tcPr>
            <w:tcW w:type="dxa" w:w="3404"/>
            <w:tcBorders>
              <w:top w:color="FFFFFF" w:sz="4" w:val="single"/>
              <w:left w:color="FFFFFF" w:sz="4" w:val="single"/>
              <w:bottom w:color="FFFFFF" w:sz="4" w:val="single"/>
            </w:tcBorders>
            <w:shd w:fill="auto" w:val="clear"/>
            <w:tcMar>
              <w:top w:type="dxa" w:w="55"/>
              <w:left w:type="dxa" w:w="55"/>
              <w:bottom w:type="dxa" w:w="55"/>
              <w:right w:type="dxa" w:w="55"/>
            </w:tcMar>
          </w:tcPr>
          <w:p w14:paraId="4C000000"/>
        </w:tc>
        <w:tc>
          <w:tcPr>
            <w:tcW w:type="dxa" w:w="6271"/>
            <w:tcBorders>
              <w:top w:color="FFFFFF" w:sz="4" w:val="single"/>
              <w:left w:color="FFFFFF" w:sz="4" w:val="single"/>
              <w:bottom w:color="FFFFFF" w:sz="4" w:val="single"/>
              <w:right w:color="FFFFFF" w:sz="4" w:val="single"/>
            </w:tcBorders>
            <w:shd w:fill="auto" w:val="clear"/>
            <w:tcMar>
              <w:top w:type="dxa" w:w="55"/>
              <w:left w:type="dxa" w:w="55"/>
              <w:bottom w:type="dxa" w:w="55"/>
              <w:right w:type="dxa" w:w="55"/>
            </w:tcMar>
          </w:tcPr>
          <w:p w14:paraId="4D000000"/>
        </w:tc>
      </w:tr>
      <w:tr>
        <w:tc>
          <w:tcPr>
            <w:tcW w:type="dxa" w:w="3404"/>
            <w:tcBorders>
              <w:left w:color="FFFFFF" w:sz="4" w:val="single"/>
              <w:bottom w:color="FFFFFF" w:sz="4" w:val="single"/>
            </w:tcBorders>
            <w:shd w:fill="auto" w:val="clear"/>
            <w:tcMar>
              <w:top w:type="dxa" w:w="55"/>
              <w:left w:type="dxa" w:w="55"/>
              <w:bottom w:type="dxa" w:w="55"/>
              <w:right w:type="dxa" w:w="55"/>
            </w:tcMar>
          </w:tcPr>
          <w:p w14:paraId="4E000000"/>
        </w:tc>
        <w:tc>
          <w:tcPr>
            <w:tcW w:type="dxa" w:w="6271"/>
            <w:tcBorders>
              <w:left w:color="FFFFFF" w:sz="4" w:val="single"/>
              <w:bottom w:color="FFFFFF" w:sz="4" w:val="single"/>
              <w:right w:color="FFFFFF" w:sz="4" w:val="single"/>
            </w:tcBorders>
            <w:shd w:fill="auto" w:val="clear"/>
            <w:tcMar>
              <w:top w:type="dxa" w:w="55"/>
              <w:left w:type="dxa" w:w="55"/>
              <w:bottom w:type="dxa" w:w="55"/>
              <w:right w:type="dxa" w:w="55"/>
            </w:tcMar>
          </w:tcPr>
          <w:p w14:paraId="4F000000"/>
        </w:tc>
      </w:tr>
      <w:tr>
        <w:trPr>
          <w:trHeight w:hRule="atLeast" w:val="475"/>
        </w:trPr>
        <w:tc>
          <w:tcPr>
            <w:tcW w:type="dxa" w:w="3404"/>
            <w:tcBorders>
              <w:left w:color="FFFFFF" w:sz="4" w:val="single"/>
              <w:bottom w:color="FFFFFF" w:sz="4" w:val="single"/>
            </w:tcBorders>
            <w:shd w:fill="auto" w:val="clear"/>
            <w:tcMar>
              <w:top w:type="dxa" w:w="55"/>
              <w:left w:type="dxa" w:w="55"/>
              <w:bottom w:type="dxa" w:w="55"/>
              <w:right w:type="dxa" w:w="55"/>
            </w:tcMar>
          </w:tcPr>
          <w:p w14:paraId="50000000"/>
        </w:tc>
        <w:tc>
          <w:tcPr>
            <w:tcW w:type="dxa" w:w="6271"/>
            <w:tcBorders>
              <w:left w:color="FFFFFF" w:sz="4" w:val="single"/>
              <w:bottom w:color="FFFFFF" w:sz="4" w:val="single"/>
              <w:right w:color="FFFFFF" w:sz="4" w:val="single"/>
            </w:tcBorders>
            <w:shd w:fill="auto" w:val="clear"/>
            <w:tcMar>
              <w:top w:type="dxa" w:w="55"/>
              <w:left w:type="dxa" w:w="55"/>
              <w:bottom w:type="dxa" w:w="55"/>
              <w:right w:type="dxa" w:w="55"/>
            </w:tcMar>
          </w:tcPr>
          <w:p w14:paraId="51000000"/>
        </w:tc>
      </w:tr>
    </w:tbl>
    <w:p w14:paraId="52000000">
      <w:pPr>
        <w:rPr>
          <w:rFonts w:ascii="Times New Roman" w:hAnsi="Times New Roman"/>
          <w:sz w:val="28"/>
        </w:rPr>
      </w:pPr>
    </w:p>
    <w:p w14:paraId="53000000">
      <w:pPr>
        <w:ind w:firstLine="708" w:left="2832"/>
        <w:rPr>
          <w:rFonts w:ascii="Times New Roman" w:hAnsi="Times New Roman"/>
          <w:sz w:val="28"/>
        </w:rPr>
      </w:pPr>
      <w:r>
        <w:rPr>
          <w:rFonts w:ascii="Times New Roman" w:hAnsi="Times New Roman"/>
          <w:sz w:val="28"/>
        </w:rPr>
        <w:t>Члены комиссии:</w:t>
      </w:r>
    </w:p>
    <w:p w14:paraId="54000000">
      <w:pPr>
        <w:ind w:firstLine="851" w:left="0"/>
        <w:jc w:val="center"/>
        <w:rPr>
          <w:rFonts w:ascii="Times New Roman" w:hAnsi="Times New Roman"/>
        </w:rPr>
      </w:pPr>
    </w:p>
    <w:tbl>
      <w:tblPr>
        <w:tblStyle w:val="Style_4"/>
        <w:tblInd w:type="dxa" w:w="55"/>
        <w:tblLayout w:type="fixed"/>
        <w:tblCellMar>
          <w:top w:type="dxa" w:w="55"/>
          <w:left w:type="dxa" w:w="55"/>
          <w:bottom w:type="dxa" w:w="55"/>
          <w:right w:type="dxa" w:w="55"/>
        </w:tblCellMar>
      </w:tblPr>
      <w:tblGrid>
        <w:gridCol w:w="1347"/>
        <w:gridCol w:w="2610"/>
        <w:gridCol w:w="2610"/>
        <w:gridCol w:w="2610"/>
      </w:tblGrid>
      <w:tr>
        <w:trPr>
          <w:trHeight w:hRule="atLeast" w:val="850"/>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00000">
            <w:pPr>
              <w:rPr>
                <w:rFonts w:ascii="XO Thames" w:hAnsi="XO Thames"/>
                <w:sz w:val="28"/>
              </w:rPr>
            </w:pPr>
            <w:r>
              <w:rPr>
                <w:rFonts w:ascii="XO Thames" w:hAnsi="XO Thames"/>
                <w:sz w:val="28"/>
              </w:rPr>
              <w:t>№п/п</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00000">
            <w:pPr>
              <w:rPr>
                <w:rFonts w:ascii="XO Thames" w:hAnsi="XO Thames"/>
                <w:sz w:val="28"/>
              </w:rPr>
            </w:pPr>
            <w:r>
              <w:rPr>
                <w:rFonts w:ascii="XO Thames" w:hAnsi="XO Thames"/>
                <w:sz w:val="28"/>
              </w:rPr>
              <w:t>ФИО ответственного за исполнение</w:t>
            </w:r>
            <w:r>
              <w:rPr>
                <w:rFonts w:ascii="XO Thames" w:hAnsi="XO Thames"/>
                <w:sz w:val="28"/>
              </w:rPr>
              <w:t xml:space="preserve"> ПЛАС</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00000">
            <w:pPr>
              <w:rPr>
                <w:rFonts w:ascii="XO Thames" w:hAnsi="XO Thames"/>
                <w:sz w:val="28"/>
              </w:rPr>
            </w:pPr>
            <w:r>
              <w:rPr>
                <w:rFonts w:ascii="XO Thames" w:hAnsi="XO Thames"/>
                <w:sz w:val="28"/>
              </w:rPr>
              <w:t>Должность</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00000">
            <w:pPr>
              <w:rPr>
                <w:rFonts w:ascii="XO Thames" w:hAnsi="XO Thames"/>
                <w:sz w:val="28"/>
              </w:rPr>
            </w:pPr>
            <w:r>
              <w:rPr>
                <w:rFonts w:ascii="XO Thames" w:hAnsi="XO Thames"/>
                <w:sz w:val="28"/>
              </w:rPr>
              <w:t>Номер телефона1</w:t>
            </w:r>
          </w:p>
        </w:tc>
      </w:tr>
      <w:tr>
        <w:trPr>
          <w:trHeight w:hRule="atLeast" w:val="850"/>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00000">
            <w:pPr>
              <w:rPr>
                <w:rFonts w:ascii="XO Thames" w:hAnsi="XO Thames"/>
                <w:sz w:val="28"/>
              </w:rPr>
            </w:pPr>
            <w:r>
              <w:rPr>
                <w:rFonts w:ascii="XO Thames" w:hAnsi="XO Thames"/>
                <w:sz w:val="28"/>
              </w:rPr>
              <w:t>1</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00000">
            <w:pPr>
              <w:rPr>
                <w:rFonts w:ascii="XO Thames" w:hAnsi="XO Thames"/>
                <w:sz w:val="28"/>
              </w:rPr>
            </w:pPr>
            <w:r>
              <w:rPr>
                <w:rFonts w:ascii="XO Thames" w:hAnsi="XO Thames"/>
                <w:sz w:val="28"/>
              </w:rPr>
              <w:t>Абрамова Наталья Леонидовна</w:t>
            </w:r>
          </w:p>
          <w:p w14:paraId="5B000000">
            <w:pPr>
              <w:rPr>
                <w:rFonts w:ascii="XO Thames" w:hAnsi="XO Thames"/>
                <w:sz w:val="28"/>
              </w:rPr>
            </w:pPr>
            <w:r>
              <w:rPr>
                <w:rFonts w:ascii="XO Thames" w:hAnsi="XO Thames"/>
                <w:sz w:val="28"/>
              </w:rPr>
              <w:t>Председатель комиссии</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00000">
            <w:pPr>
              <w:rPr>
                <w:rFonts w:ascii="XO Thames" w:hAnsi="XO Thames"/>
                <w:sz w:val="28"/>
              </w:rPr>
            </w:pPr>
            <w:r>
              <w:rPr>
                <w:rFonts w:ascii="XO Thames" w:hAnsi="XO Thames"/>
                <w:sz w:val="28"/>
              </w:rPr>
              <w:t>Глава Администрации Екатериновского сельского поселения</w:t>
            </w:r>
          </w:p>
          <w:p w14:paraId="5D000000">
            <w:pPr>
              <w:rPr>
                <w:rFonts w:ascii="XO Thames" w:hAnsi="XO Thames"/>
                <w:sz w:val="28"/>
              </w:rPr>
            </w:pP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00000">
            <w:pPr>
              <w:rPr>
                <w:rFonts w:ascii="XO Thames" w:hAnsi="XO Thames"/>
                <w:sz w:val="28"/>
              </w:rPr>
            </w:pPr>
            <w:r>
              <w:rPr>
                <w:rFonts w:ascii="XO Thames" w:hAnsi="XO Thames"/>
                <w:sz w:val="28"/>
              </w:rPr>
              <w:t>89085146351</w:t>
            </w:r>
          </w:p>
        </w:tc>
      </w:tr>
      <w:tr>
        <w:trPr>
          <w:trHeight w:hRule="atLeast" w:val="850"/>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00000">
            <w:pPr>
              <w:rPr>
                <w:rFonts w:ascii="XO Thames" w:hAnsi="XO Thames"/>
                <w:sz w:val="28"/>
              </w:rPr>
            </w:pPr>
            <w:r>
              <w:rPr>
                <w:rFonts w:ascii="XO Thames" w:hAnsi="XO Thames"/>
                <w:sz w:val="28"/>
              </w:rPr>
              <w:t>2</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00000">
            <w:pPr>
              <w:rPr>
                <w:rFonts w:ascii="XO Thames" w:hAnsi="XO Thames"/>
                <w:sz w:val="28"/>
              </w:rPr>
            </w:pPr>
            <w:r>
              <w:rPr>
                <w:rFonts w:ascii="XO Thames" w:hAnsi="XO Thames"/>
                <w:sz w:val="28"/>
              </w:rPr>
              <w:t xml:space="preserve">Горобец Вера Сергеевна </w:t>
            </w:r>
          </w:p>
          <w:p w14:paraId="61000000">
            <w:pPr>
              <w:rPr>
                <w:rFonts w:ascii="XO Thames" w:hAnsi="XO Thames"/>
                <w:sz w:val="28"/>
              </w:rPr>
            </w:pPr>
            <w:r>
              <w:rPr>
                <w:rFonts w:ascii="XO Thames" w:hAnsi="XO Thames"/>
                <w:sz w:val="28"/>
              </w:rPr>
              <w:t>Заместитель председателя комиссии</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00000">
            <w:pPr>
              <w:rPr>
                <w:rFonts w:ascii="XO Thames" w:hAnsi="XO Thames"/>
                <w:sz w:val="28"/>
              </w:rPr>
            </w:pPr>
            <w:r>
              <w:rPr>
                <w:rFonts w:ascii="XO Thames" w:hAnsi="XO Thames"/>
                <w:sz w:val="28"/>
              </w:rPr>
              <w:t>Ведущий специалист ЖКХ Администрации Екатериновского сельского поселения</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rPr>
                <w:rFonts w:ascii="XO Thames" w:hAnsi="XO Thames"/>
                <w:sz w:val="28"/>
              </w:rPr>
            </w:pPr>
            <w:r>
              <w:rPr>
                <w:rFonts w:ascii="XO Thames" w:hAnsi="XO Thames"/>
                <w:sz w:val="28"/>
              </w:rPr>
              <w:t>89508675847</w:t>
            </w:r>
          </w:p>
        </w:tc>
      </w:tr>
      <w:tr>
        <w:trPr>
          <w:trHeight w:hRule="atLeast" w:val="850"/>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00000">
            <w:pPr>
              <w:rPr>
                <w:rFonts w:ascii="XO Thames" w:hAnsi="XO Thames"/>
                <w:sz w:val="28"/>
              </w:rPr>
            </w:pPr>
            <w:r>
              <w:rPr>
                <w:rFonts w:ascii="XO Thames" w:hAnsi="XO Thames"/>
                <w:sz w:val="28"/>
              </w:rPr>
              <w:t>3</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rPr>
                <w:rFonts w:ascii="XO Thames" w:hAnsi="XO Thames"/>
                <w:sz w:val="28"/>
              </w:rPr>
            </w:pP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rPr>
                <w:rFonts w:ascii="XO Thames" w:hAnsi="XO Thames"/>
                <w:sz w:val="28"/>
              </w:rPr>
            </w:pPr>
            <w:r>
              <w:rPr>
                <w:rFonts w:ascii="XO Thames" w:hAnsi="XO Thames"/>
                <w:sz w:val="28"/>
              </w:rPr>
              <w:t>Представитель Федеральной службы по Экологическому, технологическому  атомному надзору(Ростехнадзор)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00000">
            <w:pPr>
              <w:rPr>
                <w:rFonts w:ascii="XO Thames" w:hAnsi="XO Thames"/>
                <w:sz w:val="28"/>
              </w:rPr>
            </w:pPr>
            <w:r>
              <w:rPr>
                <w:rFonts w:ascii="XO Thames" w:hAnsi="XO Thames"/>
                <w:sz w:val="28"/>
              </w:rPr>
              <w:t>по согласованию</w:t>
            </w:r>
          </w:p>
        </w:tc>
      </w:tr>
      <w:tr>
        <w:trPr>
          <w:trHeight w:hRule="atLeast" w:val="850"/>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00000">
            <w:pPr>
              <w:rPr>
                <w:rFonts w:ascii="XO Thames" w:hAnsi="XO Thames"/>
                <w:sz w:val="28"/>
              </w:rPr>
            </w:pPr>
            <w:r>
              <w:rPr>
                <w:rFonts w:ascii="XO Thames" w:hAnsi="XO Thames"/>
                <w:sz w:val="28"/>
              </w:rPr>
              <w:t>4</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rPr>
                <w:rFonts w:ascii="XO Thames" w:hAnsi="XO Thames"/>
                <w:sz w:val="28"/>
              </w:rPr>
            </w:pPr>
            <w:r>
              <w:rPr>
                <w:rFonts w:ascii="XO Thames" w:hAnsi="XO Thames"/>
                <w:sz w:val="28"/>
              </w:rPr>
              <w:t xml:space="preserve">Лещинская Ирина Владимировна </w:t>
            </w:r>
          </w:p>
          <w:p w14:paraId="6A000000">
            <w:pPr>
              <w:rPr>
                <w:rFonts w:ascii="XO Thames" w:hAnsi="XO Thames"/>
                <w:sz w:val="28"/>
              </w:rPr>
            </w:pPr>
            <w:r>
              <w:rPr>
                <w:rFonts w:ascii="XO Thames" w:hAnsi="XO Thames"/>
                <w:sz w:val="28"/>
              </w:rPr>
              <w:t>Секретарь комиссии</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00000">
            <w:pPr>
              <w:rPr>
                <w:rFonts w:ascii="XO Thames" w:hAnsi="XO Thames"/>
                <w:sz w:val="28"/>
              </w:rPr>
            </w:pPr>
            <w:r>
              <w:rPr>
                <w:rFonts w:ascii="XO Thames" w:hAnsi="XO Thames"/>
                <w:sz w:val="28"/>
              </w:rPr>
              <w:t>зав.хоз</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00000">
            <w:pPr>
              <w:rPr>
                <w:rFonts w:ascii="XO Thames" w:hAnsi="XO Thames"/>
                <w:sz w:val="28"/>
              </w:rPr>
            </w:pPr>
            <w:r>
              <w:rPr>
                <w:rFonts w:ascii="XO Thames" w:hAnsi="XO Thames"/>
                <w:sz w:val="28"/>
              </w:rPr>
              <w:t>89895200827</w:t>
            </w:r>
          </w:p>
        </w:tc>
      </w:tr>
      <w:tr>
        <w:trPr>
          <w:trHeight w:hRule="atLeast" w:val="836"/>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00000">
            <w:pPr>
              <w:rPr>
                <w:rFonts w:ascii="XO Thames" w:hAnsi="XO Thames"/>
                <w:sz w:val="28"/>
              </w:rPr>
            </w:pPr>
            <w:r>
              <w:rPr>
                <w:rFonts w:ascii="XO Thames" w:hAnsi="XO Thames"/>
                <w:sz w:val="28"/>
              </w:rPr>
              <w:t>5</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00000">
            <w:pPr>
              <w:rPr>
                <w:rFonts w:ascii="XO Thames" w:hAnsi="XO Thames"/>
                <w:sz w:val="28"/>
              </w:rPr>
            </w:pPr>
            <w:r>
              <w:rPr>
                <w:rFonts w:ascii="XO Thames" w:hAnsi="XO Thames"/>
                <w:sz w:val="28"/>
              </w:rPr>
              <w:t>Жордочкин Дмитрий Эдуардович</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00000">
            <w:pPr>
              <w:rPr>
                <w:rFonts w:ascii="XO Thames" w:hAnsi="XO Thames"/>
                <w:sz w:val="28"/>
              </w:rPr>
            </w:pPr>
            <w:r>
              <w:rPr>
                <w:rFonts w:ascii="XO Thames" w:hAnsi="XO Thames"/>
                <w:sz w:val="28"/>
              </w:rPr>
              <w:t>директор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00000">
            <w:pPr>
              <w:rPr>
                <w:rFonts w:ascii="XO Thames" w:hAnsi="XO Thames"/>
                <w:sz w:val="28"/>
              </w:rPr>
            </w:pPr>
            <w:r>
              <w:rPr>
                <w:rFonts w:ascii="XO Thames" w:hAnsi="XO Thames"/>
                <w:sz w:val="28"/>
              </w:rPr>
              <w:t>89287585657</w:t>
            </w:r>
          </w:p>
        </w:tc>
      </w:tr>
      <w:tr>
        <w:trPr>
          <w:trHeight w:hRule="atLeast" w:val="701"/>
        </w:trP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00000">
            <w:pPr>
              <w:rPr>
                <w:rFonts w:ascii="XO Thames" w:hAnsi="XO Thames"/>
                <w:sz w:val="28"/>
              </w:rPr>
            </w:pPr>
            <w:r>
              <w:rPr>
                <w:rFonts w:ascii="XO Thames" w:hAnsi="XO Thames"/>
                <w:sz w:val="28"/>
              </w:rPr>
              <w:t>6</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00000">
            <w:pPr>
              <w:rPr>
                <w:rFonts w:ascii="XO Thames" w:hAnsi="XO Thames"/>
                <w:sz w:val="28"/>
              </w:rPr>
            </w:pPr>
            <w:r>
              <w:rPr>
                <w:rFonts w:ascii="XO Thames" w:hAnsi="XO Thames"/>
                <w:sz w:val="28"/>
              </w:rPr>
              <w:t>Губская Марина Павловна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00000">
            <w:pPr>
              <w:rPr>
                <w:rFonts w:ascii="XO Thames" w:hAnsi="XO Thames"/>
                <w:sz w:val="28"/>
              </w:rPr>
            </w:pPr>
            <w:r>
              <w:rPr>
                <w:rFonts w:ascii="XO Thames" w:hAnsi="XO Thames"/>
                <w:sz w:val="28"/>
              </w:rPr>
              <w:t>директор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00000">
            <w:pPr>
              <w:rPr>
                <w:rFonts w:ascii="XO Thames" w:hAnsi="XO Thames"/>
                <w:sz w:val="28"/>
              </w:rPr>
            </w:pPr>
            <w:r>
              <w:rPr>
                <w:rFonts w:ascii="XO Thames" w:hAnsi="XO Thames"/>
                <w:sz w:val="28"/>
              </w:rPr>
              <w:t>89612748755</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00000">
            <w:pPr>
              <w:rPr>
                <w:rFonts w:ascii="XO Thames" w:hAnsi="XO Thames"/>
                <w:sz w:val="28"/>
              </w:rPr>
            </w:pPr>
            <w:r>
              <w:rPr>
                <w:rFonts w:ascii="XO Thames" w:hAnsi="XO Thames"/>
                <w:sz w:val="28"/>
              </w:rPr>
              <w:t>7</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00000">
            <w:pPr>
              <w:rPr>
                <w:rFonts w:ascii="XO Thames" w:hAnsi="XO Thames"/>
                <w:sz w:val="28"/>
              </w:rPr>
            </w:pPr>
            <w:r>
              <w:rPr>
                <w:rFonts w:ascii="XO Thames" w:hAnsi="XO Thames"/>
                <w:sz w:val="28"/>
              </w:rPr>
              <w:t>Мосинцева М.А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00000">
            <w:pPr>
              <w:rPr>
                <w:rFonts w:ascii="XO Thames" w:hAnsi="XO Thames"/>
                <w:sz w:val="28"/>
              </w:rPr>
            </w:pPr>
            <w:r>
              <w:rPr>
                <w:rFonts w:ascii="XO Thames" w:hAnsi="XO Thames"/>
                <w:sz w:val="28"/>
              </w:rPr>
              <w:t>зав.хоз</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00000">
            <w:pPr>
              <w:rPr>
                <w:rFonts w:ascii="XO Thames" w:hAnsi="XO Thames"/>
                <w:sz w:val="28"/>
              </w:rPr>
            </w:pPr>
            <w:r>
              <w:rPr>
                <w:rFonts w:ascii="XO Thames" w:hAnsi="XO Thames"/>
                <w:sz w:val="28"/>
              </w:rPr>
              <w:t>89882524631</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00000">
            <w:pPr>
              <w:rPr>
                <w:rFonts w:ascii="XO Thames" w:hAnsi="XO Thames"/>
                <w:sz w:val="28"/>
              </w:rPr>
            </w:pPr>
            <w:r>
              <w:rPr>
                <w:rFonts w:ascii="XO Thames" w:hAnsi="XO Thames"/>
                <w:sz w:val="28"/>
              </w:rPr>
              <w:t>8</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00000">
            <w:pPr>
              <w:rPr>
                <w:rFonts w:ascii="XO Thames" w:hAnsi="XO Thames"/>
                <w:sz w:val="28"/>
              </w:rPr>
            </w:pPr>
            <w:r>
              <w:rPr>
                <w:rFonts w:ascii="XO Thames" w:hAnsi="XO Thames"/>
                <w:sz w:val="28"/>
              </w:rPr>
              <w:t>Лапина Ирина Валентиновна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00000">
            <w:pPr>
              <w:rPr>
                <w:rFonts w:ascii="XO Thames" w:hAnsi="XO Thames"/>
                <w:sz w:val="28"/>
              </w:rPr>
            </w:pPr>
            <w:r>
              <w:rPr>
                <w:rFonts w:ascii="XO Thames" w:hAnsi="XO Thames"/>
                <w:sz w:val="28"/>
              </w:rPr>
              <w:t>зав.хоз</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00000">
            <w:pPr>
              <w:rPr>
                <w:rFonts w:ascii="XO Thames" w:hAnsi="XO Thames"/>
                <w:sz w:val="28"/>
              </w:rPr>
            </w:pPr>
            <w:r>
              <w:rPr>
                <w:rFonts w:ascii="XO Thames" w:hAnsi="XO Thames"/>
                <w:sz w:val="28"/>
              </w:rPr>
              <w:t>89895161832</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00000">
            <w:pPr>
              <w:rPr>
                <w:rFonts w:ascii="XO Thames" w:hAnsi="XO Thames"/>
                <w:sz w:val="28"/>
              </w:rPr>
            </w:pPr>
            <w:r>
              <w:rPr>
                <w:rFonts w:ascii="XO Thames" w:hAnsi="XO Thames"/>
                <w:sz w:val="28"/>
              </w:rPr>
              <w:t>9</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00000">
            <w:pPr>
              <w:rPr>
                <w:rFonts w:ascii="XO Thames" w:hAnsi="XO Thames"/>
                <w:sz w:val="28"/>
              </w:rPr>
            </w:pPr>
            <w:r>
              <w:rPr>
                <w:rFonts w:ascii="XO Thames" w:hAnsi="XO Thames"/>
                <w:sz w:val="28"/>
              </w:rPr>
              <w:t>Дубинина Ольга Николаевна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00000">
            <w:pPr>
              <w:rPr>
                <w:rFonts w:ascii="XO Thames" w:hAnsi="XO Thames"/>
                <w:sz w:val="28"/>
              </w:rPr>
            </w:pPr>
            <w:r>
              <w:rPr>
                <w:rFonts w:ascii="XO Thames" w:hAnsi="XO Thames"/>
                <w:sz w:val="28"/>
              </w:rPr>
              <w:t>Заведующий</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00000">
            <w:pPr>
              <w:rPr>
                <w:rFonts w:ascii="XO Thames" w:hAnsi="XO Thames"/>
                <w:sz w:val="28"/>
              </w:rPr>
            </w:pPr>
            <w:r>
              <w:rPr>
                <w:rFonts w:ascii="XO Thames" w:hAnsi="XO Thames"/>
                <w:sz w:val="28"/>
              </w:rPr>
              <w:t>89094086968</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00000">
            <w:pPr>
              <w:rPr>
                <w:rFonts w:ascii="XO Thames" w:hAnsi="XO Thames"/>
                <w:sz w:val="28"/>
              </w:rPr>
            </w:pPr>
            <w:r>
              <w:rPr>
                <w:rFonts w:ascii="XO Thames" w:hAnsi="XO Thames"/>
                <w:sz w:val="28"/>
              </w:rPr>
              <w:t>10</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00000">
            <w:pPr>
              <w:rPr>
                <w:rFonts w:ascii="XO Thames" w:hAnsi="XO Thames"/>
                <w:sz w:val="28"/>
              </w:rPr>
            </w:pPr>
            <w:r>
              <w:rPr>
                <w:rFonts w:ascii="XO Thames" w:hAnsi="XO Thames"/>
                <w:sz w:val="28"/>
              </w:rPr>
              <w:t>Бахметенко Наталья Николаевна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00000">
            <w:pPr>
              <w:rPr>
                <w:rFonts w:ascii="XO Thames" w:hAnsi="XO Thames"/>
                <w:sz w:val="28"/>
              </w:rPr>
            </w:pPr>
            <w:r>
              <w:rPr>
                <w:rFonts w:ascii="XO Thames" w:hAnsi="XO Thames"/>
                <w:sz w:val="28"/>
              </w:rPr>
              <w:t>старшая медицинская сестра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00000">
            <w:pPr>
              <w:rPr>
                <w:rFonts w:ascii="XO Thames" w:hAnsi="XO Thames"/>
                <w:sz w:val="28"/>
              </w:rPr>
            </w:pPr>
            <w:r>
              <w:rPr>
                <w:rFonts w:ascii="XO Thames" w:hAnsi="XO Thames"/>
                <w:sz w:val="28"/>
              </w:rPr>
              <w:t>89514990384</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00000">
            <w:pPr>
              <w:rPr>
                <w:rFonts w:ascii="XO Thames" w:hAnsi="XO Thames"/>
                <w:sz w:val="28"/>
              </w:rPr>
            </w:pPr>
            <w:r>
              <w:rPr>
                <w:rFonts w:ascii="XO Thames" w:hAnsi="XO Thames"/>
                <w:sz w:val="28"/>
              </w:rPr>
              <w:t>11</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00000">
            <w:pPr>
              <w:rPr>
                <w:rFonts w:ascii="XO Thames" w:hAnsi="XO Thames"/>
                <w:sz w:val="28"/>
              </w:rPr>
            </w:pPr>
            <w:r>
              <w:rPr>
                <w:rFonts w:ascii="XO Thames" w:hAnsi="XO Thames"/>
                <w:sz w:val="28"/>
              </w:rPr>
              <w:t>Романова Светлана Митриевна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00000">
            <w:pPr>
              <w:rPr>
                <w:rFonts w:ascii="XO Thames" w:hAnsi="XO Thames"/>
                <w:sz w:val="28"/>
              </w:rPr>
            </w:pPr>
            <w:r>
              <w:rPr>
                <w:rFonts w:ascii="XO Thames" w:hAnsi="XO Thames"/>
                <w:sz w:val="28"/>
              </w:rPr>
              <w:t>Фельдшер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00000">
            <w:pPr>
              <w:rPr>
                <w:rFonts w:ascii="XO Thames" w:hAnsi="XO Thames"/>
                <w:sz w:val="28"/>
              </w:rPr>
            </w:pPr>
            <w:r>
              <w:rPr>
                <w:rFonts w:ascii="XO Thames" w:hAnsi="XO Thames"/>
                <w:sz w:val="28"/>
              </w:rPr>
              <w:t>89287567551</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00000">
            <w:pPr>
              <w:rPr>
                <w:rFonts w:ascii="XO Thames" w:hAnsi="XO Thames"/>
                <w:sz w:val="28"/>
              </w:rPr>
            </w:pPr>
            <w:r>
              <w:rPr>
                <w:rFonts w:ascii="XO Thames" w:hAnsi="XO Thames"/>
                <w:sz w:val="28"/>
              </w:rPr>
              <w:t>12</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00000">
            <w:pPr>
              <w:rPr>
                <w:rFonts w:ascii="XO Thames" w:hAnsi="XO Thames"/>
                <w:sz w:val="28"/>
              </w:rPr>
            </w:pPr>
            <w:r>
              <w:rPr>
                <w:rFonts w:ascii="XO Thames" w:hAnsi="XO Thames"/>
                <w:sz w:val="28"/>
              </w:rPr>
              <w:t>Зинченко Светлана Владимировна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00000">
            <w:pPr>
              <w:rPr>
                <w:rFonts w:ascii="XO Thames" w:hAnsi="XO Thames"/>
                <w:sz w:val="28"/>
              </w:rPr>
            </w:pPr>
            <w:r>
              <w:rPr>
                <w:rFonts w:ascii="XO Thames" w:hAnsi="XO Thames"/>
                <w:sz w:val="28"/>
              </w:rPr>
              <w:t>Фельдшер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00000">
            <w:pPr>
              <w:rPr>
                <w:rFonts w:ascii="XO Thames" w:hAnsi="XO Thames"/>
                <w:sz w:val="28"/>
              </w:rPr>
            </w:pPr>
            <w:r>
              <w:rPr>
                <w:rFonts w:ascii="XO Thames" w:hAnsi="XO Thames"/>
                <w:sz w:val="28"/>
              </w:rPr>
              <w:t>89094133721</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00000">
            <w:pPr>
              <w:rPr>
                <w:rFonts w:ascii="XO Thames" w:hAnsi="XO Thames"/>
                <w:sz w:val="28"/>
              </w:rPr>
            </w:pPr>
            <w:r>
              <w:rPr>
                <w:rFonts w:ascii="XO Thames" w:hAnsi="XO Thames"/>
                <w:sz w:val="28"/>
              </w:rPr>
              <w:t>13</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00000">
            <w:pPr>
              <w:rPr>
                <w:rFonts w:ascii="XO Thames" w:hAnsi="XO Thames"/>
                <w:sz w:val="28"/>
              </w:rPr>
            </w:pPr>
            <w:r>
              <w:rPr>
                <w:rFonts w:ascii="XO Thames" w:hAnsi="XO Thames"/>
                <w:sz w:val="28"/>
              </w:rPr>
              <w:t>Репа Елена Павловна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00000">
            <w:pPr>
              <w:rPr>
                <w:rFonts w:ascii="XO Thames" w:hAnsi="XO Thames"/>
                <w:sz w:val="28"/>
              </w:rPr>
            </w:pPr>
            <w:r>
              <w:rPr>
                <w:rFonts w:ascii="XO Thames" w:hAnsi="XO Thames"/>
                <w:sz w:val="28"/>
              </w:rPr>
              <w:t>Заведующий</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00000">
            <w:pPr>
              <w:rPr>
                <w:rFonts w:ascii="XO Thames" w:hAnsi="XO Thames"/>
                <w:sz w:val="28"/>
              </w:rPr>
            </w:pPr>
            <w:r>
              <w:rPr>
                <w:rFonts w:ascii="XO Thames" w:hAnsi="XO Thames"/>
                <w:sz w:val="28"/>
              </w:rPr>
              <w:t>89081770801</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00000">
            <w:pPr>
              <w:rPr>
                <w:rFonts w:ascii="XO Thames" w:hAnsi="XO Thames"/>
                <w:sz w:val="28"/>
              </w:rPr>
            </w:pPr>
            <w:r>
              <w:rPr>
                <w:rFonts w:ascii="XO Thames" w:hAnsi="XO Thames"/>
                <w:sz w:val="28"/>
              </w:rPr>
              <w:t>14</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00000">
            <w:pPr>
              <w:rPr>
                <w:rFonts w:ascii="XO Thames" w:hAnsi="XO Thames"/>
                <w:sz w:val="28"/>
              </w:rPr>
            </w:pPr>
            <w:r>
              <w:rPr>
                <w:rFonts w:ascii="XO Thames" w:hAnsi="XO Thames"/>
                <w:sz w:val="28"/>
              </w:rPr>
              <w:t>Хижнякова Татьяна Александровна</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00000">
            <w:pPr>
              <w:rPr>
                <w:rFonts w:ascii="XO Thames" w:hAnsi="XO Thames"/>
                <w:sz w:val="28"/>
              </w:rPr>
            </w:pPr>
            <w:r>
              <w:rPr>
                <w:rFonts w:ascii="XO Thames" w:hAnsi="XO Thames"/>
                <w:sz w:val="28"/>
              </w:rPr>
              <w:t>Директор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00000">
            <w:pPr>
              <w:rPr>
                <w:rFonts w:ascii="XO Thames" w:hAnsi="XO Thames"/>
                <w:sz w:val="28"/>
              </w:rPr>
            </w:pPr>
            <w:r>
              <w:rPr>
                <w:rFonts w:ascii="XO Thames" w:hAnsi="XO Thames"/>
                <w:sz w:val="28"/>
              </w:rPr>
              <w:t>89001220640</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00000">
            <w:pPr>
              <w:rPr>
                <w:rFonts w:ascii="XO Thames" w:hAnsi="XO Thames"/>
                <w:sz w:val="28"/>
              </w:rPr>
            </w:pPr>
            <w:r>
              <w:rPr>
                <w:rFonts w:ascii="XO Thames" w:hAnsi="XO Thames"/>
                <w:sz w:val="28"/>
              </w:rPr>
              <w:t>15</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00000">
            <w:pPr>
              <w:rPr>
                <w:rFonts w:ascii="XO Thames" w:hAnsi="XO Thames"/>
                <w:sz w:val="28"/>
              </w:rPr>
            </w:pPr>
            <w:r>
              <w:rPr>
                <w:rFonts w:ascii="XO Thames" w:hAnsi="XO Thames"/>
                <w:sz w:val="28"/>
              </w:rPr>
              <w:t>Нейжмак Юрий Николаевич</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00000">
            <w:pPr>
              <w:rPr>
                <w:rFonts w:ascii="XO Thames" w:hAnsi="XO Thames"/>
                <w:sz w:val="28"/>
              </w:rPr>
            </w:pPr>
            <w:r>
              <w:rPr>
                <w:rFonts w:ascii="XO Thames" w:hAnsi="XO Thames"/>
                <w:sz w:val="28"/>
              </w:rPr>
              <w:t>Оператор</w:t>
            </w:r>
          </w:p>
        </w:tc>
        <w:tc>
          <w:tcPr>
            <w:tcW w:type="dxa" w:w="2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00000">
            <w:pPr>
              <w:rPr>
                <w:rFonts w:ascii="XO Thames" w:hAnsi="XO Thames"/>
                <w:sz w:val="28"/>
              </w:rPr>
            </w:pPr>
            <w:r>
              <w:rPr>
                <w:rFonts w:ascii="XO Thames" w:hAnsi="XO Thames"/>
                <w:sz w:val="28"/>
              </w:rPr>
              <w:t>89514960042</w:t>
            </w:r>
          </w:p>
        </w:tc>
      </w:tr>
    </w:tbl>
    <w:p w14:paraId="99000000">
      <w:pPr>
        <w:ind w:firstLine="851" w:left="0"/>
      </w:pPr>
    </w:p>
    <w:tbl>
      <w:tblPr>
        <w:tblStyle w:val="Style_4"/>
        <w:tblInd w:type="dxa" w:w="-34"/>
        <w:tblLayout w:type="fixed"/>
      </w:tblPr>
      <w:tblGrid>
        <w:gridCol w:w="6809"/>
        <w:gridCol w:w="2972"/>
      </w:tblGrid>
      <w:tr>
        <w:trPr>
          <w:trHeight w:hRule="atLeast" w:val="631"/>
        </w:trPr>
        <w:tc>
          <w:tcPr>
            <w:tcW w:type="dxa" w:w="6809"/>
          </w:tcPr>
          <w:p w14:paraId="9A000000">
            <w:pPr>
              <w:pStyle w:val="Style_5"/>
              <w:rPr>
                <w:rFonts w:ascii="Times New Roman" w:hAnsi="Times New Roman"/>
                <w:sz w:val="28"/>
              </w:rPr>
            </w:pPr>
            <w:r>
              <w:rPr>
                <w:rFonts w:ascii="Times New Roman" w:hAnsi="Times New Roman"/>
                <w:sz w:val="28"/>
              </w:rPr>
              <w:t>Ведущий специалист ЖКХ</w:t>
            </w:r>
          </w:p>
          <w:p w14:paraId="9B000000">
            <w:pPr>
              <w:pStyle w:val="Style_5"/>
              <w:rPr>
                <w:rFonts w:ascii="Times New Roman" w:hAnsi="Times New Roman"/>
                <w:sz w:val="28"/>
              </w:rPr>
            </w:pPr>
            <w:r>
              <w:rPr>
                <w:rFonts w:ascii="Times New Roman" w:hAnsi="Times New Roman"/>
                <w:sz w:val="28"/>
              </w:rPr>
              <w:t xml:space="preserve">Администрации Екатериновского </w:t>
            </w:r>
          </w:p>
          <w:p w14:paraId="9C000000">
            <w:pPr>
              <w:pStyle w:val="Style_5"/>
              <w:rPr>
                <w:rFonts w:ascii="Times New Roman" w:hAnsi="Times New Roman"/>
                <w:sz w:val="28"/>
              </w:rPr>
            </w:pPr>
            <w:r>
              <w:rPr>
                <w:rFonts w:ascii="Times New Roman" w:hAnsi="Times New Roman"/>
                <w:sz w:val="28"/>
              </w:rPr>
              <w:t>сельского поселения</w:t>
            </w:r>
          </w:p>
        </w:tc>
        <w:tc>
          <w:tcPr>
            <w:tcW w:type="dxa" w:w="2972"/>
          </w:tcPr>
          <w:p w14:paraId="9D000000">
            <w:pPr>
              <w:pStyle w:val="Style_6"/>
              <w:ind w:firstLine="851" w:left="0"/>
              <w:jc w:val="right"/>
              <w:rPr>
                <w:rFonts w:ascii="Times New Roman" w:hAnsi="Times New Roman"/>
                <w:sz w:val="28"/>
                <w:highlight w:val="yellow"/>
              </w:rPr>
            </w:pPr>
          </w:p>
          <w:p w14:paraId="9E000000">
            <w:pPr>
              <w:pStyle w:val="Style_6"/>
              <w:rPr>
                <w:rFonts w:ascii="Times New Roman" w:hAnsi="Times New Roman"/>
                <w:sz w:val="28"/>
                <w:highlight w:val="yellow"/>
              </w:rPr>
            </w:pPr>
            <w:r>
              <w:rPr>
                <w:rFonts w:ascii="Times New Roman" w:hAnsi="Times New Roman"/>
                <w:sz w:val="28"/>
              </w:rPr>
              <w:t>В.С.Горобец</w:t>
            </w:r>
          </w:p>
        </w:tc>
      </w:tr>
    </w:tbl>
    <w:p w14:paraId="9F000000">
      <w:pPr>
        <w:ind w:firstLine="851" w:left="6237"/>
        <w:jc w:val="center"/>
        <w:rPr>
          <w:rStyle w:val="Style_7_ch"/>
          <w:rFonts w:ascii="Times New Roman" w:hAnsi="Times New Roman"/>
          <w:b w:val="0"/>
          <w:color w:val="000000"/>
          <w:sz w:val="28"/>
        </w:rPr>
      </w:pPr>
    </w:p>
    <w:p w14:paraId="A0000000">
      <w:pPr>
        <w:ind w:firstLine="851" w:left="6237"/>
        <w:jc w:val="center"/>
        <w:rPr>
          <w:rStyle w:val="Style_7_ch"/>
          <w:rFonts w:ascii="Times New Roman" w:hAnsi="Times New Roman"/>
          <w:b w:val="0"/>
          <w:color w:val="000000"/>
          <w:sz w:val="28"/>
        </w:rPr>
      </w:pPr>
    </w:p>
    <w:p w14:paraId="A1000000">
      <w:pPr>
        <w:ind w:firstLine="851" w:left="6237"/>
        <w:jc w:val="center"/>
        <w:rPr>
          <w:rStyle w:val="Style_7_ch"/>
          <w:rFonts w:ascii="Times New Roman" w:hAnsi="Times New Roman"/>
          <w:b w:val="0"/>
          <w:color w:val="000000"/>
          <w:sz w:val="28"/>
        </w:rPr>
      </w:pPr>
    </w:p>
    <w:p w14:paraId="A2000000">
      <w:pPr>
        <w:ind w:firstLine="851" w:left="6237"/>
        <w:jc w:val="center"/>
        <w:rPr>
          <w:rStyle w:val="Style_7_ch"/>
          <w:rFonts w:ascii="Times New Roman" w:hAnsi="Times New Roman"/>
          <w:b w:val="0"/>
          <w:color w:val="000000"/>
          <w:sz w:val="28"/>
        </w:rPr>
      </w:pPr>
    </w:p>
    <w:p w14:paraId="A3000000">
      <w:pPr>
        <w:ind w:firstLine="851" w:left="6237"/>
        <w:jc w:val="center"/>
        <w:rPr>
          <w:rStyle w:val="Style_7_ch"/>
          <w:rFonts w:ascii="Times New Roman" w:hAnsi="Times New Roman"/>
          <w:b w:val="0"/>
          <w:color w:val="000000"/>
          <w:sz w:val="28"/>
        </w:rPr>
      </w:pPr>
    </w:p>
    <w:p w14:paraId="A4000000">
      <w:pPr>
        <w:ind w:firstLine="851" w:left="6237"/>
        <w:jc w:val="center"/>
        <w:rPr>
          <w:rStyle w:val="Style_7_ch"/>
          <w:rFonts w:ascii="Times New Roman" w:hAnsi="Times New Roman"/>
          <w:b w:val="0"/>
          <w:color w:val="000000"/>
          <w:sz w:val="28"/>
        </w:rPr>
      </w:pPr>
    </w:p>
    <w:p w14:paraId="A5000000">
      <w:pPr>
        <w:ind w:firstLine="851" w:left="6237"/>
        <w:jc w:val="center"/>
        <w:rPr>
          <w:rStyle w:val="Style_7_ch"/>
          <w:rFonts w:ascii="Times New Roman" w:hAnsi="Times New Roman"/>
          <w:b w:val="0"/>
          <w:color w:val="000000"/>
          <w:sz w:val="28"/>
        </w:rPr>
      </w:pPr>
    </w:p>
    <w:p w14:paraId="A6000000">
      <w:pPr>
        <w:ind w:firstLine="851" w:left="6237"/>
        <w:jc w:val="center"/>
        <w:rPr>
          <w:rStyle w:val="Style_7_ch"/>
          <w:rFonts w:ascii="Times New Roman" w:hAnsi="Times New Roman"/>
          <w:b w:val="0"/>
          <w:color w:val="000000"/>
          <w:sz w:val="28"/>
        </w:rPr>
      </w:pPr>
    </w:p>
    <w:p w14:paraId="A7000000">
      <w:pPr>
        <w:ind w:firstLine="851" w:left="6237"/>
        <w:jc w:val="center"/>
        <w:rPr>
          <w:rStyle w:val="Style_7_ch"/>
          <w:rFonts w:ascii="Times New Roman" w:hAnsi="Times New Roman"/>
          <w:b w:val="0"/>
          <w:color w:val="000000"/>
          <w:sz w:val="28"/>
        </w:rPr>
      </w:pPr>
    </w:p>
    <w:p w14:paraId="A8000000">
      <w:pPr>
        <w:ind w:firstLine="851" w:left="6237"/>
        <w:jc w:val="center"/>
        <w:rPr>
          <w:rStyle w:val="Style_7_ch"/>
          <w:rFonts w:ascii="Times New Roman" w:hAnsi="Times New Roman"/>
          <w:b w:val="0"/>
          <w:color w:val="000000"/>
          <w:sz w:val="28"/>
        </w:rPr>
      </w:pPr>
    </w:p>
    <w:p w14:paraId="A9000000">
      <w:pPr>
        <w:ind w:firstLine="0" w:left="5103"/>
        <w:jc w:val="center"/>
        <w:rPr>
          <w:rFonts w:ascii="Times New Roman" w:hAnsi="Times New Roman"/>
          <w:sz w:val="28"/>
        </w:rPr>
      </w:pPr>
    </w:p>
    <w:p w14:paraId="AA000000">
      <w:pPr>
        <w:ind w:firstLine="0" w:left="5103"/>
        <w:jc w:val="center"/>
        <w:rPr>
          <w:rFonts w:ascii="Times New Roman" w:hAnsi="Times New Roman"/>
        </w:rPr>
      </w:pPr>
    </w:p>
    <w:p w14:paraId="AB000000">
      <w:pPr>
        <w:ind w:firstLine="0" w:left="5103"/>
        <w:jc w:val="center"/>
        <w:rPr>
          <w:rFonts w:ascii="Times New Roman" w:hAnsi="Times New Roman"/>
        </w:rPr>
      </w:pPr>
    </w:p>
    <w:p w14:paraId="AC000000">
      <w:pPr>
        <w:ind w:firstLine="0" w:left="5103"/>
        <w:jc w:val="center"/>
        <w:rPr>
          <w:rFonts w:ascii="Times New Roman" w:hAnsi="Times New Roman"/>
        </w:rPr>
      </w:pPr>
    </w:p>
    <w:p w14:paraId="AD000000">
      <w:pPr>
        <w:ind w:firstLine="0" w:left="5103"/>
        <w:jc w:val="center"/>
        <w:rPr>
          <w:rFonts w:ascii="Times New Roman" w:hAnsi="Times New Roman"/>
        </w:rPr>
      </w:pPr>
    </w:p>
    <w:p w14:paraId="AE000000">
      <w:pPr>
        <w:ind w:firstLine="0" w:left="5103"/>
        <w:jc w:val="center"/>
        <w:rPr>
          <w:rFonts w:ascii="Times New Roman" w:hAnsi="Times New Roman"/>
        </w:rPr>
      </w:pPr>
    </w:p>
    <w:p w14:paraId="AF000000">
      <w:pPr>
        <w:ind w:firstLine="0" w:left="5103"/>
        <w:jc w:val="center"/>
        <w:rPr>
          <w:rFonts w:ascii="Times New Roman" w:hAnsi="Times New Roman"/>
        </w:rPr>
      </w:pPr>
    </w:p>
    <w:p w14:paraId="B0000000">
      <w:pPr>
        <w:ind w:firstLine="0" w:left="5103"/>
        <w:jc w:val="center"/>
        <w:rPr>
          <w:rFonts w:ascii="Times New Roman" w:hAnsi="Times New Roman"/>
        </w:rPr>
      </w:pPr>
    </w:p>
    <w:p w14:paraId="B1000000">
      <w:pPr>
        <w:ind w:firstLine="0" w:left="5103"/>
        <w:jc w:val="center"/>
        <w:rPr>
          <w:rFonts w:ascii="Times New Roman" w:hAnsi="Times New Roman"/>
        </w:rPr>
      </w:pPr>
    </w:p>
    <w:p w14:paraId="B2000000">
      <w:pPr>
        <w:ind w:firstLine="0" w:left="5103"/>
        <w:jc w:val="center"/>
        <w:rPr>
          <w:rFonts w:ascii="Times New Roman" w:hAnsi="Times New Roman"/>
        </w:rPr>
      </w:pPr>
    </w:p>
    <w:p w14:paraId="B3000000">
      <w:pPr>
        <w:ind w:firstLine="0" w:left="5103"/>
        <w:jc w:val="center"/>
        <w:rPr>
          <w:rFonts w:ascii="Times New Roman" w:hAnsi="Times New Roman"/>
        </w:rPr>
      </w:pPr>
    </w:p>
    <w:p w14:paraId="B4000000">
      <w:pPr>
        <w:ind w:firstLine="0" w:left="5103"/>
        <w:jc w:val="center"/>
        <w:rPr>
          <w:rFonts w:ascii="Times New Roman" w:hAnsi="Times New Roman"/>
        </w:rPr>
      </w:pPr>
    </w:p>
    <w:p w14:paraId="B5000000">
      <w:pPr>
        <w:ind w:firstLine="0" w:left="5103"/>
        <w:jc w:val="center"/>
        <w:rPr>
          <w:rFonts w:ascii="Times New Roman" w:hAnsi="Times New Roman"/>
        </w:rPr>
      </w:pPr>
    </w:p>
    <w:p w14:paraId="B6000000">
      <w:pPr>
        <w:ind w:firstLine="0" w:left="5103"/>
        <w:jc w:val="center"/>
        <w:rPr>
          <w:rFonts w:ascii="Times New Roman" w:hAnsi="Times New Roman"/>
        </w:rPr>
      </w:pPr>
    </w:p>
    <w:p w14:paraId="B7000000">
      <w:pPr>
        <w:ind w:firstLine="0" w:left="5103"/>
        <w:jc w:val="center"/>
        <w:rPr>
          <w:rFonts w:ascii="Times New Roman" w:hAnsi="Times New Roman"/>
        </w:rPr>
      </w:pPr>
    </w:p>
    <w:p w14:paraId="B8000000">
      <w:pPr>
        <w:ind w:firstLine="0" w:left="5103"/>
        <w:jc w:val="center"/>
        <w:rPr>
          <w:rFonts w:ascii="Times New Roman" w:hAnsi="Times New Roman"/>
        </w:rPr>
      </w:pPr>
    </w:p>
    <w:p w14:paraId="B9000000">
      <w:pPr>
        <w:ind w:firstLine="0" w:left="5103"/>
        <w:jc w:val="center"/>
        <w:rPr>
          <w:rFonts w:ascii="Times New Roman" w:hAnsi="Times New Roman"/>
        </w:rPr>
      </w:pPr>
      <w:r>
        <w:rPr>
          <w:rFonts w:ascii="Times New Roman" w:hAnsi="Times New Roman"/>
          <w:sz w:val="28"/>
        </w:rPr>
        <w:t xml:space="preserve">Приложение </w:t>
      </w:r>
      <w:r>
        <w:rPr>
          <w:rFonts w:ascii="Times New Roman" w:hAnsi="Times New Roman"/>
          <w:sz w:val="28"/>
        </w:rPr>
        <w:t>№</w:t>
      </w:r>
      <w:r>
        <w:rPr>
          <w:rFonts w:ascii="Times New Roman" w:hAnsi="Times New Roman"/>
          <w:sz w:val="28"/>
        </w:rPr>
        <w:t xml:space="preserve"> </w:t>
      </w:r>
      <w:r>
        <w:rPr>
          <w:rFonts w:ascii="Times New Roman" w:hAnsi="Times New Roman"/>
          <w:sz w:val="28"/>
        </w:rPr>
        <w:t>2</w:t>
      </w:r>
    </w:p>
    <w:p w14:paraId="BA000000">
      <w:pPr>
        <w:ind w:firstLine="0" w:left="5103"/>
        <w:jc w:val="center"/>
        <w:rPr>
          <w:rFonts w:ascii="Times New Roman" w:hAnsi="Times New Roman"/>
        </w:rPr>
      </w:pPr>
      <w:r>
        <w:rPr>
          <w:rFonts w:ascii="Times New Roman" w:hAnsi="Times New Roman"/>
          <w:sz w:val="28"/>
        </w:rPr>
        <w:t xml:space="preserve">к постановлению                                                                                                                        Администрации                                                                                                                                           Екатериновского </w:t>
      </w:r>
    </w:p>
    <w:p w14:paraId="BB000000">
      <w:pPr>
        <w:ind w:firstLine="0" w:left="5103"/>
        <w:jc w:val="center"/>
        <w:rPr>
          <w:rFonts w:ascii="Times New Roman" w:hAnsi="Times New Roman"/>
        </w:rPr>
      </w:pPr>
      <w:r>
        <w:rPr>
          <w:rFonts w:ascii="Times New Roman" w:hAnsi="Times New Roman"/>
          <w:sz w:val="28"/>
        </w:rPr>
        <w:t>сельского поселения</w:t>
      </w:r>
    </w:p>
    <w:p w14:paraId="BC000000">
      <w:pPr>
        <w:ind w:firstLine="0" w:left="5103"/>
        <w:jc w:val="center"/>
        <w:rPr>
          <w:rFonts w:ascii="Times New Roman" w:hAnsi="Times New Roman"/>
        </w:rPr>
      </w:pPr>
      <w:r>
        <w:rPr>
          <w:rFonts w:ascii="Times New Roman" w:hAnsi="Times New Roman"/>
          <w:sz w:val="28"/>
        </w:rPr>
        <w:t xml:space="preserve">      </w:t>
      </w:r>
      <w:r>
        <w:rPr>
          <w:rFonts w:ascii="Times New Roman" w:hAnsi="Times New Roman"/>
          <w:sz w:val="28"/>
        </w:rPr>
        <w:t>от __________ № _____</w:t>
      </w:r>
    </w:p>
    <w:p w14:paraId="BD000000">
      <w:pPr>
        <w:ind w:firstLine="851" w:left="5103"/>
        <w:jc w:val="center"/>
        <w:rPr>
          <w:rFonts w:ascii="Times New Roman" w:hAnsi="Times New Roman"/>
          <w:sz w:val="28"/>
        </w:rPr>
      </w:pPr>
    </w:p>
    <w:p w14:paraId="BE000000">
      <w:pPr>
        <w:ind w:firstLine="143" w:left="4105"/>
        <w:rPr>
          <w:rFonts w:ascii="Times New Roman" w:hAnsi="Times New Roman"/>
          <w:sz w:val="28"/>
        </w:rPr>
      </w:pPr>
      <w:r>
        <w:rPr>
          <w:rFonts w:ascii="Times New Roman" w:hAnsi="Times New Roman"/>
          <w:sz w:val="28"/>
        </w:rPr>
        <w:t>Положение</w:t>
      </w:r>
    </w:p>
    <w:p w14:paraId="BF000000">
      <w:pPr>
        <w:ind/>
        <w:jc w:val="center"/>
        <w:rPr>
          <w:rFonts w:ascii="Times New Roman" w:hAnsi="Times New Roman"/>
          <w:sz w:val="28"/>
        </w:rPr>
      </w:pPr>
      <w:r>
        <w:rPr>
          <w:rFonts w:ascii="Times New Roman" w:hAnsi="Times New Roman"/>
          <w:sz w:val="28"/>
        </w:rPr>
        <w:t>о</w:t>
      </w:r>
      <w:r>
        <w:rPr>
          <w:rFonts w:ascii="Times New Roman" w:hAnsi="Times New Roman"/>
          <w:sz w:val="28"/>
        </w:rPr>
        <w:t xml:space="preserve"> комиссии</w:t>
      </w:r>
      <w:r>
        <w:rPr>
          <w:rFonts w:ascii="Times New Roman" w:hAnsi="Times New Roman"/>
          <w:sz w:val="28"/>
        </w:rPr>
        <w:t xml:space="preserve"> по </w:t>
      </w:r>
      <w:r>
        <w:rPr>
          <w:rFonts w:ascii="Times New Roman" w:hAnsi="Times New Roman"/>
          <w:sz w:val="28"/>
        </w:rPr>
        <w:t>оценке готовности</w:t>
      </w:r>
      <w:r>
        <w:rPr>
          <w:rFonts w:ascii="Times New Roman" w:hAnsi="Times New Roman"/>
          <w:sz w:val="28"/>
        </w:rPr>
        <w:t xml:space="preserve"> объектов теплового хозяйства и </w:t>
      </w:r>
      <w:r>
        <w:rPr>
          <w:rFonts w:ascii="Times New Roman" w:hAnsi="Times New Roman"/>
          <w:sz w:val="28"/>
        </w:rPr>
        <w:t>потребителей тепловой энергии к работе в отопительный пери</w:t>
      </w:r>
      <w:r>
        <w:rPr>
          <w:rFonts w:ascii="Times New Roman" w:hAnsi="Times New Roman"/>
          <w:sz w:val="28"/>
        </w:rPr>
        <w:t>од 2025-2026</w:t>
      </w:r>
      <w:r>
        <w:rPr>
          <w:rFonts w:ascii="Times New Roman" w:hAnsi="Times New Roman"/>
          <w:sz w:val="28"/>
        </w:rPr>
        <w:t xml:space="preserve"> </w:t>
      </w:r>
      <w:r>
        <w:rPr>
          <w:rFonts w:ascii="Times New Roman" w:hAnsi="Times New Roman"/>
          <w:sz w:val="28"/>
        </w:rPr>
        <w:t>годов</w:t>
      </w:r>
    </w:p>
    <w:p w14:paraId="C0000000">
      <w:pPr>
        <w:pStyle w:val="Style_8"/>
        <w:ind/>
        <w:outlineLvl w:val="1"/>
        <w:rPr>
          <w:rFonts w:ascii="Times New Roman" w:hAnsi="Times New Roman"/>
          <w:sz w:val="28"/>
        </w:rPr>
      </w:pPr>
    </w:p>
    <w:p w14:paraId="C1000000">
      <w:pPr>
        <w:pStyle w:val="Style_8"/>
        <w:ind w:firstLine="708" w:left="2832"/>
        <w:outlineLvl w:val="1"/>
        <w:rPr>
          <w:rFonts w:ascii="Times New Roman" w:hAnsi="Times New Roman"/>
          <w:b w:val="0"/>
          <w:sz w:val="28"/>
        </w:rPr>
      </w:pPr>
      <w:r>
        <w:rPr>
          <w:rFonts w:ascii="Times New Roman" w:hAnsi="Times New Roman"/>
          <w:b w:val="0"/>
          <w:sz w:val="28"/>
        </w:rPr>
        <w:t>1. Общие положения</w:t>
      </w:r>
    </w:p>
    <w:p w14:paraId="C2000000">
      <w:pPr>
        <w:pStyle w:val="Style_9"/>
        <w:ind w:firstLine="851" w:left="0"/>
        <w:jc w:val="both"/>
        <w:rPr>
          <w:rFonts w:ascii="Times New Roman" w:hAnsi="Times New Roman"/>
          <w:sz w:val="28"/>
        </w:rPr>
      </w:pPr>
    </w:p>
    <w:p w14:paraId="C3000000">
      <w:pPr>
        <w:pStyle w:val="Style_9"/>
        <w:ind w:firstLine="709" w:left="0"/>
        <w:jc w:val="both"/>
        <w:rPr>
          <w:rFonts w:ascii="Times New Roman" w:hAnsi="Times New Roman"/>
          <w:sz w:val="28"/>
        </w:rPr>
      </w:pPr>
      <w:r>
        <w:rPr>
          <w:rFonts w:ascii="Times New Roman" w:hAnsi="Times New Roman"/>
          <w:sz w:val="28"/>
        </w:rPr>
        <w:t>1.1. Комиссия по оценке готовности объектов теплового хозяйства и потребителей тепловой энергии к работе в отопительный пери</w:t>
      </w:r>
      <w:r>
        <w:rPr>
          <w:rFonts w:ascii="Times New Roman" w:hAnsi="Times New Roman"/>
          <w:sz w:val="28"/>
        </w:rPr>
        <w:t>од 2025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(далее Комиссия) является межведомственным органом, созданным для </w:t>
      </w:r>
      <w:r>
        <w:rPr>
          <w:rFonts w:ascii="Times New Roman" w:hAnsi="Times New Roman"/>
          <w:sz w:val="28"/>
        </w:rPr>
        <w:t>контроля за</w:t>
      </w:r>
      <w:r>
        <w:rPr>
          <w:rFonts w:ascii="Times New Roman" w:hAnsi="Times New Roman"/>
          <w:sz w:val="28"/>
        </w:rPr>
        <w:t xml:space="preserve"> ходом подготовки объектов жилищно-коммунального хозяйства и социальной сферы Екатериновского сельского поселения к работе в отопительный период 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w:t>
      </w:r>
    </w:p>
    <w:p w14:paraId="C4000000">
      <w:pPr>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 xml:space="preserve">Комиссия в своей деятельности руководствуется </w:t>
      </w:r>
      <w:r>
        <w:rPr>
          <w:rFonts w:ascii="Times New Roman" w:hAnsi="Times New Roman"/>
          <w:sz w:val="28"/>
        </w:rPr>
        <w:fldChar w:fldCharType="begin"/>
      </w:r>
      <w:r>
        <w:rPr>
          <w:rFonts w:ascii="Times New Roman" w:hAnsi="Times New Roman"/>
          <w:sz w:val="28"/>
        </w:rPr>
        <w:instrText>HYPERLINK "consultantplus://offline/ref=A82D25CD693CE7FCA13896C088DF872F67CF0B489CAFCBD9C0EE7135995607F412D35C751F1D85453EE1CBL3c3G"</w:instrText>
      </w:r>
      <w:r>
        <w:rPr>
          <w:rFonts w:ascii="Times New Roman" w:hAnsi="Times New Roman"/>
          <w:sz w:val="28"/>
        </w:rPr>
        <w:fldChar w:fldCharType="separate"/>
      </w:r>
      <w:r>
        <w:rPr>
          <w:rFonts w:ascii="Times New Roman" w:hAnsi="Times New Roman"/>
          <w:sz w:val="28"/>
        </w:rPr>
        <w:t>Конституцией</w:t>
      </w:r>
      <w:r>
        <w:rPr>
          <w:rFonts w:ascii="Times New Roman" w:hAnsi="Times New Roman"/>
          <w:sz w:val="28"/>
        </w:rPr>
        <w:fldChar w:fldCharType="end"/>
      </w:r>
      <w:r>
        <w:rPr>
          <w:rFonts w:ascii="Times New Roman" w:hAnsi="Times New Roman"/>
          <w:sz w:val="28"/>
        </w:rPr>
        <w:t xml:space="preserve"> РФ, </w:t>
      </w:r>
      <w:r>
        <w:rPr>
          <w:rFonts w:ascii="Times New Roman" w:hAnsi="Times New Roman"/>
          <w:spacing w:val="-5"/>
          <w:sz w:val="28"/>
        </w:rPr>
        <w:t>Федеральным законом от 27.07.2010 № 190-ФЗ «О теплоснабжении»</w:t>
      </w:r>
      <w:r>
        <w:rPr>
          <w:rFonts w:ascii="Times New Roman" w:hAnsi="Times New Roman"/>
          <w:sz w:val="28"/>
        </w:rPr>
        <w:t>,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w:t>
      </w:r>
      <w:r>
        <w:rPr>
          <w:rFonts w:ascii="Times New Roman" w:hAnsi="Times New Roman"/>
          <w:sz w:val="28"/>
        </w:rPr>
        <w:t>етики Российской Федерации от 13.11</w:t>
      </w:r>
      <w:r>
        <w:rPr>
          <w:rFonts w:ascii="Times New Roman" w:hAnsi="Times New Roman"/>
          <w:sz w:val="28"/>
        </w:rPr>
        <w:t>.20</w:t>
      </w:r>
      <w:r>
        <w:rPr>
          <w:rFonts w:ascii="Times New Roman" w:hAnsi="Times New Roman"/>
          <w:sz w:val="28"/>
        </w:rPr>
        <w:t>24</w:t>
      </w:r>
      <w:r>
        <w:rPr>
          <w:rFonts w:ascii="Times New Roman" w:hAnsi="Times New Roman"/>
          <w:sz w:val="28"/>
        </w:rPr>
        <w:t xml:space="preserve"> № </w:t>
      </w:r>
      <w:r>
        <w:rPr>
          <w:rFonts w:ascii="Times New Roman" w:hAnsi="Times New Roman"/>
          <w:sz w:val="28"/>
        </w:rPr>
        <w:t>2234 «Об утверждении П</w:t>
      </w:r>
      <w:r>
        <w:rPr>
          <w:rFonts w:ascii="Times New Roman" w:hAnsi="Times New Roman"/>
          <w:sz w:val="28"/>
        </w:rPr>
        <w:t xml:space="preserve">равил </w:t>
      </w:r>
      <w:r>
        <w:rPr>
          <w:rFonts w:ascii="Times New Roman" w:hAnsi="Times New Roman"/>
          <w:sz w:val="28"/>
        </w:rPr>
        <w:t xml:space="preserve">обеспечения готовности к отопительному периоду и Порядка проведения </w:t>
      </w:r>
      <w:r>
        <w:rPr>
          <w:rFonts w:ascii="Times New Roman" w:hAnsi="Times New Roman"/>
          <w:sz w:val="28"/>
        </w:rPr>
        <w:t xml:space="preserve">оценки </w:t>
      </w:r>
      <w:r>
        <w:rPr>
          <w:rFonts w:ascii="Times New Roman" w:hAnsi="Times New Roman"/>
          <w:sz w:val="28"/>
        </w:rPr>
        <w:t>обеспечения готовности к отопительному периоду</w:t>
      </w:r>
      <w:r>
        <w:rPr>
          <w:rFonts w:ascii="Times New Roman" w:hAnsi="Times New Roman"/>
          <w:sz w:val="28"/>
        </w:rPr>
        <w:t xml:space="preserve">», </w:t>
      </w:r>
      <w:r>
        <w:rPr>
          <w:rFonts w:ascii="Times New Roman" w:hAnsi="Times New Roman"/>
          <w:sz w:val="28"/>
          <w:highlight w:val="white"/>
        </w:rPr>
        <w:t xml:space="preserve">Уставом </w:t>
      </w:r>
      <w:r>
        <w:rPr>
          <w:rFonts w:ascii="Times New Roman" w:hAnsi="Times New Roman"/>
          <w:sz w:val="28"/>
        </w:rPr>
        <w:t xml:space="preserve">муниципального образования </w:t>
      </w:r>
      <w:r>
        <w:rPr>
          <w:rFonts w:ascii="Times New Roman" w:hAnsi="Times New Roman"/>
          <w:sz w:val="28"/>
        </w:rPr>
        <w:t>Екатериновского сельского поселения</w:t>
      </w:r>
      <w:r>
        <w:rPr>
          <w:rFonts w:ascii="Times New Roman" w:hAnsi="Times New Roman"/>
          <w:sz w:val="28"/>
        </w:rPr>
        <w:t xml:space="preserve"> </w:t>
      </w:r>
      <w:r>
        <w:rPr>
          <w:rFonts w:ascii="Times New Roman" w:hAnsi="Times New Roman"/>
          <w:sz w:val="28"/>
        </w:rPr>
        <w:t>Ростовской области</w:t>
      </w:r>
      <w:r>
        <w:rPr>
          <w:rFonts w:ascii="Times New Roman" w:hAnsi="Times New Roman"/>
          <w:sz w:val="28"/>
        </w:rPr>
        <w:t xml:space="preserve"> и настоящим Положением</w:t>
      </w:r>
      <w:r>
        <w:rPr>
          <w:rFonts w:ascii="Times New Roman" w:hAnsi="Times New Roman"/>
          <w:sz w:val="28"/>
        </w:rPr>
        <w:t xml:space="preserve"> о комиссии по </w:t>
      </w:r>
      <w:r>
        <w:rPr>
          <w:rFonts w:ascii="Times New Roman" w:hAnsi="Times New Roman"/>
          <w:sz w:val="28"/>
        </w:rPr>
        <w:t>оценке готовности объектов теплового хозяйства и потребителей тепловой энергии к р</w:t>
      </w:r>
      <w:r>
        <w:rPr>
          <w:rFonts w:ascii="Times New Roman" w:hAnsi="Times New Roman"/>
          <w:sz w:val="28"/>
        </w:rPr>
        <w:t>аботе в отопительный период 2025-2026</w:t>
      </w:r>
      <w:r>
        <w:rPr>
          <w:rFonts w:ascii="Times New Roman" w:hAnsi="Times New Roman"/>
          <w:sz w:val="28"/>
        </w:rPr>
        <w:t xml:space="preserve"> годов (далее – Положение).</w:t>
      </w:r>
    </w:p>
    <w:p w14:paraId="C5000000">
      <w:pPr>
        <w:pStyle w:val="Style_9"/>
        <w:ind w:firstLine="70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Положение о Ко</w:t>
      </w:r>
      <w:r>
        <w:rPr>
          <w:rFonts w:ascii="Times New Roman" w:hAnsi="Times New Roman"/>
          <w:sz w:val="28"/>
        </w:rPr>
        <w:t>мисс</w:t>
      </w:r>
      <w:r>
        <w:rPr>
          <w:rFonts w:ascii="Times New Roman" w:hAnsi="Times New Roman"/>
          <w:sz w:val="28"/>
        </w:rPr>
        <w:t>ии и ее</w:t>
      </w:r>
      <w:r>
        <w:rPr>
          <w:rFonts w:ascii="Times New Roman" w:hAnsi="Times New Roman"/>
          <w:sz w:val="28"/>
        </w:rPr>
        <w:t xml:space="preserve"> состав утверждаются </w:t>
      </w:r>
      <w:r>
        <w:rPr>
          <w:rFonts w:ascii="Times New Roman" w:hAnsi="Times New Roman"/>
          <w:sz w:val="28"/>
        </w:rPr>
        <w:t xml:space="preserve">постановлением </w:t>
      </w:r>
      <w:r>
        <w:rPr>
          <w:rFonts w:ascii="Times New Roman" w:hAnsi="Times New Roman"/>
          <w:sz w:val="28"/>
        </w:rPr>
        <w:t>Администрации Екатериновского сельского поселения</w:t>
      </w:r>
      <w:r>
        <w:rPr>
          <w:rFonts w:ascii="Times New Roman" w:hAnsi="Times New Roman"/>
          <w:sz w:val="28"/>
        </w:rPr>
        <w:t>.</w:t>
      </w:r>
    </w:p>
    <w:p w14:paraId="C6000000">
      <w:pPr>
        <w:pStyle w:val="Style_9"/>
        <w:ind w:firstLine="709" w:left="0"/>
        <w:jc w:val="both"/>
        <w:rPr>
          <w:rFonts w:ascii="Times New Roman" w:hAnsi="Times New Roman"/>
          <w:sz w:val="28"/>
        </w:rPr>
      </w:pPr>
    </w:p>
    <w:p w14:paraId="C7000000">
      <w:pPr>
        <w:ind w:firstLine="0" w:left="2832"/>
        <w:rPr>
          <w:rFonts w:ascii="Times New Roman" w:hAnsi="Times New Roman"/>
          <w:sz w:val="28"/>
        </w:rPr>
      </w:pPr>
      <w:r>
        <w:rPr>
          <w:rFonts w:ascii="Times New Roman" w:hAnsi="Times New Roman"/>
          <w:sz w:val="28"/>
        </w:rPr>
        <w:t>2. Задачи и функции комиссии</w:t>
      </w:r>
    </w:p>
    <w:p w14:paraId="C8000000">
      <w:pPr>
        <w:ind w:firstLine="709" w:left="0"/>
        <w:jc w:val="center"/>
        <w:rPr>
          <w:rFonts w:ascii="Times New Roman" w:hAnsi="Times New Roman"/>
          <w:sz w:val="28"/>
        </w:rPr>
      </w:pPr>
    </w:p>
    <w:p w14:paraId="C9000000">
      <w:pPr>
        <w:widowControl w:val="0"/>
        <w:ind w:firstLine="709" w:left="0"/>
        <w:jc w:val="both"/>
        <w:rPr>
          <w:rFonts w:ascii="Times New Roman" w:hAnsi="Times New Roman"/>
          <w:sz w:val="28"/>
        </w:rPr>
      </w:pPr>
      <w:r>
        <w:rPr>
          <w:rFonts w:ascii="Times New Roman" w:hAnsi="Times New Roman"/>
          <w:sz w:val="28"/>
        </w:rPr>
        <w:t xml:space="preserve">2.1. Основными задачами </w:t>
      </w:r>
      <w:r>
        <w:rPr>
          <w:rFonts w:ascii="Times New Roman" w:hAnsi="Times New Roman"/>
          <w:sz w:val="28"/>
        </w:rPr>
        <w:t>К</w:t>
      </w:r>
      <w:r>
        <w:rPr>
          <w:rFonts w:ascii="Times New Roman" w:hAnsi="Times New Roman"/>
          <w:sz w:val="28"/>
        </w:rPr>
        <w:t>омиссии являются:</w:t>
      </w:r>
    </w:p>
    <w:p w14:paraId="CA000000">
      <w:pPr>
        <w:pStyle w:val="Style_9"/>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контроль над выполнением предприятиями жилищно-коммунального хозяйства и социальной сферы организационно-технических мероприятий по подготовке оборудования и инженерных сетей к отопительному периоду.</w:t>
      </w:r>
    </w:p>
    <w:p w14:paraId="CB000000">
      <w:pPr>
        <w:pStyle w:val="Style_9"/>
        <w:ind w:firstLine="709" w:left="0"/>
        <w:jc w:val="both"/>
        <w:rPr>
          <w:rFonts w:ascii="Times New Roman" w:hAnsi="Times New Roman"/>
          <w:sz w:val="28"/>
        </w:rPr>
      </w:pPr>
      <w:r>
        <w:rPr>
          <w:rFonts w:ascii="Times New Roman" w:hAnsi="Times New Roman"/>
          <w:sz w:val="28"/>
        </w:rPr>
        <w:t xml:space="preserve">- проверка готовности </w:t>
      </w:r>
      <w:r>
        <w:rPr>
          <w:rFonts w:ascii="Times New Roman" w:hAnsi="Times New Roman"/>
          <w:sz w:val="28"/>
        </w:rPr>
        <w:t>объектов социальной сферы, находящихся на территории Екатериниовского сельского поселения, к работе в отопительный период.</w:t>
      </w:r>
    </w:p>
    <w:p w14:paraId="CC000000">
      <w:pPr>
        <w:pStyle w:val="Style_9"/>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проверка готовности</w:t>
      </w:r>
      <w:r>
        <w:rPr>
          <w:rFonts w:ascii="Times New Roman" w:hAnsi="Times New Roman"/>
          <w:sz w:val="28"/>
        </w:rPr>
        <w:t xml:space="preserve"> объектов социальной сферы к прохождению отопительного периода.</w:t>
      </w:r>
    </w:p>
    <w:p w14:paraId="CD000000">
      <w:pPr>
        <w:pStyle w:val="Style_9"/>
        <w:ind w:firstLine="709" w:left="0"/>
        <w:jc w:val="both"/>
        <w:rPr>
          <w:rFonts w:ascii="Times New Roman" w:hAnsi="Times New Roman"/>
          <w:sz w:val="28"/>
        </w:rPr>
      </w:pPr>
      <w:r>
        <w:rPr>
          <w:rFonts w:ascii="Times New Roman" w:hAnsi="Times New Roman"/>
          <w:sz w:val="28"/>
        </w:rPr>
        <w:t>2.2. Комиссия в целях выполнения возложенных на нее задач осуществляет следующие функции:</w:t>
      </w:r>
    </w:p>
    <w:p w14:paraId="CE000000">
      <w:pPr>
        <w:pStyle w:val="Style_9"/>
        <w:ind w:firstLine="709" w:left="0"/>
        <w:jc w:val="both"/>
        <w:rPr>
          <w:rFonts w:ascii="Times New Roman" w:hAnsi="Times New Roman"/>
          <w:sz w:val="28"/>
        </w:rPr>
      </w:pPr>
      <w:r>
        <w:rPr>
          <w:rFonts w:ascii="Times New Roman" w:hAnsi="Times New Roman"/>
          <w:sz w:val="28"/>
        </w:rPr>
        <w:t xml:space="preserve">- обеспечение </w:t>
      </w:r>
      <w:r>
        <w:rPr>
          <w:rFonts w:ascii="Times New Roman" w:hAnsi="Times New Roman"/>
          <w:sz w:val="28"/>
        </w:rPr>
        <w:t>контроля за</w:t>
      </w:r>
      <w:r>
        <w:rPr>
          <w:rFonts w:ascii="Times New Roman" w:hAnsi="Times New Roman"/>
          <w:sz w:val="28"/>
        </w:rPr>
        <w:t xml:space="preserve"> ходом выполнения планов </w:t>
      </w:r>
      <w:r>
        <w:rPr>
          <w:rFonts w:ascii="Times New Roman" w:hAnsi="Times New Roman"/>
          <w:sz w:val="28"/>
        </w:rPr>
        <w:t>подготовки к отопительному периоду</w:t>
      </w:r>
      <w:r>
        <w:rPr>
          <w:rFonts w:ascii="Times New Roman" w:hAnsi="Times New Roman"/>
          <w:sz w:val="28"/>
        </w:rPr>
        <w:t>, графиков подготовки к отопительному периоду, графиков испытаний и ремонта инженерных сетей и оборудования с целью надежности функционирования данных систем в отопительный период;</w:t>
      </w:r>
    </w:p>
    <w:p w14:paraId="CF000000">
      <w:pPr>
        <w:pStyle w:val="Style_9"/>
        <w:ind w:firstLine="709" w:left="0"/>
        <w:jc w:val="both"/>
        <w:rPr>
          <w:rFonts w:ascii="Times New Roman" w:hAnsi="Times New Roman"/>
          <w:sz w:val="28"/>
        </w:rPr>
      </w:pPr>
      <w:r>
        <w:rPr>
          <w:rFonts w:ascii="Times New Roman" w:hAnsi="Times New Roman"/>
          <w:sz w:val="28"/>
        </w:rPr>
        <w:t>- координация деятельности  социальной сферы по подготовке к работе в отопительный период;</w:t>
      </w:r>
    </w:p>
    <w:p w14:paraId="D0000000">
      <w:pPr>
        <w:widowControl w:val="0"/>
        <w:ind w:firstLine="709" w:left="0"/>
        <w:jc w:val="both"/>
        <w:rPr>
          <w:rFonts w:ascii="Times New Roman" w:hAnsi="Times New Roman"/>
          <w:sz w:val="28"/>
        </w:rPr>
      </w:pPr>
      <w:r>
        <w:rPr>
          <w:rFonts w:ascii="Times New Roman" w:hAnsi="Times New Roman"/>
          <w:sz w:val="28"/>
        </w:rPr>
        <w:t>- осуществл</w:t>
      </w:r>
      <w:r>
        <w:rPr>
          <w:rFonts w:ascii="Times New Roman" w:hAnsi="Times New Roman"/>
          <w:sz w:val="28"/>
        </w:rPr>
        <w:t>ение</w:t>
      </w:r>
      <w:r>
        <w:rPr>
          <w:rFonts w:ascii="Times New Roman" w:hAnsi="Times New Roman"/>
          <w:sz w:val="28"/>
        </w:rPr>
        <w:t xml:space="preserve"> проверк</w:t>
      </w:r>
      <w:r>
        <w:rPr>
          <w:rFonts w:ascii="Times New Roman" w:hAnsi="Times New Roman"/>
          <w:sz w:val="28"/>
        </w:rPr>
        <w:t>и</w:t>
      </w:r>
      <w:r>
        <w:rPr>
          <w:rFonts w:ascii="Times New Roman" w:hAnsi="Times New Roman"/>
          <w:sz w:val="28"/>
        </w:rPr>
        <w:t xml:space="preserve"> выполнения требований по готовности к отопительному периоду </w:t>
      </w:r>
      <w:r>
        <w:rPr>
          <w:rFonts w:ascii="Times New Roman" w:hAnsi="Times New Roman"/>
          <w:sz w:val="28"/>
        </w:rPr>
        <w:t>теплосетевых</w:t>
      </w:r>
      <w:r>
        <w:rPr>
          <w:rFonts w:ascii="Times New Roman" w:hAnsi="Times New Roman"/>
          <w:sz w:val="28"/>
        </w:rPr>
        <w:t xml:space="preserve"> организаций;</w:t>
      </w:r>
    </w:p>
    <w:p w14:paraId="D1000000">
      <w:pPr>
        <w:widowControl w:val="0"/>
        <w:ind w:firstLine="709" w:left="0"/>
        <w:jc w:val="both"/>
        <w:rPr>
          <w:rFonts w:ascii="Times New Roman" w:hAnsi="Times New Roman"/>
          <w:sz w:val="28"/>
        </w:rPr>
      </w:pPr>
      <w:r>
        <w:rPr>
          <w:rFonts w:ascii="Times New Roman" w:hAnsi="Times New Roman"/>
          <w:sz w:val="28"/>
        </w:rPr>
        <w:t>- осуществл</w:t>
      </w:r>
      <w:r>
        <w:rPr>
          <w:rFonts w:ascii="Times New Roman" w:hAnsi="Times New Roman"/>
          <w:sz w:val="28"/>
        </w:rPr>
        <w:t>ение проверки</w:t>
      </w:r>
      <w:r>
        <w:rPr>
          <w:rFonts w:ascii="Times New Roman" w:hAnsi="Times New Roman"/>
          <w:sz w:val="28"/>
        </w:rPr>
        <w:t xml:space="preserve"> выполнения требований по готовности к отопительному периоду потребителей тепловой энергии;</w:t>
      </w:r>
    </w:p>
    <w:p w14:paraId="D2000000">
      <w:pPr>
        <w:widowControl w:val="0"/>
        <w:ind w:firstLine="709" w:left="0"/>
        <w:jc w:val="both"/>
        <w:rPr>
          <w:rFonts w:ascii="Times New Roman" w:hAnsi="Times New Roman"/>
          <w:sz w:val="28"/>
        </w:rPr>
      </w:pPr>
      <w:r>
        <w:rPr>
          <w:rFonts w:ascii="Times New Roman" w:hAnsi="Times New Roman"/>
          <w:sz w:val="28"/>
        </w:rPr>
        <w:t>- осуществл</w:t>
      </w:r>
      <w:r>
        <w:rPr>
          <w:rFonts w:ascii="Times New Roman" w:hAnsi="Times New Roman"/>
          <w:sz w:val="28"/>
        </w:rPr>
        <w:t xml:space="preserve">ение </w:t>
      </w:r>
      <w:r>
        <w:rPr>
          <w:rFonts w:ascii="Times New Roman" w:hAnsi="Times New Roman"/>
          <w:sz w:val="28"/>
        </w:rPr>
        <w:t>контроля</w:t>
      </w:r>
      <w:r>
        <w:rPr>
          <w:rFonts w:ascii="Times New Roman" w:hAnsi="Times New Roman"/>
          <w:sz w:val="28"/>
        </w:rPr>
        <w:t xml:space="preserve"> за</w:t>
      </w:r>
      <w:r>
        <w:rPr>
          <w:rFonts w:ascii="Times New Roman" w:hAnsi="Times New Roman"/>
          <w:sz w:val="28"/>
        </w:rPr>
        <w:t xml:space="preserve"> реализацией планов подготовки объектов  социальной сферы  к работе в отопительный период;</w:t>
      </w:r>
    </w:p>
    <w:p w14:paraId="D3000000">
      <w:pPr>
        <w:widowControl w:val="0"/>
        <w:ind w:firstLine="709" w:left="0"/>
        <w:jc w:val="both"/>
        <w:rPr>
          <w:rFonts w:ascii="Times New Roman" w:hAnsi="Times New Roman"/>
          <w:sz w:val="28"/>
        </w:rPr>
      </w:pPr>
      <w:r>
        <w:rPr>
          <w:rFonts w:ascii="Times New Roman" w:hAnsi="Times New Roman"/>
          <w:sz w:val="28"/>
        </w:rPr>
        <w:t>- исполн</w:t>
      </w:r>
      <w:r>
        <w:rPr>
          <w:rFonts w:ascii="Times New Roman" w:hAnsi="Times New Roman"/>
          <w:sz w:val="28"/>
        </w:rPr>
        <w:t>ение</w:t>
      </w:r>
      <w:r>
        <w:rPr>
          <w:rFonts w:ascii="Times New Roman" w:hAnsi="Times New Roman"/>
          <w:sz w:val="28"/>
        </w:rPr>
        <w:t xml:space="preserve"> иные функции в соответствии с возложенными на нее задачами.</w:t>
      </w:r>
    </w:p>
    <w:p w14:paraId="D4000000">
      <w:pPr>
        <w:tabs>
          <w:tab w:leader="none" w:pos="1276" w:val="left"/>
        </w:tabs>
        <w:ind w:firstLine="709" w:left="0"/>
        <w:jc w:val="both"/>
        <w:rPr>
          <w:rFonts w:ascii="Times New Roman" w:hAnsi="Times New Roman"/>
          <w:sz w:val="28"/>
        </w:rPr>
      </w:pPr>
    </w:p>
    <w:p w14:paraId="D5000000">
      <w:pPr>
        <w:widowControl w:val="0"/>
        <w:ind w:firstLine="708" w:left="2832"/>
        <w:rPr>
          <w:rFonts w:ascii="Times New Roman" w:hAnsi="Times New Roman"/>
          <w:sz w:val="28"/>
        </w:rPr>
      </w:pPr>
      <w:r>
        <w:rPr>
          <w:rFonts w:ascii="Times New Roman" w:hAnsi="Times New Roman"/>
          <w:sz w:val="28"/>
        </w:rPr>
        <w:t>3. Права комиссии</w:t>
      </w:r>
    </w:p>
    <w:p w14:paraId="D6000000">
      <w:pPr>
        <w:tabs>
          <w:tab w:leader="none" w:pos="709" w:val="left"/>
        </w:tabs>
        <w:ind w:firstLine="709" w:left="0"/>
        <w:jc w:val="both"/>
        <w:rPr>
          <w:rFonts w:ascii="Times New Roman" w:hAnsi="Times New Roman"/>
          <w:sz w:val="28"/>
        </w:rPr>
      </w:pPr>
      <w:r>
        <w:rPr>
          <w:rFonts w:ascii="Times New Roman" w:hAnsi="Times New Roman"/>
          <w:sz w:val="28"/>
        </w:rPr>
        <w:tab/>
      </w:r>
    </w:p>
    <w:p w14:paraId="D7000000">
      <w:pPr>
        <w:pStyle w:val="Style_9"/>
        <w:ind w:firstLine="709" w:left="0"/>
        <w:jc w:val="both"/>
        <w:rPr>
          <w:rFonts w:ascii="Times New Roman" w:hAnsi="Times New Roman"/>
          <w:sz w:val="28"/>
        </w:rPr>
      </w:pPr>
      <w:r>
        <w:rPr>
          <w:rFonts w:ascii="Times New Roman" w:hAnsi="Times New Roman"/>
          <w:sz w:val="28"/>
        </w:rPr>
        <w:t>3.1. При выполнении возложенных на нее задач Комиссия имеет право:</w:t>
      </w:r>
    </w:p>
    <w:p w14:paraId="D8000000">
      <w:pPr>
        <w:pStyle w:val="Style_9"/>
        <w:ind w:firstLine="709" w:left="0"/>
        <w:jc w:val="both"/>
        <w:rPr>
          <w:rFonts w:ascii="Times New Roman" w:hAnsi="Times New Roman"/>
          <w:sz w:val="28"/>
        </w:rPr>
      </w:pPr>
      <w:r>
        <w:rPr>
          <w:rFonts w:ascii="Times New Roman" w:hAnsi="Times New Roman"/>
          <w:sz w:val="28"/>
        </w:rPr>
        <w:t>- требовать в соответствии с действующим законодательством Российской Федерации от должностных лиц предприятий, учреждений и организаций, независимо от правовой формы и ведомственной принадлежности, предоставления необходимой информации, а также выполнения мероприятий, относящихся к сфере деятельности Комиссии;</w:t>
      </w:r>
    </w:p>
    <w:p w14:paraId="D9000000">
      <w:pPr>
        <w:ind w:firstLine="709" w:left="0"/>
        <w:jc w:val="both"/>
        <w:rPr>
          <w:rFonts w:ascii="Times New Roman" w:hAnsi="Times New Roman"/>
          <w:sz w:val="28"/>
        </w:rPr>
      </w:pPr>
      <w:r>
        <w:rPr>
          <w:rFonts w:ascii="Times New Roman" w:hAnsi="Times New Roman"/>
          <w:sz w:val="28"/>
        </w:rPr>
        <w:t xml:space="preserve">- привлекать к участию в своей работе должностных лиц предприятий, организаций, учреждений независимо от форм собственности; </w:t>
      </w:r>
    </w:p>
    <w:p w14:paraId="DA000000">
      <w:pPr>
        <w:pStyle w:val="Style_9"/>
        <w:ind w:firstLine="709" w:left="0"/>
        <w:jc w:val="both"/>
        <w:rPr>
          <w:rFonts w:ascii="Times New Roman" w:hAnsi="Times New Roman"/>
          <w:sz w:val="28"/>
        </w:rPr>
      </w:pPr>
      <w:r>
        <w:rPr>
          <w:rFonts w:ascii="Times New Roman" w:hAnsi="Times New Roman"/>
          <w:sz w:val="28"/>
        </w:rPr>
        <w:t xml:space="preserve">- проводить проверки по выполнени </w:t>
      </w:r>
      <w:r>
        <w:rPr>
          <w:rFonts w:ascii="Times New Roman" w:hAnsi="Times New Roman"/>
          <w:sz w:val="28"/>
        </w:rPr>
        <w:t>теплосетевыми</w:t>
      </w:r>
      <w:r>
        <w:rPr>
          <w:rFonts w:ascii="Times New Roman" w:hAnsi="Times New Roman"/>
          <w:sz w:val="28"/>
        </w:rPr>
        <w:t xml:space="preserve">, </w:t>
      </w:r>
      <w:r>
        <w:rPr>
          <w:rFonts w:ascii="Times New Roman" w:hAnsi="Times New Roman"/>
          <w:sz w:val="28"/>
        </w:rPr>
        <w:t xml:space="preserve"> предприятиями независимо от форм</w:t>
      </w:r>
      <w:r>
        <w:rPr>
          <w:rFonts w:ascii="Times New Roman" w:hAnsi="Times New Roman"/>
          <w:sz w:val="28"/>
        </w:rPr>
        <w:t xml:space="preserve"> собственности, а также объектами</w:t>
      </w:r>
      <w:r>
        <w:rPr>
          <w:rFonts w:ascii="Times New Roman" w:hAnsi="Times New Roman"/>
          <w:sz w:val="28"/>
        </w:rPr>
        <w:t xml:space="preserve"> социальной сферы, расположенны</w:t>
      </w:r>
      <w:r>
        <w:rPr>
          <w:rFonts w:ascii="Times New Roman" w:hAnsi="Times New Roman"/>
          <w:sz w:val="28"/>
        </w:rPr>
        <w:t>ми</w:t>
      </w:r>
      <w:r>
        <w:rPr>
          <w:rFonts w:ascii="Times New Roman" w:hAnsi="Times New Roman"/>
          <w:sz w:val="28"/>
        </w:rPr>
        <w:t xml:space="preserve"> на территории Екатериновского сельского поселения, требований Федерального закона от 27.07.2010 № 190-ФЗ «О теплоснабжении», </w:t>
      </w:r>
      <w:r>
        <w:rPr>
          <w:rFonts w:ascii="Times New Roman" w:hAnsi="Times New Roman"/>
          <w:sz w:val="28"/>
        </w:rPr>
        <w:t>прик</w:t>
      </w:r>
      <w:r>
        <w:rPr>
          <w:rFonts w:ascii="Times New Roman" w:hAnsi="Times New Roman"/>
          <w:sz w:val="28"/>
        </w:rPr>
        <w:t>аза</w:t>
      </w:r>
      <w:r>
        <w:rPr>
          <w:rFonts w:ascii="Times New Roman" w:hAnsi="Times New Roman"/>
          <w:sz w:val="28"/>
        </w:rPr>
        <w:t xml:space="preserve"> Министерства энергетики Российской Федераци</w:t>
      </w:r>
      <w:r>
        <w:rPr>
          <w:rFonts w:ascii="Times New Roman" w:hAnsi="Times New Roman"/>
          <w:sz w:val="28"/>
        </w:rPr>
        <w:t>и от 13</w:t>
      </w:r>
      <w:r>
        <w:rPr>
          <w:rFonts w:ascii="Times New Roman" w:hAnsi="Times New Roman"/>
          <w:sz w:val="28"/>
        </w:rPr>
        <w:t>.</w:t>
      </w:r>
      <w:r>
        <w:rPr>
          <w:rFonts w:ascii="Times New Roman" w:hAnsi="Times New Roman"/>
          <w:sz w:val="28"/>
        </w:rPr>
        <w:t>11.2024</w:t>
      </w:r>
      <w:r>
        <w:rPr>
          <w:rFonts w:ascii="Times New Roman" w:hAnsi="Times New Roman"/>
          <w:sz w:val="28"/>
        </w:rPr>
        <w:t xml:space="preserve"> № </w:t>
      </w:r>
      <w:r>
        <w:rPr>
          <w:rFonts w:ascii="Times New Roman" w:hAnsi="Times New Roman"/>
          <w:sz w:val="28"/>
        </w:rPr>
        <w:t>2234</w:t>
      </w:r>
      <w:r>
        <w:rPr>
          <w:rFonts w:ascii="Times New Roman" w:hAnsi="Times New Roman"/>
          <w:sz w:val="28"/>
        </w:rPr>
        <w:t xml:space="preserve"> «Об утверждении Правил </w:t>
      </w:r>
      <w:r>
        <w:rPr>
          <w:rFonts w:ascii="Times New Roman" w:hAnsi="Times New Roman"/>
          <w:sz w:val="28"/>
        </w:rPr>
        <w:t>обеспечения готовности к отопительному периоду и Порядка проведения оценки обеспечения готовности к отопительному периоду</w:t>
      </w:r>
      <w:r>
        <w:rPr>
          <w:rFonts w:ascii="Times New Roman" w:hAnsi="Times New Roman"/>
          <w:sz w:val="28"/>
        </w:rPr>
        <w:t>»</w:t>
      </w:r>
      <w:r>
        <w:rPr>
          <w:rFonts w:ascii="Times New Roman" w:hAnsi="Times New Roman"/>
          <w:sz w:val="28"/>
        </w:rPr>
        <w:t>;</w:t>
      </w:r>
    </w:p>
    <w:p w14:paraId="DB000000">
      <w:pPr>
        <w:pStyle w:val="Style_9"/>
        <w:ind w:firstLine="709" w:left="0"/>
        <w:jc w:val="both"/>
        <w:rPr>
          <w:rFonts w:ascii="Times New Roman" w:hAnsi="Times New Roman"/>
          <w:sz w:val="28"/>
        </w:rPr>
      </w:pPr>
      <w:r>
        <w:rPr>
          <w:rFonts w:ascii="Times New Roman" w:hAnsi="Times New Roman"/>
          <w:sz w:val="28"/>
        </w:rPr>
        <w:t xml:space="preserve">- рассматривать документы, подтверждающие выполнение требований о готовности объектов к отопительному периоду, проводить осмотр объектов </w:t>
      </w:r>
      <w:r>
        <w:rPr>
          <w:rFonts w:ascii="Times New Roman" w:hAnsi="Times New Roman"/>
          <w:sz w:val="28"/>
        </w:rPr>
        <w:t>проверки;</w:t>
      </w:r>
    </w:p>
    <w:p w14:paraId="DC000000">
      <w:pPr>
        <w:pStyle w:val="Style_9"/>
        <w:ind w:firstLine="709" w:left="0"/>
        <w:jc w:val="both"/>
        <w:rPr>
          <w:rFonts w:ascii="Times New Roman" w:hAnsi="Times New Roman"/>
          <w:sz w:val="28"/>
        </w:rPr>
      </w:pPr>
      <w:r>
        <w:rPr>
          <w:rFonts w:ascii="Times New Roman" w:hAnsi="Times New Roman"/>
          <w:sz w:val="28"/>
        </w:rPr>
        <w:t xml:space="preserve">- составлять по результатам проверки Акт </w:t>
      </w:r>
      <w:r>
        <w:rPr>
          <w:rFonts w:ascii="Times New Roman" w:hAnsi="Times New Roman"/>
          <w:sz w:val="28"/>
        </w:rPr>
        <w:t>оценки обеспечения готовности к отопительному периоду</w:t>
      </w:r>
      <w:r>
        <w:rPr>
          <w:rFonts w:ascii="Times New Roman" w:hAnsi="Times New Roman"/>
          <w:sz w:val="28"/>
        </w:rPr>
        <w:t>, где отображается</w:t>
      </w:r>
      <w:r>
        <w:rPr>
          <w:rFonts w:ascii="Times New Roman" w:hAnsi="Times New Roman"/>
          <w:sz w:val="28"/>
        </w:rPr>
        <w:t xml:space="preserve"> </w:t>
      </w:r>
      <w:r>
        <w:rPr>
          <w:rFonts w:ascii="Times New Roman" w:hAnsi="Times New Roman"/>
          <w:sz w:val="28"/>
        </w:rPr>
        <w:t xml:space="preserve">уровень </w:t>
      </w:r>
      <w:r>
        <w:rPr>
          <w:rFonts w:ascii="Times New Roman" w:hAnsi="Times New Roman"/>
          <w:sz w:val="28"/>
        </w:rPr>
        <w:t>готовности объектов оценки обеспечения готовности</w:t>
      </w:r>
      <w:r>
        <w:rPr>
          <w:rFonts w:ascii="Times New Roman" w:hAnsi="Times New Roman"/>
          <w:sz w:val="28"/>
        </w:rPr>
        <w:t xml:space="preserve"> в соответствии с оценочным листом для расчета индекса готовности к отопительному периоду</w:t>
      </w:r>
      <w:r>
        <w:rPr>
          <w:rFonts w:ascii="Times New Roman" w:hAnsi="Times New Roman"/>
          <w:sz w:val="28"/>
        </w:rPr>
        <w:t xml:space="preserve"> (после устранения замечаний комиссии)</w:t>
      </w:r>
      <w:r>
        <w:rPr>
          <w:rFonts w:ascii="Times New Roman" w:hAnsi="Times New Roman"/>
          <w:sz w:val="28"/>
        </w:rPr>
        <w:t>, исходя из климатических условий</w:t>
      </w:r>
    </w:p>
    <w:p w14:paraId="DD000000">
      <w:pPr>
        <w:ind w:firstLine="851" w:left="0"/>
        <w:jc w:val="center"/>
        <w:rPr>
          <w:rFonts w:ascii="Times New Roman" w:hAnsi="Times New Roman"/>
          <w:sz w:val="28"/>
        </w:rPr>
      </w:pPr>
    </w:p>
    <w:p w14:paraId="DE000000">
      <w:pPr>
        <w:ind w:firstLine="851" w:left="0"/>
        <w:jc w:val="center"/>
        <w:rPr>
          <w:rFonts w:ascii="Times New Roman" w:hAnsi="Times New Roman"/>
          <w:sz w:val="28"/>
        </w:rPr>
      </w:pPr>
      <w:r>
        <w:rPr>
          <w:rFonts w:ascii="Times New Roman" w:hAnsi="Times New Roman"/>
          <w:sz w:val="28"/>
        </w:rPr>
        <w:t xml:space="preserve">Срок </w:t>
      </w:r>
      <w:r>
        <w:rPr>
          <w:rFonts w:ascii="Times New Roman" w:hAnsi="Times New Roman"/>
          <w:sz w:val="28"/>
        </w:rPr>
        <w:t xml:space="preserve">составления </w:t>
      </w:r>
      <w:r>
        <w:rPr>
          <w:rFonts w:ascii="Times New Roman" w:hAnsi="Times New Roman"/>
          <w:sz w:val="28"/>
        </w:rPr>
        <w:t>Акт</w:t>
      </w:r>
      <w:r>
        <w:rPr>
          <w:rFonts w:ascii="Times New Roman" w:hAnsi="Times New Roman"/>
          <w:sz w:val="28"/>
        </w:rPr>
        <w:t>а</w:t>
      </w:r>
      <w:r>
        <w:rPr>
          <w:rFonts w:ascii="Times New Roman" w:hAnsi="Times New Roman"/>
          <w:sz w:val="28"/>
        </w:rPr>
        <w:t xml:space="preserve"> </w:t>
      </w:r>
      <w:r>
        <w:rPr>
          <w:rFonts w:ascii="Times New Roman" w:hAnsi="Times New Roman"/>
          <w:sz w:val="28"/>
        </w:rPr>
        <w:t>оценки обеспечения готовности</w:t>
      </w:r>
      <w:r>
        <w:rPr>
          <w:rFonts w:ascii="Times New Roman" w:hAnsi="Times New Roman"/>
          <w:sz w:val="28"/>
        </w:rPr>
        <w:t xml:space="preserve"> к отопительному периоду </w:t>
      </w:r>
      <w:r>
        <w:rPr>
          <w:rFonts w:ascii="Times New Roman" w:hAnsi="Times New Roman"/>
          <w:sz w:val="28"/>
        </w:rPr>
        <w:t>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2510"/>
        <w:gridCol w:w="1701"/>
        <w:gridCol w:w="4677"/>
      </w:tblGrid>
      <w:tr>
        <w:tc>
          <w:tcPr>
            <w:tcW w:type="dxa" w:w="751"/>
            <w:tcBorders>
              <w:top w:color="000000" w:sz="4" w:val="single"/>
              <w:left w:color="000000" w:sz="4" w:val="single"/>
              <w:bottom w:color="000000" w:sz="4" w:val="single"/>
              <w:right w:color="000000" w:sz="4" w:val="single"/>
            </w:tcBorders>
          </w:tcPr>
          <w:p w14:paraId="DF000000">
            <w:pPr>
              <w:ind w:firstLine="851" w:left="0"/>
              <w:rPr>
                <w:rFonts w:ascii="Times New Roman" w:hAnsi="Times New Roman"/>
                <w:sz w:val="28"/>
              </w:rPr>
            </w:pPr>
            <w:r>
              <w:rPr>
                <w:rFonts w:ascii="Times New Roman" w:hAnsi="Times New Roman"/>
                <w:sz w:val="28"/>
              </w:rPr>
              <w:t xml:space="preserve">№№ </w:t>
            </w:r>
          </w:p>
          <w:p w14:paraId="E0000000">
            <w:pPr>
              <w:ind w:firstLine="851" w:left="0"/>
              <w:rPr>
                <w:rFonts w:ascii="Times New Roman" w:hAnsi="Times New Roman"/>
                <w:sz w:val="28"/>
              </w:rPr>
            </w:pPr>
            <w:r>
              <w:rPr>
                <w:rFonts w:ascii="Times New Roman" w:hAnsi="Times New Roman"/>
                <w:sz w:val="28"/>
              </w:rPr>
              <w:t>пп</w:t>
            </w:r>
          </w:p>
        </w:tc>
        <w:tc>
          <w:tcPr>
            <w:tcW w:type="dxa" w:w="2510"/>
            <w:tcBorders>
              <w:top w:color="000000" w:sz="4" w:val="single"/>
              <w:left w:color="000000" w:sz="4" w:val="single"/>
              <w:bottom w:color="000000" w:sz="4" w:val="single"/>
              <w:right w:color="000000" w:sz="4" w:val="single"/>
            </w:tcBorders>
          </w:tcPr>
          <w:p w14:paraId="E1000000">
            <w:pPr>
              <w:rPr>
                <w:rFonts w:ascii="Times New Roman" w:hAnsi="Times New Roman"/>
                <w:sz w:val="28"/>
              </w:rPr>
            </w:pPr>
            <w:r>
              <w:rPr>
                <w:rFonts w:ascii="Times New Roman" w:hAnsi="Times New Roman"/>
                <w:sz w:val="28"/>
              </w:rPr>
              <w:t>Объекты</w:t>
            </w:r>
            <w:r>
              <w:rPr>
                <w:rFonts w:ascii="Times New Roman" w:hAnsi="Times New Roman"/>
                <w:sz w:val="28"/>
              </w:rPr>
              <w:t>, предоставляющие Акт</w:t>
            </w:r>
          </w:p>
        </w:tc>
        <w:tc>
          <w:tcPr>
            <w:tcW w:type="dxa" w:w="1701"/>
            <w:tcBorders>
              <w:top w:color="000000" w:sz="4" w:val="single"/>
              <w:left w:color="000000" w:sz="4" w:val="single"/>
              <w:bottom w:color="000000" w:sz="4" w:val="single"/>
              <w:right w:color="000000" w:sz="4" w:val="single"/>
            </w:tcBorders>
          </w:tcPr>
          <w:p w14:paraId="E2000000">
            <w:pPr>
              <w:rPr>
                <w:rFonts w:ascii="Times New Roman" w:hAnsi="Times New Roman"/>
                <w:sz w:val="28"/>
              </w:rPr>
            </w:pPr>
            <w:r>
              <w:rPr>
                <w:rFonts w:ascii="Times New Roman" w:hAnsi="Times New Roman"/>
                <w:sz w:val="28"/>
              </w:rPr>
              <w:t xml:space="preserve">Сроки </w:t>
            </w:r>
            <w:r>
              <w:rPr>
                <w:rFonts w:ascii="Times New Roman" w:hAnsi="Times New Roman"/>
                <w:sz w:val="28"/>
              </w:rPr>
              <w:t xml:space="preserve">предоставления Акта </w:t>
            </w:r>
          </w:p>
        </w:tc>
        <w:tc>
          <w:tcPr>
            <w:tcW w:type="dxa" w:w="4677"/>
            <w:tcBorders>
              <w:top w:color="000000" w:sz="4" w:val="single"/>
              <w:left w:color="000000" w:sz="4" w:val="single"/>
              <w:bottom w:color="000000" w:sz="4" w:val="single"/>
              <w:right w:color="000000" w:sz="4" w:val="single"/>
            </w:tcBorders>
          </w:tcPr>
          <w:p w14:paraId="E3000000">
            <w:pPr>
              <w:rPr>
                <w:rFonts w:ascii="Times New Roman" w:hAnsi="Times New Roman"/>
                <w:sz w:val="28"/>
              </w:rPr>
            </w:pPr>
            <w:r>
              <w:rPr>
                <w:rFonts w:ascii="Times New Roman" w:hAnsi="Times New Roman"/>
                <w:sz w:val="28"/>
              </w:rPr>
              <w:t>Основания составления Акта</w:t>
            </w:r>
          </w:p>
        </w:tc>
      </w:tr>
      <w:tr>
        <w:tc>
          <w:tcPr>
            <w:tcW w:type="dxa" w:w="751"/>
            <w:tcBorders>
              <w:top w:color="000000" w:sz="4" w:val="single"/>
              <w:left w:color="000000" w:sz="4" w:val="single"/>
              <w:bottom w:color="000000" w:sz="4" w:val="single"/>
              <w:right w:color="000000" w:sz="4" w:val="single"/>
            </w:tcBorders>
          </w:tcPr>
          <w:p w14:paraId="E4000000">
            <w:pPr>
              <w:ind/>
              <w:jc w:val="center"/>
              <w:rPr>
                <w:rFonts w:ascii="Times New Roman" w:hAnsi="Times New Roman"/>
                <w:sz w:val="28"/>
              </w:rPr>
            </w:pPr>
            <w:r>
              <w:rPr>
                <w:rFonts w:ascii="Times New Roman" w:hAnsi="Times New Roman"/>
                <w:sz w:val="28"/>
              </w:rPr>
              <w:t>1</w:t>
            </w:r>
          </w:p>
        </w:tc>
        <w:tc>
          <w:tcPr>
            <w:tcW w:type="dxa" w:w="2510"/>
            <w:tcBorders>
              <w:top w:color="000000" w:sz="4" w:val="single"/>
              <w:left w:color="000000" w:sz="4" w:val="single"/>
              <w:bottom w:color="000000" w:sz="4" w:val="single"/>
              <w:right w:color="000000" w:sz="4" w:val="single"/>
            </w:tcBorders>
          </w:tcPr>
          <w:p w14:paraId="E5000000">
            <w:pPr>
              <w:ind w:firstLine="851" w:left="0"/>
              <w:jc w:val="center"/>
              <w:rPr>
                <w:rFonts w:ascii="Times New Roman" w:hAnsi="Times New Roman"/>
                <w:sz w:val="28"/>
              </w:rPr>
            </w:pPr>
            <w:r>
              <w:rPr>
                <w:rFonts w:ascii="Times New Roman" w:hAnsi="Times New Roman"/>
                <w:sz w:val="28"/>
              </w:rPr>
              <w:t>2</w:t>
            </w:r>
          </w:p>
        </w:tc>
        <w:tc>
          <w:tcPr>
            <w:tcW w:type="dxa" w:w="1701"/>
            <w:tcBorders>
              <w:top w:color="000000" w:sz="4" w:val="single"/>
              <w:left w:color="000000" w:sz="4" w:val="single"/>
              <w:bottom w:color="000000" w:sz="4" w:val="single"/>
              <w:right w:color="000000" w:sz="4" w:val="single"/>
            </w:tcBorders>
            <w:shd w:fill="auto" w:val="clear"/>
          </w:tcPr>
          <w:p w14:paraId="E6000000">
            <w:pPr>
              <w:ind w:firstLine="851" w:left="0"/>
              <w:jc w:val="center"/>
              <w:rPr>
                <w:rFonts w:ascii="Times New Roman" w:hAnsi="Times New Roman"/>
                <w:sz w:val="28"/>
              </w:rPr>
            </w:pPr>
            <w:r>
              <w:rPr>
                <w:rFonts w:ascii="Times New Roman" w:hAnsi="Times New Roman"/>
                <w:sz w:val="28"/>
              </w:rPr>
              <w:t>3</w:t>
            </w:r>
          </w:p>
        </w:tc>
        <w:tc>
          <w:tcPr>
            <w:tcW w:type="dxa" w:w="4677"/>
            <w:tcBorders>
              <w:top w:color="000000" w:sz="4" w:val="single"/>
              <w:left w:color="000000" w:sz="4" w:val="single"/>
              <w:bottom w:color="000000" w:sz="4" w:val="single"/>
              <w:right w:color="000000" w:sz="4" w:val="single"/>
            </w:tcBorders>
          </w:tcPr>
          <w:p w14:paraId="E7000000">
            <w:pPr>
              <w:ind w:firstLine="851" w:left="0"/>
              <w:jc w:val="center"/>
              <w:rPr>
                <w:rFonts w:ascii="Times New Roman" w:hAnsi="Times New Roman"/>
                <w:sz w:val="28"/>
              </w:rPr>
            </w:pPr>
            <w:r>
              <w:rPr>
                <w:rFonts w:ascii="Times New Roman" w:hAnsi="Times New Roman"/>
                <w:sz w:val="28"/>
              </w:rPr>
              <w:t>4</w:t>
            </w:r>
          </w:p>
        </w:tc>
      </w:tr>
      <w:tr>
        <w:tc>
          <w:tcPr>
            <w:tcW w:type="dxa" w:w="751"/>
            <w:tcBorders>
              <w:top w:color="000000" w:sz="4" w:val="single"/>
              <w:left w:color="000000" w:sz="4" w:val="single"/>
              <w:bottom w:color="000000" w:sz="4" w:val="single"/>
              <w:right w:color="000000" w:sz="4" w:val="single"/>
            </w:tcBorders>
          </w:tcPr>
          <w:p w14:paraId="E8000000">
            <w:pPr>
              <w:ind w:firstLine="851" w:left="0"/>
              <w:jc w:val="center"/>
              <w:rPr>
                <w:rFonts w:ascii="Times New Roman" w:hAnsi="Times New Roman"/>
                <w:sz w:val="28"/>
              </w:rPr>
            </w:pPr>
            <w:r>
              <w:rPr>
                <w:rFonts w:ascii="Times New Roman" w:hAnsi="Times New Roman"/>
                <w:sz w:val="28"/>
              </w:rPr>
              <w:t>2</w:t>
            </w:r>
            <w:r>
              <w:rPr>
                <w:rFonts w:ascii="Times New Roman" w:hAnsi="Times New Roman"/>
                <w:sz w:val="28"/>
              </w:rPr>
              <w:t>2.</w:t>
            </w:r>
          </w:p>
        </w:tc>
        <w:tc>
          <w:tcPr>
            <w:tcW w:type="dxa" w:w="2510"/>
            <w:tcBorders>
              <w:top w:color="000000" w:sz="4" w:val="single"/>
              <w:left w:color="000000" w:sz="4" w:val="single"/>
              <w:bottom w:color="000000" w:sz="4" w:val="single"/>
              <w:right w:color="000000" w:sz="4" w:val="single"/>
            </w:tcBorders>
          </w:tcPr>
          <w:p w14:paraId="E9000000">
            <w:pPr>
              <w:ind/>
              <w:jc w:val="both"/>
              <w:rPr>
                <w:rFonts w:ascii="Times New Roman" w:hAnsi="Times New Roman"/>
                <w:sz w:val="28"/>
              </w:rPr>
            </w:pPr>
            <w:r>
              <w:rPr>
                <w:rFonts w:ascii="Times New Roman" w:hAnsi="Times New Roman"/>
                <w:sz w:val="28"/>
              </w:rPr>
              <w:t>Объекты образования</w:t>
            </w:r>
          </w:p>
        </w:tc>
        <w:tc>
          <w:tcPr>
            <w:tcW w:type="dxa" w:w="1701"/>
            <w:tcBorders>
              <w:top w:color="000000" w:sz="4" w:val="single"/>
              <w:left w:color="000000" w:sz="4" w:val="single"/>
              <w:bottom w:color="000000" w:sz="4" w:val="single"/>
              <w:right w:color="000000" w:sz="4" w:val="single"/>
            </w:tcBorders>
            <w:shd w:fill="auto" w:val="clear"/>
          </w:tcPr>
          <w:p w14:paraId="EA000000">
            <w:pPr>
              <w:rPr>
                <w:rFonts w:ascii="Times New Roman" w:hAnsi="Times New Roman"/>
                <w:sz w:val="28"/>
              </w:rPr>
            </w:pPr>
            <w:r>
              <w:rPr>
                <w:rFonts w:ascii="Times New Roman" w:hAnsi="Times New Roman"/>
                <w:sz w:val="28"/>
              </w:rPr>
              <w:t>не позднее 10 сентября</w:t>
            </w:r>
          </w:p>
        </w:tc>
        <w:tc>
          <w:tcPr>
            <w:tcW w:type="dxa" w:w="4677"/>
            <w:tcBorders>
              <w:top w:color="000000" w:sz="4" w:val="single"/>
              <w:left w:color="000000" w:sz="4" w:val="single"/>
              <w:bottom w:color="000000" w:sz="4" w:val="single"/>
              <w:right w:color="000000" w:sz="4" w:val="single"/>
            </w:tcBorders>
            <w:shd w:fill="auto" w:val="clear"/>
          </w:tcPr>
          <w:p w14:paraId="EB000000">
            <w:r>
              <w:rPr>
                <w:rFonts w:ascii="Times New Roman" w:hAnsi="Times New Roman"/>
                <w:sz w:val="28"/>
              </w:rPr>
              <w:t>В соответствии с п. 13 Порядка проведения оценки 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утвержденного приказом Минэнерго России от 13.11.2024 №2234</w:t>
            </w:r>
          </w:p>
        </w:tc>
      </w:tr>
      <w:tr>
        <w:tc>
          <w:tcPr>
            <w:tcW w:type="dxa" w:w="751"/>
            <w:tcBorders>
              <w:top w:color="000000" w:sz="4" w:val="single"/>
              <w:left w:color="000000" w:sz="4" w:val="single"/>
              <w:bottom w:color="000000" w:sz="4" w:val="single"/>
              <w:right w:color="000000" w:sz="4" w:val="single"/>
            </w:tcBorders>
          </w:tcPr>
          <w:p w14:paraId="EC000000">
            <w:pPr>
              <w:ind w:firstLine="851" w:left="0"/>
              <w:jc w:val="center"/>
              <w:rPr>
                <w:rFonts w:ascii="Times New Roman" w:hAnsi="Times New Roman"/>
                <w:sz w:val="28"/>
              </w:rPr>
            </w:pPr>
            <w:r>
              <w:rPr>
                <w:rFonts w:ascii="Times New Roman" w:hAnsi="Times New Roman"/>
                <w:sz w:val="28"/>
              </w:rPr>
              <w:t>3</w:t>
            </w:r>
            <w:r>
              <w:rPr>
                <w:rFonts w:ascii="Times New Roman" w:hAnsi="Times New Roman"/>
                <w:sz w:val="28"/>
              </w:rPr>
              <w:t>3.</w:t>
            </w:r>
          </w:p>
        </w:tc>
        <w:tc>
          <w:tcPr>
            <w:tcW w:type="dxa" w:w="2510"/>
            <w:tcBorders>
              <w:top w:color="000000" w:sz="4" w:val="single"/>
              <w:left w:color="000000" w:sz="4" w:val="single"/>
              <w:bottom w:color="000000" w:sz="4" w:val="single"/>
              <w:right w:color="000000" w:sz="4" w:val="single"/>
            </w:tcBorders>
          </w:tcPr>
          <w:p w14:paraId="ED000000">
            <w:pPr>
              <w:ind/>
              <w:jc w:val="both"/>
              <w:rPr>
                <w:rFonts w:ascii="Times New Roman" w:hAnsi="Times New Roman"/>
                <w:sz w:val="28"/>
              </w:rPr>
            </w:pPr>
            <w:r>
              <w:rPr>
                <w:rFonts w:ascii="Times New Roman" w:hAnsi="Times New Roman"/>
                <w:sz w:val="28"/>
              </w:rPr>
              <w:t>Объекты культуры</w:t>
            </w:r>
          </w:p>
        </w:tc>
        <w:tc>
          <w:tcPr>
            <w:tcW w:type="dxa" w:w="1701"/>
            <w:tcBorders>
              <w:top w:color="000000" w:sz="4" w:val="single"/>
              <w:left w:color="000000" w:sz="4" w:val="single"/>
              <w:bottom w:color="000000" w:sz="4" w:val="single"/>
              <w:right w:color="000000" w:sz="4" w:val="single"/>
            </w:tcBorders>
            <w:shd w:fill="auto" w:val="clear"/>
          </w:tcPr>
          <w:p w14:paraId="EE000000">
            <w:r>
              <w:rPr>
                <w:rFonts w:ascii="Times New Roman" w:hAnsi="Times New Roman"/>
                <w:sz w:val="28"/>
              </w:rPr>
              <w:t>не позднее 10 сентября</w:t>
            </w:r>
          </w:p>
        </w:tc>
        <w:tc>
          <w:tcPr>
            <w:tcW w:type="dxa" w:w="4677"/>
            <w:tcBorders>
              <w:top w:color="000000" w:sz="4" w:val="single"/>
              <w:left w:color="000000" w:sz="4" w:val="single"/>
              <w:bottom w:color="000000" w:sz="4" w:val="single"/>
              <w:right w:color="000000" w:sz="4" w:val="single"/>
            </w:tcBorders>
            <w:shd w:fill="auto" w:val="clear"/>
          </w:tcPr>
          <w:p w14:paraId="EF000000">
            <w:r>
              <w:rPr>
                <w:rFonts w:ascii="Times New Roman" w:hAnsi="Times New Roman"/>
                <w:sz w:val="28"/>
              </w:rPr>
              <w:t>В соответствии с п. 13 Порядка проведения оценки 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утвержденного приказом Минэнерго России от 13.11.2024 №2234</w:t>
            </w:r>
          </w:p>
        </w:tc>
      </w:tr>
      <w:tr>
        <w:tc>
          <w:tcPr>
            <w:tcW w:type="dxa" w:w="751"/>
            <w:tcBorders>
              <w:top w:color="000000" w:sz="4" w:val="single"/>
              <w:left w:color="000000" w:sz="4" w:val="single"/>
              <w:bottom w:color="000000" w:sz="4" w:val="single"/>
              <w:right w:color="000000" w:sz="4" w:val="single"/>
            </w:tcBorders>
          </w:tcPr>
          <w:p w14:paraId="F0000000">
            <w:pPr>
              <w:ind w:firstLine="851" w:left="0"/>
              <w:jc w:val="center"/>
              <w:rPr>
                <w:rFonts w:ascii="Times New Roman" w:hAnsi="Times New Roman"/>
                <w:sz w:val="28"/>
              </w:rPr>
            </w:pPr>
            <w:r>
              <w:rPr>
                <w:rFonts w:ascii="Times New Roman" w:hAnsi="Times New Roman"/>
                <w:sz w:val="28"/>
              </w:rPr>
              <w:t>4</w:t>
            </w:r>
            <w:r>
              <w:rPr>
                <w:rFonts w:ascii="Times New Roman" w:hAnsi="Times New Roman"/>
                <w:sz w:val="28"/>
              </w:rPr>
              <w:t>4</w:t>
            </w:r>
            <w:r>
              <w:rPr>
                <w:rFonts w:ascii="Times New Roman" w:hAnsi="Times New Roman"/>
                <w:sz w:val="28"/>
              </w:rPr>
              <w:t>.</w:t>
            </w:r>
          </w:p>
        </w:tc>
        <w:tc>
          <w:tcPr>
            <w:tcW w:type="dxa" w:w="2510"/>
            <w:tcBorders>
              <w:top w:color="000000" w:sz="4" w:val="single"/>
              <w:left w:color="000000" w:sz="4" w:val="single"/>
              <w:bottom w:color="000000" w:sz="4" w:val="single"/>
              <w:right w:color="000000" w:sz="4" w:val="single"/>
            </w:tcBorders>
          </w:tcPr>
          <w:p w14:paraId="F1000000">
            <w:pPr>
              <w:ind/>
              <w:jc w:val="both"/>
              <w:rPr>
                <w:rFonts w:ascii="Times New Roman" w:hAnsi="Times New Roman"/>
                <w:sz w:val="28"/>
              </w:rPr>
            </w:pPr>
            <w:r>
              <w:rPr>
                <w:rFonts w:ascii="Times New Roman" w:hAnsi="Times New Roman"/>
                <w:sz w:val="28"/>
              </w:rPr>
              <w:t>Объекты здравоохранения</w:t>
            </w:r>
          </w:p>
        </w:tc>
        <w:tc>
          <w:tcPr>
            <w:tcW w:type="dxa" w:w="1701"/>
            <w:tcBorders>
              <w:top w:color="000000" w:sz="4" w:val="single"/>
              <w:left w:color="000000" w:sz="4" w:val="single"/>
              <w:bottom w:color="000000" w:sz="4" w:val="single"/>
              <w:right w:color="000000" w:sz="4" w:val="single"/>
            </w:tcBorders>
            <w:shd w:fill="auto" w:val="clear"/>
          </w:tcPr>
          <w:p w14:paraId="F2000000">
            <w:r>
              <w:rPr>
                <w:rFonts w:ascii="Times New Roman" w:hAnsi="Times New Roman"/>
                <w:sz w:val="28"/>
              </w:rPr>
              <w:t>не позднее 10 сентября</w:t>
            </w:r>
          </w:p>
        </w:tc>
        <w:tc>
          <w:tcPr>
            <w:tcW w:type="dxa" w:w="4677"/>
            <w:tcBorders>
              <w:top w:color="000000" w:sz="4" w:val="single"/>
              <w:left w:color="000000" w:sz="4" w:val="single"/>
              <w:bottom w:color="000000" w:sz="4" w:val="single"/>
              <w:right w:color="000000" w:sz="4" w:val="single"/>
            </w:tcBorders>
            <w:shd w:fill="auto" w:val="clear"/>
          </w:tcPr>
          <w:p w14:paraId="F3000000">
            <w:r>
              <w:rPr>
                <w:rFonts w:ascii="Times New Roman" w:hAnsi="Times New Roman"/>
                <w:sz w:val="28"/>
              </w:rPr>
              <w:t>В соответствии с п. 13 Порядка проведения оценки 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утвержденного приказом Минэнерго России от 13.11.2024 №2234</w:t>
            </w:r>
          </w:p>
        </w:tc>
      </w:tr>
      <w:tr>
        <w:tc>
          <w:tcPr>
            <w:tcW w:type="dxa" w:w="751"/>
            <w:tcBorders>
              <w:top w:color="000000" w:sz="4" w:val="single"/>
              <w:left w:color="000000" w:sz="4" w:val="single"/>
              <w:bottom w:color="000000" w:sz="4" w:val="single"/>
              <w:right w:color="000000" w:sz="4" w:val="single"/>
            </w:tcBorders>
          </w:tcPr>
          <w:p w14:paraId="F4000000">
            <w:pPr>
              <w:ind w:firstLine="851" w:left="0"/>
              <w:jc w:val="center"/>
              <w:rPr>
                <w:rFonts w:ascii="Times New Roman" w:hAnsi="Times New Roman"/>
                <w:sz w:val="28"/>
              </w:rPr>
            </w:pPr>
            <w:r>
              <w:rPr>
                <w:rFonts w:ascii="Times New Roman" w:hAnsi="Times New Roman"/>
                <w:sz w:val="28"/>
              </w:rPr>
              <w:t>6</w:t>
            </w:r>
            <w:r>
              <w:rPr>
                <w:rFonts w:ascii="Times New Roman" w:hAnsi="Times New Roman"/>
                <w:sz w:val="28"/>
              </w:rPr>
              <w:t>5</w:t>
            </w:r>
          </w:p>
        </w:tc>
        <w:tc>
          <w:tcPr>
            <w:tcW w:type="dxa" w:w="2510"/>
            <w:tcBorders>
              <w:top w:color="000000" w:sz="4" w:val="single"/>
              <w:left w:color="000000" w:sz="4" w:val="single"/>
              <w:bottom w:color="000000" w:sz="4" w:val="single"/>
              <w:right w:color="000000" w:sz="4" w:val="single"/>
            </w:tcBorders>
          </w:tcPr>
          <w:p w14:paraId="F5000000">
            <w:pPr>
              <w:rPr>
                <w:rFonts w:ascii="Times New Roman" w:hAnsi="Times New Roman"/>
                <w:sz w:val="28"/>
              </w:rPr>
            </w:pPr>
            <w:r>
              <w:rPr>
                <w:rFonts w:ascii="Times New Roman" w:hAnsi="Times New Roman"/>
                <w:sz w:val="28"/>
              </w:rPr>
              <w:t>Предприятия и организации города</w:t>
            </w:r>
          </w:p>
        </w:tc>
        <w:tc>
          <w:tcPr>
            <w:tcW w:type="dxa" w:w="1701"/>
            <w:tcBorders>
              <w:top w:color="000000" w:sz="4" w:val="single"/>
              <w:left w:color="000000" w:sz="4" w:val="single"/>
              <w:bottom w:color="000000" w:sz="4" w:val="single"/>
              <w:right w:color="000000" w:sz="4" w:val="single"/>
            </w:tcBorders>
          </w:tcPr>
          <w:p w14:paraId="F6000000">
            <w:r>
              <w:rPr>
                <w:rFonts w:ascii="Times New Roman" w:hAnsi="Times New Roman"/>
                <w:sz w:val="28"/>
              </w:rPr>
              <w:t>не позднее 10 сентября</w:t>
            </w:r>
          </w:p>
        </w:tc>
        <w:tc>
          <w:tcPr>
            <w:tcW w:type="dxa" w:w="4677"/>
            <w:tcBorders>
              <w:top w:color="000000" w:sz="4" w:val="single"/>
              <w:left w:color="000000" w:sz="4" w:val="single"/>
              <w:bottom w:color="000000" w:sz="4" w:val="single"/>
              <w:right w:color="000000" w:sz="4" w:val="single"/>
            </w:tcBorders>
            <w:shd w:fill="auto" w:val="clear"/>
          </w:tcPr>
          <w:p w14:paraId="F7000000">
            <w:r>
              <w:rPr>
                <w:rFonts w:ascii="Times New Roman" w:hAnsi="Times New Roman"/>
                <w:sz w:val="28"/>
              </w:rPr>
              <w:t>В соответствии с п. 13 Порядка проведения оценки 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утвержденного приказом Минэнерго России от 13.11.2024 №2234</w:t>
            </w:r>
          </w:p>
        </w:tc>
      </w:tr>
    </w:tbl>
    <w:p w14:paraId="F8000000">
      <w:pPr>
        <w:pStyle w:val="Style_9"/>
        <w:ind w:firstLine="709" w:left="0"/>
        <w:jc w:val="both"/>
        <w:rPr>
          <w:rFonts w:ascii="Times New Roman" w:hAnsi="Times New Roman"/>
          <w:sz w:val="28"/>
        </w:rPr>
      </w:pPr>
    </w:p>
    <w:p w14:paraId="F9000000">
      <w:pPr>
        <w:pStyle w:val="Style_9"/>
        <w:ind w:firstLine="709" w:left="0"/>
        <w:jc w:val="both"/>
        <w:rPr>
          <w:rFonts w:ascii="Times New Roman" w:hAnsi="Times New Roman"/>
          <w:sz w:val="28"/>
        </w:rPr>
      </w:pPr>
      <w:r>
        <w:rPr>
          <w:rFonts w:ascii="Times New Roman" w:hAnsi="Times New Roman"/>
          <w:sz w:val="28"/>
        </w:rPr>
        <w:t xml:space="preserve">- выдавать Паспорт </w:t>
      </w:r>
      <w:r>
        <w:rPr>
          <w:rFonts w:ascii="Times New Roman" w:hAnsi="Times New Roman"/>
          <w:sz w:val="28"/>
        </w:rPr>
        <w:t xml:space="preserve">обеспечения готовности к отопительному периоду </w:t>
      </w:r>
      <w:r>
        <w:rPr>
          <w:rFonts w:ascii="Times New Roman" w:hAnsi="Times New Roman"/>
          <w:sz w:val="28"/>
        </w:rPr>
        <w:t>гот</w:t>
      </w:r>
      <w:r>
        <w:rPr>
          <w:rFonts w:ascii="Times New Roman" w:hAnsi="Times New Roman"/>
          <w:sz w:val="28"/>
        </w:rPr>
        <w:t>овности к отопительному периоду</w:t>
      </w:r>
      <w:r>
        <w:rPr>
          <w:rFonts w:ascii="Times New Roman" w:hAnsi="Times New Roman"/>
          <w:sz w:val="28"/>
        </w:rPr>
        <w:t xml:space="preserve"> по каждо</w:t>
      </w:r>
      <w:r>
        <w:rPr>
          <w:rFonts w:ascii="Times New Roman" w:hAnsi="Times New Roman"/>
          <w:sz w:val="28"/>
        </w:rPr>
        <w:t>му объекту проверки в течение 5</w:t>
      </w:r>
      <w:r>
        <w:rPr>
          <w:rFonts w:ascii="Times New Roman" w:hAnsi="Times New Roman"/>
          <w:sz w:val="28"/>
        </w:rPr>
        <w:t xml:space="preserve"> </w:t>
      </w:r>
      <w:r>
        <w:rPr>
          <w:rFonts w:ascii="Times New Roman" w:hAnsi="Times New Roman"/>
          <w:sz w:val="28"/>
        </w:rPr>
        <w:t xml:space="preserve">рабочих </w:t>
      </w:r>
      <w:r>
        <w:rPr>
          <w:rFonts w:ascii="Times New Roman" w:hAnsi="Times New Roman"/>
          <w:sz w:val="28"/>
        </w:rPr>
        <w:t>дней</w:t>
      </w:r>
      <w:r>
        <w:rPr>
          <w:rFonts w:ascii="Times New Roman" w:hAnsi="Times New Roman"/>
          <w:sz w:val="28"/>
        </w:rPr>
        <w:t xml:space="preserve"> с даты подписания Акта в случаях</w:t>
      </w:r>
      <w:r>
        <w:rPr>
          <w:rFonts w:ascii="Times New Roman" w:hAnsi="Times New Roman"/>
          <w:sz w:val="28"/>
        </w:rPr>
        <w:t xml:space="preserve">, если </w:t>
      </w:r>
      <w:r>
        <w:rPr>
          <w:rFonts w:ascii="Times New Roman" w:hAnsi="Times New Roman"/>
          <w:sz w:val="28"/>
        </w:rPr>
        <w:t>комиссией установлен уровень готовности «Готов», а также в случае</w:t>
      </w:r>
      <w:r>
        <w:rPr>
          <w:rFonts w:ascii="Times New Roman" w:hAnsi="Times New Roman"/>
          <w:sz w:val="28"/>
        </w:rPr>
        <w:t xml:space="preserve"> </w:t>
      </w:r>
      <w:r>
        <w:rPr>
          <w:rFonts w:ascii="Times New Roman" w:hAnsi="Times New Roman"/>
          <w:sz w:val="28"/>
        </w:rPr>
        <w:t>установления в отношении проверяемого объекта уровня готовности «Готов с условиями», если сроки устранения замечаний комиссии и повторная оценка обеспечения готовности на предмет устранения ранее</w:t>
      </w:r>
      <w:r>
        <w:rPr>
          <w:rFonts w:ascii="Times New Roman" w:hAnsi="Times New Roman"/>
          <w:sz w:val="28"/>
        </w:rPr>
        <w:t xml:space="preserve"> выданных замечаний выходят за рамки сроков </w:t>
      </w:r>
    </w:p>
    <w:p w14:paraId="FA000000">
      <w:pPr>
        <w:pStyle w:val="Style_9"/>
        <w:ind w:firstLine="709" w:left="0"/>
        <w:jc w:val="both"/>
        <w:rPr>
          <w:rFonts w:ascii="Times New Roman" w:hAnsi="Times New Roman"/>
          <w:sz w:val="28"/>
        </w:rPr>
      </w:pPr>
    </w:p>
    <w:p w14:paraId="FB000000">
      <w:pPr>
        <w:ind w:firstLine="851" w:left="0"/>
        <w:jc w:val="center"/>
        <w:rPr>
          <w:rFonts w:ascii="Times New Roman" w:hAnsi="Times New Roman"/>
          <w:sz w:val="28"/>
        </w:rPr>
      </w:pPr>
      <w:r>
        <w:rPr>
          <w:rFonts w:ascii="Times New Roman" w:hAnsi="Times New Roman"/>
          <w:sz w:val="28"/>
        </w:rPr>
        <w:t xml:space="preserve">Срок </w:t>
      </w:r>
      <w:r>
        <w:rPr>
          <w:rFonts w:ascii="Times New Roman" w:hAnsi="Times New Roman"/>
          <w:sz w:val="28"/>
        </w:rPr>
        <w:t>получения</w:t>
      </w:r>
      <w:r>
        <w:rPr>
          <w:rFonts w:ascii="Times New Roman" w:hAnsi="Times New Roman"/>
          <w:sz w:val="28"/>
        </w:rPr>
        <w:t xml:space="preserve"> Паспорта обеспечения готовности к отопительному периоду</w:t>
      </w:r>
      <w:r>
        <w:rPr>
          <w:rFonts w:ascii="Times New Roman" w:hAnsi="Times New Roman"/>
          <w:sz w:val="28"/>
        </w:rPr>
        <w:t xml:space="preserve"> </w:t>
      </w:r>
      <w:r>
        <w:rPr>
          <w:rFonts w:ascii="Times New Roman" w:hAnsi="Times New Roman"/>
          <w:sz w:val="28"/>
        </w:rPr>
        <w:t>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2552"/>
        <w:gridCol w:w="1419"/>
        <w:gridCol w:w="5101"/>
      </w:tblGrid>
      <w:tr>
        <w:tc>
          <w:tcPr>
            <w:tcW w:type="dxa" w:w="567"/>
            <w:tcBorders>
              <w:top w:color="000000" w:sz="4" w:val="single"/>
              <w:left w:color="000000" w:sz="4" w:val="single"/>
              <w:bottom w:color="000000" w:sz="4" w:val="single"/>
              <w:right w:color="000000" w:sz="4" w:val="single"/>
            </w:tcBorders>
          </w:tcPr>
          <w:p w14:paraId="FC000000">
            <w:pPr>
              <w:ind w:firstLine="851" w:left="0"/>
              <w:rPr>
                <w:rFonts w:ascii="Times New Roman" w:hAnsi="Times New Roman"/>
                <w:sz w:val="28"/>
              </w:rPr>
            </w:pPr>
            <w:r>
              <w:rPr>
                <w:rFonts w:ascii="Times New Roman" w:hAnsi="Times New Roman"/>
                <w:sz w:val="28"/>
              </w:rPr>
              <w:t xml:space="preserve">№№ </w:t>
            </w:r>
            <w:r>
              <w:rPr>
                <w:rFonts w:ascii="Times New Roman" w:hAnsi="Times New Roman"/>
                <w:sz w:val="28"/>
              </w:rPr>
              <w:t>пп</w:t>
            </w:r>
          </w:p>
        </w:tc>
        <w:tc>
          <w:tcPr>
            <w:tcW w:type="dxa" w:w="2552"/>
            <w:tcBorders>
              <w:top w:color="000000" w:sz="4" w:val="single"/>
              <w:left w:color="000000" w:sz="4" w:val="single"/>
              <w:bottom w:color="000000" w:sz="4" w:val="single"/>
              <w:right w:color="000000" w:sz="4" w:val="single"/>
            </w:tcBorders>
          </w:tcPr>
          <w:p w14:paraId="FD000000">
            <w:pPr>
              <w:rPr>
                <w:rFonts w:ascii="Times New Roman" w:hAnsi="Times New Roman"/>
                <w:sz w:val="28"/>
              </w:rPr>
            </w:pPr>
            <w:r>
              <w:rPr>
                <w:rFonts w:ascii="Times New Roman" w:hAnsi="Times New Roman"/>
                <w:sz w:val="28"/>
              </w:rPr>
              <w:t>Объекты</w:t>
            </w:r>
            <w:r>
              <w:rPr>
                <w:rFonts w:ascii="Times New Roman" w:hAnsi="Times New Roman"/>
                <w:sz w:val="28"/>
              </w:rPr>
              <w:t xml:space="preserve">, </w:t>
            </w:r>
            <w:r>
              <w:rPr>
                <w:rFonts w:ascii="Times New Roman" w:hAnsi="Times New Roman"/>
                <w:sz w:val="28"/>
              </w:rPr>
              <w:t>получающие</w:t>
            </w:r>
            <w:r>
              <w:rPr>
                <w:rFonts w:ascii="Times New Roman" w:hAnsi="Times New Roman"/>
                <w:sz w:val="28"/>
              </w:rPr>
              <w:t xml:space="preserve"> </w:t>
            </w:r>
            <w:r>
              <w:rPr>
                <w:rFonts w:ascii="Times New Roman" w:hAnsi="Times New Roman"/>
                <w:sz w:val="28"/>
              </w:rPr>
              <w:t>Паспорт</w:t>
            </w:r>
          </w:p>
        </w:tc>
        <w:tc>
          <w:tcPr>
            <w:tcW w:type="dxa" w:w="1419"/>
            <w:tcBorders>
              <w:top w:color="000000" w:sz="4" w:val="single"/>
              <w:left w:color="000000" w:sz="4" w:val="single"/>
              <w:bottom w:color="000000" w:sz="4" w:val="single"/>
              <w:right w:color="000000" w:sz="4" w:val="single"/>
            </w:tcBorders>
          </w:tcPr>
          <w:p w14:paraId="FE000000">
            <w:pPr>
              <w:rPr>
                <w:rFonts w:ascii="Times New Roman" w:hAnsi="Times New Roman"/>
                <w:sz w:val="28"/>
              </w:rPr>
            </w:pPr>
            <w:r>
              <w:rPr>
                <w:rFonts w:ascii="Times New Roman" w:hAnsi="Times New Roman"/>
                <w:sz w:val="28"/>
              </w:rPr>
              <w:t xml:space="preserve">Сроки </w:t>
            </w:r>
            <w:r>
              <w:rPr>
                <w:rFonts w:ascii="Times New Roman" w:hAnsi="Times New Roman"/>
                <w:sz w:val="28"/>
              </w:rPr>
              <w:t>выдачи Паспорта</w:t>
            </w:r>
            <w:r>
              <w:rPr>
                <w:rFonts w:ascii="Times New Roman" w:hAnsi="Times New Roman"/>
                <w:sz w:val="28"/>
              </w:rPr>
              <w:t xml:space="preserve"> </w:t>
            </w:r>
          </w:p>
        </w:tc>
        <w:tc>
          <w:tcPr>
            <w:tcW w:type="dxa" w:w="5101"/>
            <w:tcBorders>
              <w:top w:color="000000" w:sz="4" w:val="single"/>
              <w:left w:color="000000" w:sz="4" w:val="single"/>
              <w:bottom w:color="000000" w:sz="4" w:val="single"/>
              <w:right w:color="000000" w:sz="4" w:val="single"/>
            </w:tcBorders>
          </w:tcPr>
          <w:p w14:paraId="FF000000">
            <w:pPr>
              <w:rPr>
                <w:rFonts w:ascii="Times New Roman" w:hAnsi="Times New Roman"/>
                <w:sz w:val="28"/>
              </w:rPr>
            </w:pPr>
            <w:r>
              <w:rPr>
                <w:rFonts w:ascii="Times New Roman" w:hAnsi="Times New Roman"/>
                <w:sz w:val="28"/>
              </w:rPr>
              <w:t xml:space="preserve">Основания </w:t>
            </w:r>
            <w:r>
              <w:rPr>
                <w:rFonts w:ascii="Times New Roman" w:hAnsi="Times New Roman"/>
                <w:sz w:val="28"/>
              </w:rPr>
              <w:t>выдачи Паспорта</w:t>
            </w:r>
          </w:p>
        </w:tc>
      </w:tr>
      <w:tr>
        <w:tc>
          <w:tcPr>
            <w:tcW w:type="dxa" w:w="567"/>
            <w:tcBorders>
              <w:top w:color="000000" w:sz="4" w:val="single"/>
              <w:left w:color="000000" w:sz="4" w:val="single"/>
              <w:bottom w:color="000000" w:sz="4" w:val="single"/>
              <w:right w:color="000000" w:sz="4" w:val="single"/>
            </w:tcBorders>
          </w:tcPr>
          <w:p w14:paraId="00010000">
            <w:pPr>
              <w:ind/>
              <w:jc w:val="center"/>
              <w:rPr>
                <w:rFonts w:ascii="Times New Roman" w:hAnsi="Times New Roman"/>
                <w:sz w:val="28"/>
              </w:rPr>
            </w:pPr>
            <w:r>
              <w:rPr>
                <w:rFonts w:ascii="Times New Roman" w:hAnsi="Times New Roman"/>
                <w:sz w:val="28"/>
              </w:rPr>
              <w:t>1</w:t>
            </w:r>
          </w:p>
        </w:tc>
        <w:tc>
          <w:tcPr>
            <w:tcW w:type="dxa" w:w="2552"/>
            <w:tcBorders>
              <w:top w:color="000000" w:sz="4" w:val="single"/>
              <w:left w:color="000000" w:sz="4" w:val="single"/>
              <w:bottom w:color="000000" w:sz="4" w:val="single"/>
              <w:right w:color="000000" w:sz="4" w:val="single"/>
            </w:tcBorders>
          </w:tcPr>
          <w:p w14:paraId="01010000">
            <w:pPr>
              <w:ind w:firstLine="851" w:left="0"/>
              <w:jc w:val="center"/>
              <w:rPr>
                <w:rFonts w:ascii="Times New Roman" w:hAnsi="Times New Roman"/>
                <w:sz w:val="28"/>
              </w:rPr>
            </w:pPr>
            <w:r>
              <w:rPr>
                <w:rFonts w:ascii="Times New Roman" w:hAnsi="Times New Roman"/>
                <w:sz w:val="28"/>
              </w:rPr>
              <w:t>2</w:t>
            </w:r>
          </w:p>
        </w:tc>
        <w:tc>
          <w:tcPr>
            <w:tcW w:type="dxa" w:w="1419"/>
            <w:tcBorders>
              <w:top w:color="000000" w:sz="4" w:val="single"/>
              <w:left w:color="000000" w:sz="4" w:val="single"/>
              <w:bottom w:color="000000" w:sz="4" w:val="single"/>
              <w:right w:color="000000" w:sz="4" w:val="single"/>
            </w:tcBorders>
            <w:shd w:fill="auto" w:val="clear"/>
          </w:tcPr>
          <w:p w14:paraId="02010000">
            <w:pPr>
              <w:ind w:firstLine="851" w:left="0"/>
              <w:jc w:val="center"/>
              <w:rPr>
                <w:rFonts w:ascii="Times New Roman" w:hAnsi="Times New Roman"/>
                <w:sz w:val="28"/>
              </w:rPr>
            </w:pPr>
            <w:r>
              <w:rPr>
                <w:rFonts w:ascii="Times New Roman" w:hAnsi="Times New Roman"/>
                <w:sz w:val="28"/>
              </w:rPr>
              <w:t>3</w:t>
            </w:r>
          </w:p>
        </w:tc>
        <w:tc>
          <w:tcPr>
            <w:tcW w:type="dxa" w:w="5101"/>
            <w:tcBorders>
              <w:top w:color="000000" w:sz="4" w:val="single"/>
              <w:left w:color="000000" w:sz="4" w:val="single"/>
              <w:bottom w:color="000000" w:sz="4" w:val="single"/>
              <w:right w:color="000000" w:sz="4" w:val="single"/>
            </w:tcBorders>
          </w:tcPr>
          <w:p w14:paraId="03010000">
            <w:pPr>
              <w:ind w:firstLine="851" w:left="0"/>
              <w:jc w:val="center"/>
              <w:rPr>
                <w:rFonts w:ascii="Times New Roman" w:hAnsi="Times New Roman"/>
                <w:sz w:val="28"/>
              </w:rPr>
            </w:pPr>
            <w:r>
              <w:rPr>
                <w:rFonts w:ascii="Times New Roman" w:hAnsi="Times New Roman"/>
                <w:sz w:val="28"/>
              </w:rPr>
              <w:t>4</w:t>
            </w:r>
          </w:p>
        </w:tc>
      </w:tr>
      <w:tr>
        <w:tc>
          <w:tcPr>
            <w:tcW w:type="dxa" w:w="567"/>
            <w:tcBorders>
              <w:top w:color="000000" w:sz="4" w:val="single"/>
              <w:left w:color="000000" w:sz="4" w:val="single"/>
              <w:bottom w:color="000000" w:sz="4" w:val="single"/>
              <w:right w:color="000000" w:sz="4" w:val="single"/>
            </w:tcBorders>
          </w:tcPr>
          <w:p w14:paraId="04010000">
            <w:pPr>
              <w:ind w:firstLine="851" w:left="0"/>
              <w:jc w:val="center"/>
              <w:rPr>
                <w:rFonts w:ascii="Times New Roman" w:hAnsi="Times New Roman"/>
                <w:sz w:val="28"/>
              </w:rPr>
            </w:pPr>
            <w:r>
              <w:rPr>
                <w:rFonts w:ascii="Times New Roman" w:hAnsi="Times New Roman"/>
                <w:sz w:val="28"/>
              </w:rPr>
              <w:t>2</w:t>
            </w:r>
            <w:r>
              <w:rPr>
                <w:rFonts w:ascii="Times New Roman" w:hAnsi="Times New Roman"/>
                <w:sz w:val="28"/>
              </w:rPr>
              <w:t>2.</w:t>
            </w:r>
          </w:p>
        </w:tc>
        <w:tc>
          <w:tcPr>
            <w:tcW w:type="dxa" w:w="2552"/>
            <w:tcBorders>
              <w:top w:color="000000" w:sz="4" w:val="single"/>
              <w:left w:color="000000" w:sz="4" w:val="single"/>
              <w:bottom w:color="000000" w:sz="4" w:val="single"/>
              <w:right w:color="000000" w:sz="4" w:val="single"/>
            </w:tcBorders>
          </w:tcPr>
          <w:p w14:paraId="05010000">
            <w:pPr>
              <w:ind/>
              <w:jc w:val="both"/>
              <w:rPr>
                <w:rFonts w:ascii="Times New Roman" w:hAnsi="Times New Roman"/>
                <w:sz w:val="28"/>
              </w:rPr>
            </w:pPr>
            <w:r>
              <w:rPr>
                <w:rFonts w:ascii="Times New Roman" w:hAnsi="Times New Roman"/>
                <w:sz w:val="28"/>
              </w:rPr>
              <w:t>Объекты образования</w:t>
            </w:r>
          </w:p>
        </w:tc>
        <w:tc>
          <w:tcPr>
            <w:tcW w:type="dxa" w:w="1419"/>
            <w:tcBorders>
              <w:top w:color="000000" w:sz="4" w:val="single"/>
              <w:left w:color="000000" w:sz="4" w:val="single"/>
              <w:bottom w:color="000000" w:sz="4" w:val="single"/>
              <w:right w:color="000000" w:sz="4" w:val="single"/>
            </w:tcBorders>
            <w:shd w:fill="auto" w:val="clear"/>
          </w:tcPr>
          <w:p w14:paraId="06010000">
            <w:pPr>
              <w:rPr>
                <w:rFonts w:ascii="Times New Roman" w:hAnsi="Times New Roman"/>
                <w:sz w:val="28"/>
              </w:rPr>
            </w:pPr>
            <w:r>
              <w:rPr>
                <w:rFonts w:ascii="Times New Roman" w:hAnsi="Times New Roman"/>
                <w:sz w:val="28"/>
              </w:rPr>
              <w:t>до 15 сентября</w:t>
            </w:r>
          </w:p>
        </w:tc>
        <w:tc>
          <w:tcPr>
            <w:tcW w:type="dxa" w:w="5101"/>
            <w:tcBorders>
              <w:top w:color="000000" w:sz="4" w:val="single"/>
              <w:left w:color="000000" w:sz="4" w:val="single"/>
              <w:bottom w:color="000000" w:sz="4" w:val="single"/>
              <w:right w:color="000000" w:sz="4" w:val="single"/>
            </w:tcBorders>
            <w:shd w:fill="auto" w:val="clear"/>
          </w:tcPr>
          <w:p w14:paraId="07010000">
            <w:r>
              <w:rPr>
                <w:rFonts w:ascii="Times New Roman" w:hAnsi="Times New Roman"/>
                <w:sz w:val="28"/>
              </w:rPr>
              <w:t xml:space="preserve">В соответствии с п. 13 Порядка проведения оценки обеспечения </w:t>
            </w:r>
            <w:r>
              <w:rPr>
                <w:rFonts w:ascii="Times New Roman" w:hAnsi="Times New Roman"/>
                <w:sz w:val="28"/>
              </w:rPr>
              <w:t>готовности</w:t>
            </w:r>
            <w:r>
              <w:rPr>
                <w:rFonts w:ascii="Times New Roman" w:hAnsi="Times New Roman"/>
                <w:sz w:val="28"/>
              </w:rPr>
              <w:t xml:space="preserve"> к отопительному периоду утвержденного приказом Минэнерго России от 13.11.2024 №2234</w:t>
            </w:r>
          </w:p>
        </w:tc>
      </w:tr>
      <w:tr>
        <w:tc>
          <w:tcPr>
            <w:tcW w:type="dxa" w:w="567"/>
            <w:tcBorders>
              <w:top w:color="000000" w:sz="4" w:val="single"/>
              <w:left w:color="000000" w:sz="4" w:val="single"/>
              <w:bottom w:color="000000" w:sz="4" w:val="single"/>
              <w:right w:color="000000" w:sz="4" w:val="single"/>
            </w:tcBorders>
          </w:tcPr>
          <w:p w14:paraId="08010000">
            <w:pPr>
              <w:ind w:firstLine="851" w:left="0"/>
              <w:jc w:val="center"/>
              <w:rPr>
                <w:rFonts w:ascii="Times New Roman" w:hAnsi="Times New Roman"/>
                <w:sz w:val="28"/>
              </w:rPr>
            </w:pPr>
            <w:r>
              <w:rPr>
                <w:rFonts w:ascii="Times New Roman" w:hAnsi="Times New Roman"/>
                <w:sz w:val="28"/>
              </w:rPr>
              <w:t>3</w:t>
            </w:r>
            <w:r>
              <w:rPr>
                <w:rFonts w:ascii="Times New Roman" w:hAnsi="Times New Roman"/>
                <w:sz w:val="28"/>
              </w:rPr>
              <w:t>3.</w:t>
            </w:r>
          </w:p>
        </w:tc>
        <w:tc>
          <w:tcPr>
            <w:tcW w:type="dxa" w:w="2552"/>
            <w:tcBorders>
              <w:top w:color="000000" w:sz="4" w:val="single"/>
              <w:left w:color="000000" w:sz="4" w:val="single"/>
              <w:bottom w:color="000000" w:sz="4" w:val="single"/>
              <w:right w:color="000000" w:sz="4" w:val="single"/>
            </w:tcBorders>
          </w:tcPr>
          <w:p w14:paraId="09010000">
            <w:pPr>
              <w:ind/>
              <w:jc w:val="both"/>
              <w:rPr>
                <w:rFonts w:ascii="Times New Roman" w:hAnsi="Times New Roman"/>
                <w:sz w:val="28"/>
              </w:rPr>
            </w:pPr>
            <w:r>
              <w:rPr>
                <w:rFonts w:ascii="Times New Roman" w:hAnsi="Times New Roman"/>
                <w:sz w:val="28"/>
              </w:rPr>
              <w:t>Объекты культуры</w:t>
            </w:r>
          </w:p>
        </w:tc>
        <w:tc>
          <w:tcPr>
            <w:tcW w:type="dxa" w:w="1419"/>
            <w:tcBorders>
              <w:top w:color="000000" w:sz="4" w:val="single"/>
              <w:left w:color="000000" w:sz="4" w:val="single"/>
              <w:bottom w:color="000000" w:sz="4" w:val="single"/>
              <w:right w:color="000000" w:sz="4" w:val="single"/>
            </w:tcBorders>
            <w:shd w:fill="auto" w:val="clear"/>
          </w:tcPr>
          <w:p w14:paraId="0A010000">
            <w:r>
              <w:rPr>
                <w:rFonts w:ascii="Times New Roman" w:hAnsi="Times New Roman"/>
                <w:sz w:val="28"/>
              </w:rPr>
              <w:t>до 15 сентября</w:t>
            </w:r>
          </w:p>
        </w:tc>
        <w:tc>
          <w:tcPr>
            <w:tcW w:type="dxa" w:w="5101"/>
            <w:tcBorders>
              <w:top w:color="000000" w:sz="4" w:val="single"/>
              <w:left w:color="000000" w:sz="4" w:val="single"/>
              <w:bottom w:color="000000" w:sz="4" w:val="single"/>
              <w:right w:color="000000" w:sz="4" w:val="single"/>
            </w:tcBorders>
            <w:shd w:fill="auto" w:val="clear"/>
          </w:tcPr>
          <w:p w14:paraId="0B010000">
            <w:r>
              <w:rPr>
                <w:rFonts w:ascii="Times New Roman" w:hAnsi="Times New Roman"/>
                <w:sz w:val="28"/>
              </w:rPr>
              <w:t xml:space="preserve">В соответствии с п. 13 Порядка проведения оценки обеспечения </w:t>
            </w:r>
            <w:r>
              <w:rPr>
                <w:rFonts w:ascii="Times New Roman" w:hAnsi="Times New Roman"/>
                <w:sz w:val="28"/>
              </w:rPr>
              <w:t>готовности</w:t>
            </w:r>
            <w:r>
              <w:rPr>
                <w:rFonts w:ascii="Times New Roman" w:hAnsi="Times New Roman"/>
                <w:sz w:val="28"/>
              </w:rPr>
              <w:t xml:space="preserve"> к отопительному периоду утвержденного приказом Минэнерго России от 13.11.2024 №2234</w:t>
            </w:r>
          </w:p>
        </w:tc>
      </w:tr>
      <w:tr>
        <w:tc>
          <w:tcPr>
            <w:tcW w:type="dxa" w:w="567"/>
            <w:tcBorders>
              <w:top w:color="000000" w:sz="4" w:val="single"/>
              <w:left w:color="000000" w:sz="4" w:val="single"/>
              <w:bottom w:color="000000" w:sz="4" w:val="single"/>
              <w:right w:color="000000" w:sz="4" w:val="single"/>
            </w:tcBorders>
          </w:tcPr>
          <w:p w14:paraId="0C010000">
            <w:pPr>
              <w:ind w:firstLine="851" w:left="0"/>
              <w:jc w:val="center"/>
              <w:rPr>
                <w:rFonts w:ascii="Times New Roman" w:hAnsi="Times New Roman"/>
                <w:sz w:val="28"/>
              </w:rPr>
            </w:pPr>
            <w:r>
              <w:rPr>
                <w:rFonts w:ascii="Times New Roman" w:hAnsi="Times New Roman"/>
                <w:sz w:val="28"/>
              </w:rPr>
              <w:t>4</w:t>
            </w:r>
            <w:r>
              <w:rPr>
                <w:rFonts w:ascii="Times New Roman" w:hAnsi="Times New Roman"/>
                <w:sz w:val="28"/>
              </w:rPr>
              <w:t>4</w:t>
            </w:r>
            <w:r>
              <w:rPr>
                <w:rFonts w:ascii="Times New Roman" w:hAnsi="Times New Roman"/>
                <w:sz w:val="28"/>
              </w:rPr>
              <w:t>.</w:t>
            </w:r>
          </w:p>
        </w:tc>
        <w:tc>
          <w:tcPr>
            <w:tcW w:type="dxa" w:w="2552"/>
            <w:tcBorders>
              <w:top w:color="000000" w:sz="4" w:val="single"/>
              <w:left w:color="000000" w:sz="4" w:val="single"/>
              <w:bottom w:color="000000" w:sz="4" w:val="single"/>
              <w:right w:color="000000" w:sz="4" w:val="single"/>
            </w:tcBorders>
          </w:tcPr>
          <w:p w14:paraId="0D010000">
            <w:pPr>
              <w:ind/>
              <w:jc w:val="both"/>
              <w:rPr>
                <w:rFonts w:ascii="Times New Roman" w:hAnsi="Times New Roman"/>
                <w:sz w:val="28"/>
              </w:rPr>
            </w:pPr>
            <w:r>
              <w:rPr>
                <w:rFonts w:ascii="Times New Roman" w:hAnsi="Times New Roman"/>
                <w:sz w:val="28"/>
              </w:rPr>
              <w:t>Объекты здравоохранения</w:t>
            </w:r>
          </w:p>
        </w:tc>
        <w:tc>
          <w:tcPr>
            <w:tcW w:type="dxa" w:w="1419"/>
            <w:tcBorders>
              <w:top w:color="000000" w:sz="4" w:val="single"/>
              <w:left w:color="000000" w:sz="4" w:val="single"/>
              <w:bottom w:color="000000" w:sz="4" w:val="single"/>
              <w:right w:color="000000" w:sz="4" w:val="single"/>
            </w:tcBorders>
            <w:shd w:fill="auto" w:val="clear"/>
          </w:tcPr>
          <w:p w14:paraId="0E010000">
            <w:r>
              <w:rPr>
                <w:rFonts w:ascii="Times New Roman" w:hAnsi="Times New Roman"/>
                <w:sz w:val="28"/>
              </w:rPr>
              <w:t>до 15 сентября</w:t>
            </w:r>
          </w:p>
        </w:tc>
        <w:tc>
          <w:tcPr>
            <w:tcW w:type="dxa" w:w="5101"/>
            <w:tcBorders>
              <w:top w:color="000000" w:sz="4" w:val="single"/>
              <w:left w:color="000000" w:sz="4" w:val="single"/>
              <w:bottom w:color="000000" w:sz="4" w:val="single"/>
              <w:right w:color="000000" w:sz="4" w:val="single"/>
            </w:tcBorders>
            <w:shd w:fill="auto" w:val="clear"/>
          </w:tcPr>
          <w:p w14:paraId="0F010000">
            <w:r>
              <w:rPr>
                <w:rFonts w:ascii="Times New Roman" w:hAnsi="Times New Roman"/>
                <w:sz w:val="28"/>
              </w:rPr>
              <w:t xml:space="preserve">В соответствии с п. 13 Порядка проведения оценки обеспечения </w:t>
            </w:r>
            <w:r>
              <w:rPr>
                <w:rFonts w:ascii="Times New Roman" w:hAnsi="Times New Roman"/>
                <w:sz w:val="28"/>
              </w:rPr>
              <w:t>готовности</w:t>
            </w:r>
            <w:r>
              <w:rPr>
                <w:rFonts w:ascii="Times New Roman" w:hAnsi="Times New Roman"/>
                <w:sz w:val="28"/>
              </w:rPr>
              <w:t xml:space="preserve"> к отопительному периоду утвержденного приказом Минэнерго России от 13.11.2024 №2234</w:t>
            </w:r>
          </w:p>
        </w:tc>
      </w:tr>
      <w:tr>
        <w:tc>
          <w:tcPr>
            <w:tcW w:type="dxa" w:w="567"/>
            <w:tcBorders>
              <w:top w:color="000000" w:sz="4" w:val="single"/>
              <w:left w:color="000000" w:sz="4" w:val="single"/>
              <w:bottom w:color="000000" w:sz="4" w:val="single"/>
              <w:right w:color="000000" w:sz="4" w:val="single"/>
            </w:tcBorders>
          </w:tcPr>
          <w:p w14:paraId="10010000">
            <w:pPr>
              <w:ind w:firstLine="851" w:left="0"/>
              <w:jc w:val="center"/>
              <w:rPr>
                <w:rFonts w:ascii="Times New Roman" w:hAnsi="Times New Roman"/>
                <w:sz w:val="28"/>
              </w:rPr>
            </w:pPr>
            <w:r>
              <w:rPr>
                <w:rFonts w:ascii="Times New Roman" w:hAnsi="Times New Roman"/>
                <w:sz w:val="28"/>
              </w:rPr>
              <w:t>65</w:t>
            </w:r>
            <w:r>
              <w:rPr>
                <w:rFonts w:ascii="Times New Roman" w:hAnsi="Times New Roman"/>
                <w:sz w:val="28"/>
              </w:rPr>
              <w:t>.</w:t>
            </w:r>
          </w:p>
        </w:tc>
        <w:tc>
          <w:tcPr>
            <w:tcW w:type="dxa" w:w="2552"/>
            <w:tcBorders>
              <w:top w:color="000000" w:sz="4" w:val="single"/>
              <w:left w:color="000000" w:sz="4" w:val="single"/>
              <w:bottom w:color="000000" w:sz="4" w:val="single"/>
              <w:right w:color="000000" w:sz="4" w:val="single"/>
            </w:tcBorders>
          </w:tcPr>
          <w:p w14:paraId="11010000">
            <w:pPr>
              <w:rPr>
                <w:rFonts w:ascii="Times New Roman" w:hAnsi="Times New Roman"/>
                <w:sz w:val="28"/>
              </w:rPr>
            </w:pPr>
            <w:r>
              <w:rPr>
                <w:rFonts w:ascii="Times New Roman" w:hAnsi="Times New Roman"/>
                <w:sz w:val="28"/>
              </w:rPr>
              <w:t>Предприятия и организации города</w:t>
            </w:r>
          </w:p>
        </w:tc>
        <w:tc>
          <w:tcPr>
            <w:tcW w:type="dxa" w:w="1419"/>
            <w:tcBorders>
              <w:top w:color="000000" w:sz="4" w:val="single"/>
              <w:left w:color="000000" w:sz="4" w:val="single"/>
              <w:bottom w:color="000000" w:sz="4" w:val="single"/>
              <w:right w:color="000000" w:sz="4" w:val="single"/>
            </w:tcBorders>
          </w:tcPr>
          <w:p w14:paraId="12010000">
            <w:r>
              <w:rPr>
                <w:rFonts w:ascii="Times New Roman" w:hAnsi="Times New Roman"/>
                <w:sz w:val="28"/>
              </w:rPr>
              <w:t>до 15 сентября</w:t>
            </w:r>
          </w:p>
        </w:tc>
        <w:tc>
          <w:tcPr>
            <w:tcW w:type="dxa" w:w="5101"/>
            <w:tcBorders>
              <w:top w:color="000000" w:sz="4" w:val="single"/>
              <w:left w:color="000000" w:sz="4" w:val="single"/>
              <w:bottom w:color="000000" w:sz="4" w:val="single"/>
              <w:right w:color="000000" w:sz="4" w:val="single"/>
            </w:tcBorders>
            <w:shd w:fill="auto" w:val="clear"/>
          </w:tcPr>
          <w:p w14:paraId="13010000">
            <w:r>
              <w:rPr>
                <w:rFonts w:ascii="Times New Roman" w:hAnsi="Times New Roman"/>
                <w:sz w:val="28"/>
              </w:rPr>
              <w:t xml:space="preserve">В соответствии с п. 13 Порядка проведения оценки обеспечения </w:t>
            </w:r>
            <w:r>
              <w:rPr>
                <w:rFonts w:ascii="Times New Roman" w:hAnsi="Times New Roman"/>
                <w:sz w:val="28"/>
              </w:rPr>
              <w:t>готовности</w:t>
            </w:r>
            <w:r>
              <w:rPr>
                <w:rFonts w:ascii="Times New Roman" w:hAnsi="Times New Roman"/>
                <w:sz w:val="28"/>
              </w:rPr>
              <w:t xml:space="preserve"> к отопительному периоду утвержденного приказом Минэнерго России от 13.11.2024 №2234</w:t>
            </w:r>
          </w:p>
        </w:tc>
      </w:tr>
    </w:tbl>
    <w:p w14:paraId="14010000">
      <w:pPr>
        <w:pStyle w:val="Style_9"/>
        <w:ind w:firstLine="709" w:left="0"/>
        <w:jc w:val="both"/>
        <w:rPr>
          <w:rFonts w:ascii="Times New Roman" w:hAnsi="Times New Roman"/>
          <w:sz w:val="28"/>
        </w:rPr>
      </w:pPr>
    </w:p>
    <w:p w14:paraId="15010000">
      <w:pPr>
        <w:tabs>
          <w:tab w:leader="none" w:pos="709" w:val="left"/>
          <w:tab w:leader="none" w:pos="1701" w:val="left"/>
        </w:tabs>
        <w:ind/>
        <w:rPr>
          <w:rFonts w:ascii="Times New Roman" w:hAnsi="Times New Roman"/>
          <w:sz w:val="28"/>
        </w:rPr>
      </w:pPr>
    </w:p>
    <w:p w14:paraId="16010000">
      <w:pPr>
        <w:tabs>
          <w:tab w:leader="none" w:pos="709" w:val="left"/>
          <w:tab w:leader="none" w:pos="1701" w:val="left"/>
        </w:tabs>
        <w:ind/>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4. Состав и порядок работы комиссии</w:t>
      </w:r>
    </w:p>
    <w:p w14:paraId="17010000">
      <w:pPr>
        <w:tabs>
          <w:tab w:leader="none" w:pos="709" w:val="left"/>
          <w:tab w:leader="none" w:pos="1701" w:val="left"/>
        </w:tabs>
        <w:ind w:firstLine="709" w:left="0"/>
        <w:jc w:val="center"/>
        <w:rPr>
          <w:rFonts w:ascii="Times New Roman" w:hAnsi="Times New Roman"/>
          <w:sz w:val="28"/>
        </w:rPr>
      </w:pPr>
    </w:p>
    <w:p w14:paraId="18010000">
      <w:pPr>
        <w:pStyle w:val="Style_9"/>
        <w:ind w:firstLine="709" w:left="0"/>
        <w:jc w:val="both"/>
        <w:rPr>
          <w:rFonts w:ascii="Times New Roman" w:hAnsi="Times New Roman"/>
          <w:sz w:val="28"/>
        </w:rPr>
      </w:pPr>
      <w:r>
        <w:rPr>
          <w:rFonts w:ascii="Times New Roman" w:hAnsi="Times New Roman"/>
          <w:sz w:val="28"/>
        </w:rPr>
        <w:t>4.1. Комиссия состоит из председателя комиссии, его заместителя, секретаря и членов комиссии.</w:t>
      </w:r>
    </w:p>
    <w:p w14:paraId="19010000">
      <w:pPr>
        <w:pStyle w:val="Style_9"/>
        <w:ind w:firstLine="709" w:left="0"/>
        <w:jc w:val="both"/>
        <w:rPr>
          <w:rFonts w:ascii="Times New Roman" w:hAnsi="Times New Roman"/>
          <w:sz w:val="28"/>
        </w:rPr>
      </w:pPr>
      <w:r>
        <w:rPr>
          <w:rFonts w:ascii="Times New Roman" w:hAnsi="Times New Roman"/>
          <w:sz w:val="28"/>
        </w:rPr>
        <w:t>4.2. Заседания Комиссии созываются председателем Коми</w:t>
      </w:r>
      <w:r>
        <w:rPr>
          <w:rFonts w:ascii="Times New Roman" w:hAnsi="Times New Roman"/>
          <w:sz w:val="28"/>
        </w:rPr>
        <w:t xml:space="preserve">ссии по мере необходимости, но </w:t>
      </w:r>
      <w:r>
        <w:rPr>
          <w:rFonts w:ascii="Times New Roman" w:hAnsi="Times New Roman"/>
          <w:sz w:val="28"/>
        </w:rPr>
        <w:t>не реже двух раз в месяц.</w:t>
      </w:r>
    </w:p>
    <w:p w14:paraId="1A010000">
      <w:pPr>
        <w:pStyle w:val="Style_9"/>
        <w:ind w:firstLine="709" w:left="0"/>
        <w:jc w:val="both"/>
        <w:rPr>
          <w:rFonts w:ascii="Times New Roman" w:hAnsi="Times New Roman"/>
          <w:sz w:val="28"/>
        </w:rPr>
      </w:pPr>
      <w:r>
        <w:rPr>
          <w:rFonts w:ascii="Times New Roman" w:hAnsi="Times New Roman"/>
          <w:sz w:val="28"/>
        </w:rPr>
        <w:t xml:space="preserve">4.3. </w:t>
      </w:r>
      <w:r>
        <w:rPr>
          <w:rFonts w:ascii="Times New Roman" w:hAnsi="Times New Roman"/>
          <w:sz w:val="28"/>
        </w:rPr>
        <w:t xml:space="preserve">Председатель Комиссии организует ее работу, осуществляет общий </w:t>
      </w:r>
      <w:r>
        <w:rPr>
          <w:rFonts w:ascii="Times New Roman" w:hAnsi="Times New Roman"/>
          <w:sz w:val="28"/>
        </w:rPr>
        <w:t>контроль за</w:t>
      </w:r>
      <w:r>
        <w:rPr>
          <w:rFonts w:ascii="Times New Roman" w:hAnsi="Times New Roman"/>
          <w:sz w:val="28"/>
        </w:rPr>
        <w:t xml:space="preserve"> реализацией принятых Комиссией решений. </w:t>
      </w:r>
      <w:r>
        <w:rPr>
          <w:rFonts w:ascii="Times New Roman" w:hAnsi="Times New Roman"/>
          <w:sz w:val="28"/>
        </w:rPr>
        <w:t>В отсутствие председателя Комиссии его функции исполняет заместитель председателя Комиссии.</w:t>
      </w:r>
    </w:p>
    <w:p w14:paraId="1B010000">
      <w:pPr>
        <w:pStyle w:val="Style_9"/>
        <w:ind w:firstLine="709" w:left="0"/>
        <w:jc w:val="both"/>
        <w:rPr>
          <w:rFonts w:ascii="Times New Roman" w:hAnsi="Times New Roman"/>
          <w:sz w:val="28"/>
        </w:rPr>
      </w:pPr>
      <w:r>
        <w:rPr>
          <w:rFonts w:ascii="Times New Roman" w:hAnsi="Times New Roman"/>
          <w:sz w:val="28"/>
        </w:rPr>
        <w:t>4.4. Секретарь Комиссии извещает о времени и месте заседаний Комиссии (телефонограммой или с помощью электронной почты), ведет протоколы заседаний Комиссии. Заседание Комиссии считается правомочным, если на нем присутствуют более половины общего числа ее членов. Протоколы Комиссии носят открытый характер и доступны для ознакомления. Члены комиссии принимают участие в заседаниях Комиссии лично.</w:t>
      </w:r>
    </w:p>
    <w:p w14:paraId="1C010000">
      <w:pPr>
        <w:pStyle w:val="Style_9"/>
        <w:ind w:firstLine="709" w:left="0"/>
        <w:jc w:val="both"/>
        <w:rPr>
          <w:rFonts w:ascii="Times New Roman" w:hAnsi="Times New Roman"/>
          <w:sz w:val="28"/>
        </w:rPr>
      </w:pPr>
      <w:r>
        <w:rPr>
          <w:rFonts w:ascii="Times New Roman" w:hAnsi="Times New Roman"/>
          <w:sz w:val="28"/>
        </w:rPr>
        <w:t xml:space="preserve">4.5. Решение о готовности объекта к отопительному периоду принимается </w:t>
      </w:r>
      <w:r>
        <w:rPr>
          <w:rFonts w:ascii="Times New Roman" w:hAnsi="Times New Roman"/>
          <w:sz w:val="28"/>
        </w:rPr>
        <w:t xml:space="preserve">в соответствии с установленными сроками и графиком проведения оценки готовности и оценочного листа для расчета индекса готовности к отопительному периоду. </w:t>
      </w:r>
    </w:p>
    <w:p w14:paraId="1D010000">
      <w:pPr>
        <w:ind w:firstLine="540" w:left="0"/>
        <w:jc w:val="both"/>
        <w:rPr>
          <w:rFonts w:ascii="Times New Roman" w:hAnsi="Times New Roman"/>
          <w:sz w:val="28"/>
        </w:rPr>
      </w:pPr>
      <w:r>
        <w:rPr>
          <w:rFonts w:ascii="Times New Roman" w:hAnsi="Times New Roman"/>
          <w:sz w:val="28"/>
        </w:rPr>
        <w:t xml:space="preserve">4.6. Комиссия осуществляет оценку готовности каждого объекта </w:t>
      </w:r>
      <w:r>
        <w:rPr>
          <w:rFonts w:ascii="Times New Roman" w:hAnsi="Times New Roman"/>
          <w:sz w:val="28"/>
        </w:rPr>
        <w:t xml:space="preserve">и </w:t>
      </w:r>
      <w:r>
        <w:rPr>
          <w:rFonts w:ascii="Times New Roman" w:hAnsi="Times New Roman"/>
          <w:sz w:val="28"/>
        </w:rPr>
        <w:t xml:space="preserve">устанавливает их уровень готовности к отопительному периоду на основании значения индекса готовности. Индекс </w:t>
      </w:r>
      <w:r>
        <w:rPr>
          <w:rFonts w:ascii="Times New Roman" w:hAnsi="Times New Roman"/>
          <w:sz w:val="28"/>
        </w:rPr>
        <w:t>готовности объекта оценки обеспечения готовности</w:t>
      </w:r>
      <w:r>
        <w:rPr>
          <w:rFonts w:ascii="Times New Roman" w:hAnsi="Times New Roman"/>
          <w:sz w:val="28"/>
        </w:rPr>
        <w:t xml:space="preserve"> определяется расчетным способом с точностью до 2 знака после запятой в соответствии с формулами, установленными в оценочных листах. По результатам расчета индекса готовности устанавливается:</w:t>
      </w:r>
    </w:p>
    <w:p w14:paraId="1E010000">
      <w:pPr>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уровень готовности "Не готов" - если индекс готовности меньше 0,8;</w:t>
      </w:r>
    </w:p>
    <w:p w14:paraId="1F010000">
      <w:pPr>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уровень готовности "Готов с условиями" - если индекс готовности меньше 0,9 и больше</w:t>
      </w:r>
      <w:r>
        <w:rPr>
          <w:rFonts w:ascii="Times New Roman" w:hAnsi="Times New Roman"/>
          <w:sz w:val="28"/>
        </w:rPr>
        <w:t>,</w:t>
      </w:r>
      <w:r>
        <w:rPr>
          <w:rFonts w:ascii="Times New Roman" w:hAnsi="Times New Roman"/>
          <w:sz w:val="28"/>
        </w:rPr>
        <w:t xml:space="preserve"> либо равен 0,8;</w:t>
      </w:r>
    </w:p>
    <w:p w14:paraId="20010000">
      <w:pPr>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уровень готовности "Готов" - если индекс готовности больше</w:t>
      </w:r>
      <w:r>
        <w:rPr>
          <w:rFonts w:ascii="Times New Roman" w:hAnsi="Times New Roman"/>
          <w:sz w:val="28"/>
        </w:rPr>
        <w:t>,</w:t>
      </w:r>
      <w:r>
        <w:rPr>
          <w:rFonts w:ascii="Times New Roman" w:hAnsi="Times New Roman"/>
          <w:sz w:val="28"/>
        </w:rPr>
        <w:t xml:space="preserve"> либо равен 0,9.</w:t>
      </w:r>
    </w:p>
    <w:p w14:paraId="21010000">
      <w:pPr>
        <w:ind w:firstLine="540" w:left="0"/>
        <w:jc w:val="both"/>
        <w:rPr>
          <w:rFonts w:ascii="Times New Roman" w:hAnsi="Times New Roman"/>
          <w:sz w:val="28"/>
        </w:rPr>
      </w:pPr>
      <w:r>
        <w:rPr>
          <w:rFonts w:ascii="Times New Roman" w:hAnsi="Times New Roman"/>
          <w:sz w:val="28"/>
        </w:rPr>
        <w:t>В случае если балльная оценка хотя бы одного показателя готовности</w:t>
      </w:r>
      <w:r>
        <w:rPr>
          <w:rFonts w:ascii="Times New Roman" w:hAnsi="Times New Roman"/>
          <w:sz w:val="28"/>
        </w:rPr>
        <w:t xml:space="preserve"> </w:t>
      </w:r>
      <w:r>
        <w:rPr>
          <w:rFonts w:ascii="Times New Roman" w:hAnsi="Times New Roman"/>
          <w:sz w:val="28"/>
        </w:rPr>
        <w:t>равна 0, то значение индекса готовности принимается не более 0,8.</w:t>
      </w:r>
    </w:p>
    <w:p w14:paraId="22010000">
      <w:pPr>
        <w:ind w:firstLine="540" w:left="0"/>
        <w:jc w:val="both"/>
        <w:rPr>
          <w:rFonts w:ascii="Times New Roman" w:hAnsi="Times New Roman"/>
          <w:sz w:val="28"/>
        </w:rPr>
      </w:pPr>
      <w:r>
        <w:rPr>
          <w:rFonts w:ascii="Times New Roman" w:hAnsi="Times New Roman"/>
          <w:sz w:val="28"/>
        </w:rPr>
        <w:t xml:space="preserve">4.7. В течение 10 календарных дней </w:t>
      </w:r>
      <w:r>
        <w:rPr>
          <w:rFonts w:ascii="Times New Roman" w:hAnsi="Times New Roman"/>
          <w:sz w:val="28"/>
        </w:rPr>
        <w:t>с даты предоставления</w:t>
      </w:r>
      <w:r>
        <w:rPr>
          <w:rFonts w:ascii="Times New Roman" w:hAnsi="Times New Roman"/>
          <w:sz w:val="28"/>
        </w:rPr>
        <w:t xml:space="preserve"> комиссией заполненных оценочных листов</w:t>
      </w:r>
      <w:r>
        <w:rPr>
          <w:rFonts w:ascii="Times New Roman" w:hAnsi="Times New Roman"/>
          <w:sz w:val="28"/>
        </w:rPr>
        <w:t xml:space="preserve"> и других документов</w:t>
      </w:r>
      <w:r>
        <w:rPr>
          <w:rFonts w:ascii="Times New Roman" w:hAnsi="Times New Roman"/>
          <w:sz w:val="28"/>
        </w:rPr>
        <w:t>, подтверждающих выполнение требований по обеспечению готовности к отопительному периоду,</w:t>
      </w:r>
      <w:r>
        <w:rPr>
          <w:rFonts w:ascii="Times New Roman" w:hAnsi="Times New Roman"/>
          <w:sz w:val="28"/>
        </w:rPr>
        <w:t xml:space="preserve"> </w:t>
      </w:r>
      <w:r>
        <w:rPr>
          <w:rFonts w:ascii="Times New Roman" w:hAnsi="Times New Roman"/>
          <w:sz w:val="28"/>
        </w:rPr>
        <w:t xml:space="preserve">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w:t>
      </w:r>
      <w:r>
        <w:rPr>
          <w:rFonts w:ascii="Times New Roman" w:hAnsi="Times New Roman"/>
          <w:sz w:val="28"/>
        </w:rPr>
        <w:t>подписания акта оценки обеспечения готовности</w:t>
      </w:r>
      <w:r>
        <w:rPr>
          <w:rFonts w:ascii="Times New Roman" w:hAnsi="Times New Roman"/>
          <w:sz w:val="28"/>
        </w:rPr>
        <w:t xml:space="preserve"> к отопительному периоду теплоснабжающей организацией в комиссию для определения уровня готовности </w:t>
      </w:r>
      <w:r>
        <w:rPr>
          <w:rFonts w:ascii="Times New Roman" w:hAnsi="Times New Roman"/>
          <w:sz w:val="28"/>
        </w:rPr>
        <w:t>объектов</w:t>
      </w:r>
      <w:r>
        <w:rPr>
          <w:rFonts w:ascii="Times New Roman" w:hAnsi="Times New Roman"/>
          <w:sz w:val="28"/>
        </w:rPr>
        <w:t>, и оформления результатов оценки обеспечения готовности.</w:t>
      </w:r>
    </w:p>
    <w:p w14:paraId="23010000">
      <w:pPr>
        <w:ind w:firstLine="540" w:left="0"/>
        <w:jc w:val="both"/>
        <w:rPr>
          <w:rFonts w:ascii="Times New Roman" w:hAnsi="Times New Roman"/>
          <w:sz w:val="28"/>
        </w:rPr>
      </w:pPr>
      <w:r>
        <w:rPr>
          <w:rFonts w:ascii="Times New Roman" w:hAnsi="Times New Roman"/>
          <w:sz w:val="28"/>
        </w:rPr>
        <w:t xml:space="preserve">4.8. Результаты оценки обеспечения готовности оформляются в акте оценки обеспечения готовности к отопительному </w:t>
      </w:r>
      <w:r>
        <w:rPr>
          <w:rFonts w:ascii="Times New Roman" w:hAnsi="Times New Roman"/>
          <w:sz w:val="28"/>
        </w:rPr>
        <w:t>периоду</w:t>
      </w:r>
      <w:r>
        <w:rPr>
          <w:rFonts w:ascii="Times New Roman" w:hAnsi="Times New Roman"/>
          <w:sz w:val="28"/>
        </w:rPr>
        <w:t xml:space="preserve"> и прилагается оценочный лист на каждый объект оценки обеспечения готовности. </w:t>
      </w:r>
      <w:r>
        <w:rPr>
          <w:rFonts w:ascii="Times New Roman" w:hAnsi="Times New Roman"/>
          <w:sz w:val="28"/>
        </w:rPr>
        <w:t>При наличии у комиссии замечаний к соблюдению проверяемым лицом требований по обеспечению готовности к отопительному периоду</w:t>
      </w:r>
      <w:r>
        <w:rPr>
          <w:rFonts w:ascii="Times New Roman" w:hAnsi="Times New Roman"/>
          <w:sz w:val="28"/>
        </w:rPr>
        <w:t>, в оценочном листе указывается срок устранения выявленных замечаний.</w:t>
      </w:r>
    </w:p>
    <w:p w14:paraId="24010000">
      <w:pPr>
        <w:ind w:firstLine="540" w:left="0"/>
        <w:jc w:val="both"/>
        <w:rPr>
          <w:rFonts w:ascii="Times New Roman" w:hAnsi="Times New Roman"/>
          <w:sz w:val="28"/>
        </w:rPr>
      </w:pPr>
      <w:r>
        <w:rPr>
          <w:rFonts w:ascii="Times New Roman" w:hAnsi="Times New Roman"/>
          <w:sz w:val="28"/>
        </w:rPr>
        <w:t xml:space="preserve">4.9. </w:t>
      </w:r>
      <w:r>
        <w:rPr>
          <w:rFonts w:ascii="Times New Roman" w:hAnsi="Times New Roman"/>
          <w:sz w:val="28"/>
        </w:rPr>
        <w:t>Паспорт обеспечения готовности к отопительному периоду выдается лицам в случаях, если в отношении проверяемого объекта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данным Положением.</w:t>
      </w:r>
    </w:p>
    <w:p w14:paraId="25010000">
      <w:pPr>
        <w:ind w:firstLine="540" w:left="0"/>
        <w:jc w:val="both"/>
        <w:rPr>
          <w:rFonts w:ascii="Times New Roman" w:hAnsi="Times New Roman"/>
          <w:sz w:val="28"/>
        </w:rPr>
      </w:pPr>
    </w:p>
    <w:p w14:paraId="26010000">
      <w:pPr>
        <w:ind w:firstLine="851" w:left="5103"/>
        <w:jc w:val="center"/>
        <w:rPr>
          <w:rFonts w:ascii="Times New Roman" w:hAnsi="Times New Roman"/>
          <w:sz w:val="28"/>
        </w:rPr>
      </w:pPr>
    </w:p>
    <w:p w14:paraId="27010000">
      <w:pPr>
        <w:ind w:firstLine="851" w:left="5103"/>
        <w:jc w:val="center"/>
        <w:rPr>
          <w:rFonts w:ascii="Times New Roman" w:hAnsi="Times New Roman"/>
          <w:sz w:val="28"/>
        </w:rPr>
      </w:pPr>
    </w:p>
    <w:tbl>
      <w:tblPr>
        <w:tblStyle w:val="Style_4"/>
        <w:tblInd w:type="dxa" w:w="108"/>
        <w:tblLayout w:type="fixed"/>
      </w:tblPr>
      <w:tblGrid>
        <w:gridCol w:w="6667"/>
        <w:gridCol w:w="3114"/>
      </w:tblGrid>
      <w:tr>
        <w:trPr>
          <w:trHeight w:hRule="atLeast" w:val="631"/>
        </w:trPr>
        <w:tc>
          <w:tcPr>
            <w:tcW w:type="dxa" w:w="6667"/>
          </w:tcPr>
          <w:p/>
        </w:tc>
        <w:tc>
          <w:tcPr>
            <w:tcW w:type="dxa" w:w="3114"/>
          </w:tcPr>
          <w:p w14:paraId="28010000">
            <w:pPr>
              <w:pStyle w:val="Style_6"/>
              <w:ind w:firstLine="851" w:left="0"/>
              <w:jc w:val="right"/>
              <w:rPr>
                <w:rFonts w:ascii="Times New Roman" w:hAnsi="Times New Roman"/>
                <w:sz w:val="28"/>
              </w:rPr>
            </w:pPr>
          </w:p>
        </w:tc>
      </w:tr>
    </w:tbl>
    <w:p w14:paraId="29010000">
      <w:pPr>
        <w:ind w:firstLine="0" w:left="-566"/>
        <w:jc w:val="center"/>
        <w:rPr>
          <w:rFonts w:ascii="Times New Roman" w:hAnsi="Times New Roman"/>
          <w:sz w:val="28"/>
        </w:rPr>
      </w:pPr>
    </w:p>
    <w:p w14:paraId="2A010000">
      <w:pPr>
        <w:ind w:firstLine="0" w:left="5103"/>
        <w:jc w:val="center"/>
        <w:rPr>
          <w:rFonts w:ascii="Times New Roman" w:hAnsi="Times New Roman"/>
        </w:rPr>
      </w:pPr>
    </w:p>
    <w:p w14:paraId="2B010000">
      <w:pPr>
        <w:ind w:firstLine="0" w:left="5103"/>
        <w:jc w:val="center"/>
        <w:rPr>
          <w:rFonts w:ascii="Times New Roman" w:hAnsi="Times New Roman"/>
        </w:rPr>
      </w:pPr>
    </w:p>
    <w:p w14:paraId="2C010000">
      <w:pPr>
        <w:ind w:firstLine="0" w:left="5103"/>
        <w:jc w:val="center"/>
        <w:rPr>
          <w:rFonts w:ascii="Times New Roman" w:hAnsi="Times New Roman"/>
        </w:rPr>
      </w:pPr>
      <w:r>
        <w:rPr>
          <w:rFonts w:ascii="Times New Roman" w:hAnsi="Times New Roman"/>
          <w:sz w:val="28"/>
        </w:rPr>
        <w:t xml:space="preserve">Приложение </w:t>
      </w:r>
      <w:r>
        <w:rPr>
          <w:rFonts w:ascii="Times New Roman" w:hAnsi="Times New Roman"/>
          <w:sz w:val="28"/>
        </w:rPr>
        <w:t>№</w:t>
      </w:r>
      <w:r>
        <w:rPr>
          <w:rFonts w:ascii="Times New Roman" w:hAnsi="Times New Roman"/>
          <w:sz w:val="28"/>
        </w:rPr>
        <w:t xml:space="preserve"> </w:t>
      </w:r>
      <w:r>
        <w:rPr>
          <w:rFonts w:ascii="Times New Roman" w:hAnsi="Times New Roman"/>
          <w:sz w:val="28"/>
        </w:rPr>
        <w:t>3</w:t>
      </w:r>
      <w:bookmarkStart w:id="1" w:name="_GoBack"/>
      <w:bookmarkEnd w:id="1"/>
    </w:p>
    <w:p w14:paraId="2D010000">
      <w:pPr>
        <w:ind w:firstLine="0" w:left="5103"/>
        <w:jc w:val="center"/>
        <w:rPr>
          <w:rFonts w:ascii="Times New Roman" w:hAnsi="Times New Roman"/>
        </w:rPr>
      </w:pPr>
      <w:r>
        <w:rPr>
          <w:rFonts w:ascii="Times New Roman" w:hAnsi="Times New Roman"/>
          <w:sz w:val="28"/>
        </w:rPr>
        <w:t xml:space="preserve">к постановлению                                                                                                                        Администрации                                                                                                                                           Екатериновского сельского поселения </w:t>
      </w:r>
    </w:p>
    <w:p w14:paraId="2E010000">
      <w:pPr>
        <w:ind w:firstLine="0" w:left="5103"/>
        <w:jc w:val="center"/>
        <w:rPr>
          <w:rFonts w:ascii="Times New Roman" w:hAnsi="Times New Roman"/>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от __________ № _____</w:t>
      </w:r>
    </w:p>
    <w:p w14:paraId="2F010000">
      <w:pPr>
        <w:pStyle w:val="Style_8"/>
        <w:ind w:firstLine="851" w:left="0"/>
        <w:jc w:val="center"/>
        <w:rPr>
          <w:rFonts w:ascii="Times New Roman" w:hAnsi="Times New Roman"/>
          <w:b w:val="0"/>
          <w:sz w:val="28"/>
        </w:rPr>
      </w:pPr>
    </w:p>
    <w:p w14:paraId="30010000">
      <w:pPr>
        <w:ind w:firstLine="851" w:left="0"/>
        <w:jc w:val="center"/>
        <w:rPr>
          <w:rFonts w:ascii="Times New Roman" w:hAnsi="Times New Roman"/>
          <w:sz w:val="28"/>
        </w:rPr>
      </w:pPr>
      <w:r>
        <w:rPr>
          <w:rFonts w:ascii="Times New Roman" w:hAnsi="Times New Roman"/>
          <w:sz w:val="28"/>
        </w:rPr>
        <w:t>Программа</w:t>
      </w:r>
      <w:r>
        <w:rPr>
          <w:rFonts w:ascii="Times New Roman" w:hAnsi="Times New Roman"/>
          <w:sz w:val="28"/>
        </w:rPr>
        <w:t xml:space="preserve"> </w:t>
      </w:r>
    </w:p>
    <w:p w14:paraId="31010000">
      <w:pPr>
        <w:ind w:firstLine="851" w:left="0"/>
        <w:jc w:val="center"/>
        <w:rPr>
          <w:rFonts w:ascii="Times New Roman" w:hAnsi="Times New Roman"/>
          <w:sz w:val="28"/>
        </w:rPr>
      </w:pPr>
      <w:r>
        <w:rPr>
          <w:rFonts w:ascii="Times New Roman" w:hAnsi="Times New Roman"/>
          <w:sz w:val="28"/>
        </w:rPr>
        <w:t xml:space="preserve">проведения оценки обеспечения готовности </w:t>
      </w:r>
    </w:p>
    <w:p w14:paraId="32010000">
      <w:pPr>
        <w:ind w:firstLine="851" w:left="0"/>
        <w:jc w:val="center"/>
        <w:rPr>
          <w:rFonts w:ascii="Times New Roman" w:hAnsi="Times New Roman"/>
          <w:sz w:val="28"/>
        </w:rPr>
      </w:pPr>
      <w:r>
        <w:rPr>
          <w:rFonts w:ascii="Times New Roman" w:hAnsi="Times New Roman"/>
          <w:sz w:val="28"/>
        </w:rPr>
        <w:t xml:space="preserve">к отопительному периоду 2025-2026 годов теплоснабжающих, </w:t>
      </w:r>
      <w:r>
        <w:rPr>
          <w:rFonts w:ascii="Times New Roman" w:hAnsi="Times New Roman"/>
          <w:sz w:val="28"/>
        </w:rPr>
        <w:t>теплосетевых</w:t>
      </w:r>
      <w:r>
        <w:rPr>
          <w:rFonts w:ascii="Times New Roman" w:hAnsi="Times New Roman"/>
          <w:sz w:val="28"/>
        </w:rPr>
        <w:t xml:space="preserve"> организаций и потребителей тепловой энергии города Батайска</w:t>
      </w:r>
    </w:p>
    <w:p w14:paraId="33010000">
      <w:pPr>
        <w:ind w:firstLine="851" w:left="0"/>
        <w:jc w:val="center"/>
        <w:rPr>
          <w:rFonts w:ascii="Times New Roman" w:hAnsi="Times New Roman"/>
          <w:sz w:val="28"/>
        </w:rPr>
      </w:pPr>
    </w:p>
    <w:p w14:paraId="34010000">
      <w:pPr>
        <w:ind w:firstLine="851"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Целью </w:t>
      </w:r>
      <w:r>
        <w:rPr>
          <w:rFonts w:ascii="Times New Roman" w:hAnsi="Times New Roman"/>
          <w:sz w:val="28"/>
        </w:rPr>
        <w:t xml:space="preserve">программы </w:t>
      </w:r>
      <w:r>
        <w:rPr>
          <w:rFonts w:ascii="Times New Roman" w:hAnsi="Times New Roman"/>
          <w:sz w:val="28"/>
        </w:rPr>
        <w:t>проведения оценки обеспечения готовности</w:t>
      </w:r>
      <w:r>
        <w:rPr>
          <w:rFonts w:ascii="Times New Roman" w:hAnsi="Times New Roman"/>
          <w:sz w:val="28"/>
        </w:rPr>
        <w:t xml:space="preserve"> </w:t>
      </w:r>
      <w:r>
        <w:rPr>
          <w:rFonts w:ascii="Times New Roman" w:hAnsi="Times New Roman"/>
          <w:sz w:val="28"/>
        </w:rPr>
        <w:t>к отопительному периоду 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(далее - Программа) является оценка готовности к отопительному периоду путем проведения проверок готовно</w:t>
      </w:r>
      <w:r>
        <w:rPr>
          <w:rFonts w:ascii="Times New Roman" w:hAnsi="Times New Roman"/>
          <w:sz w:val="28"/>
        </w:rPr>
        <w:t>сти к отопительному периоду 2025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w:t>
      </w:r>
      <w:r>
        <w:rPr>
          <w:rFonts w:ascii="Times New Roman" w:hAnsi="Times New Roman"/>
          <w:sz w:val="28"/>
        </w:rPr>
        <w:t>теплосетевых</w:t>
      </w:r>
      <w:r>
        <w:rPr>
          <w:rFonts w:ascii="Times New Roman" w:hAnsi="Times New Roman"/>
          <w:sz w:val="28"/>
        </w:rPr>
        <w:t xml:space="preserve"> организаций, потребителей тепловой энергии, </w:t>
      </w:r>
      <w:r>
        <w:rPr>
          <w:rFonts w:ascii="Times New Roman" w:hAnsi="Times New Roman"/>
          <w:sz w:val="28"/>
        </w:rPr>
        <w:t>теплопотребляющие</w:t>
      </w:r>
      <w:r>
        <w:rPr>
          <w:rFonts w:ascii="Times New Roman" w:hAnsi="Times New Roman"/>
          <w:sz w:val="28"/>
        </w:rPr>
        <w:t xml:space="preserve"> установки которых подключены к системе теплоснабжения.</w:t>
      </w:r>
    </w:p>
    <w:p w14:paraId="35010000">
      <w:pPr>
        <w:ind w:firstLine="709" w:left="0"/>
        <w:jc w:val="both"/>
        <w:rPr>
          <w:rFonts w:ascii="Times New Roman" w:hAnsi="Times New Roman"/>
          <w:sz w:val="28"/>
        </w:rPr>
      </w:pPr>
      <w:r>
        <w:rPr>
          <w:rFonts w:ascii="Times New Roman" w:hAnsi="Times New Roman"/>
          <w:sz w:val="28"/>
        </w:rPr>
        <w:t xml:space="preserve">2. Проверка осуществляется в отношении   </w:t>
      </w:r>
      <w:r>
        <w:rPr>
          <w:rFonts w:ascii="Times New Roman" w:hAnsi="Times New Roman"/>
          <w:sz w:val="28"/>
        </w:rPr>
        <w:t>теплосетевых</w:t>
      </w:r>
      <w:r>
        <w:rPr>
          <w:rFonts w:ascii="Times New Roman" w:hAnsi="Times New Roman"/>
          <w:sz w:val="28"/>
        </w:rPr>
        <w:t xml:space="preserve"> организаций, а также потребителей тепловой энергии в соответствии с </w:t>
      </w:r>
      <w:r>
        <w:rPr>
          <w:rFonts w:ascii="Times New Roman" w:hAnsi="Times New Roman"/>
          <w:sz w:val="28"/>
        </w:rPr>
        <w:t xml:space="preserve">приказом Министерства </w:t>
      </w:r>
      <w:r>
        <w:rPr>
          <w:rFonts w:ascii="Times New Roman" w:hAnsi="Times New Roman"/>
          <w:sz w:val="28"/>
        </w:rPr>
        <w:t xml:space="preserve">энергетики Российской Федерации </w:t>
      </w:r>
      <w:r>
        <w:rPr>
          <w:rFonts w:ascii="Times New Roman" w:hAnsi="Times New Roman"/>
          <w:sz w:val="28"/>
        </w:rPr>
        <w:t xml:space="preserve">от 13.11.2024 № 2234 «Об утверждении Правил обеспечения готовности к отопительному периоду </w:t>
      </w:r>
      <w:r>
        <w:rPr>
          <w:rFonts w:ascii="Times New Roman" w:hAnsi="Times New Roman"/>
          <w:sz w:val="28"/>
        </w:rPr>
        <w:t xml:space="preserve">(далее–Правила) </w:t>
      </w:r>
      <w:r>
        <w:rPr>
          <w:rFonts w:ascii="Times New Roman" w:hAnsi="Times New Roman"/>
          <w:sz w:val="28"/>
        </w:rPr>
        <w:t>и Порядка проведения оценки обеспечения готовности к отопительному периоду»</w:t>
      </w:r>
      <w:r>
        <w:rPr>
          <w:rFonts w:ascii="Times New Roman" w:hAnsi="Times New Roman"/>
          <w:sz w:val="28"/>
        </w:rPr>
        <w:t xml:space="preserve"> (далее </w:t>
      </w:r>
      <w:r>
        <w:rPr>
          <w:rFonts w:ascii="Times New Roman" w:hAnsi="Times New Roman"/>
          <w:sz w:val="28"/>
        </w:rPr>
        <w:t>–П</w:t>
      </w:r>
      <w:r>
        <w:rPr>
          <w:rFonts w:ascii="Times New Roman" w:hAnsi="Times New Roman"/>
          <w:sz w:val="28"/>
        </w:rPr>
        <w:t>орядок</w:t>
      </w:r>
      <w:r>
        <w:rPr>
          <w:rFonts w:ascii="Times New Roman" w:hAnsi="Times New Roman"/>
          <w:sz w:val="28"/>
        </w:rPr>
        <w:t>)</w:t>
      </w:r>
      <w:r>
        <w:rPr>
          <w:rFonts w:ascii="Times New Roman" w:hAnsi="Times New Roman"/>
          <w:sz w:val="28"/>
        </w:rPr>
        <w:t>.</w:t>
      </w:r>
    </w:p>
    <w:p w14:paraId="36010000">
      <w:pPr>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Работа комиссии </w:t>
      </w:r>
      <w:r>
        <w:rPr>
          <w:rFonts w:ascii="Times New Roman" w:hAnsi="Times New Roman"/>
          <w:sz w:val="28"/>
        </w:rPr>
        <w:t xml:space="preserve">по </w:t>
      </w:r>
      <w:r>
        <w:rPr>
          <w:rFonts w:ascii="Times New Roman" w:hAnsi="Times New Roman"/>
          <w:sz w:val="28"/>
        </w:rPr>
        <w:t>оценке готовности объектов теплового хозяйства и потребителей тепловой энергии к работе в отопительный пери</w:t>
      </w:r>
      <w:r>
        <w:rPr>
          <w:rFonts w:ascii="Times New Roman" w:hAnsi="Times New Roman"/>
          <w:sz w:val="28"/>
        </w:rPr>
        <w:t>од 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w:t>
      </w:r>
      <w:r>
        <w:rPr>
          <w:rFonts w:ascii="Times New Roman" w:hAnsi="Times New Roman"/>
          <w:sz w:val="28"/>
        </w:rPr>
        <w:t xml:space="preserve">(далее - Комиссия) осуществляется в соответствии с </w:t>
      </w:r>
      <w:r>
        <w:rPr>
          <w:rFonts w:ascii="Times New Roman" w:hAnsi="Times New Roman"/>
          <w:sz w:val="28"/>
        </w:rPr>
        <w:t xml:space="preserve">программой проведения оценки обеспечения готовности к отопительному периоду </w:t>
      </w:r>
      <w:r>
        <w:rPr>
          <w:rFonts w:ascii="Times New Roman" w:hAnsi="Times New Roman"/>
          <w:sz w:val="28"/>
        </w:rPr>
        <w:t>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w:t>
      </w:r>
    </w:p>
    <w:p w14:paraId="37010000">
      <w:pPr>
        <w:ind w:firstLine="851" w:left="0"/>
        <w:jc w:val="both"/>
        <w:rPr>
          <w:rFonts w:ascii="Times New Roman" w:hAnsi="Times New Roman"/>
          <w:sz w:val="28"/>
        </w:rPr>
      </w:pPr>
    </w:p>
    <w:p w14:paraId="38010000">
      <w:pPr>
        <w:ind w:firstLine="851" w:left="0"/>
        <w:jc w:val="center"/>
        <w:rPr>
          <w:rFonts w:ascii="Times New Roman" w:hAnsi="Times New Roman"/>
          <w:sz w:val="28"/>
        </w:rPr>
      </w:pPr>
      <w:r>
        <w:rPr>
          <w:rFonts w:ascii="Times New Roman" w:hAnsi="Times New Roman"/>
          <w:sz w:val="28"/>
        </w:rPr>
        <w:t xml:space="preserve">График проведения проверки готовности к отопительному периоду </w:t>
      </w:r>
    </w:p>
    <w:p w14:paraId="39010000">
      <w:pPr>
        <w:ind w:firstLine="851" w:left="0"/>
        <w:jc w:val="center"/>
        <w:rPr>
          <w:rFonts w:ascii="Times New Roman" w:hAnsi="Times New Roman"/>
          <w:sz w:val="28"/>
        </w:rPr>
      </w:pPr>
      <w:r>
        <w:rPr>
          <w:rFonts w:ascii="Times New Roman" w:hAnsi="Times New Roman"/>
          <w:sz w:val="28"/>
        </w:rPr>
        <w:t>202</w:t>
      </w:r>
      <w:r>
        <w:rPr>
          <w:rFonts w:ascii="Times New Roman" w:hAnsi="Times New Roman"/>
          <w:sz w:val="28"/>
        </w:rPr>
        <w:t>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w:t>
      </w:r>
    </w:p>
    <w:tbl>
      <w:tblPr>
        <w:tblStyle w:val="Style_4"/>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2694"/>
        <w:gridCol w:w="1984"/>
        <w:gridCol w:w="4394"/>
      </w:tblGrid>
      <w:tr>
        <w:tc>
          <w:tcPr>
            <w:tcW w:type="dxa" w:w="709"/>
            <w:tcBorders>
              <w:top w:color="000000" w:sz="4" w:val="single"/>
              <w:left w:color="000000" w:sz="4" w:val="single"/>
              <w:bottom w:color="000000" w:sz="4" w:val="single"/>
              <w:right w:color="000000" w:sz="4" w:val="single"/>
            </w:tcBorders>
          </w:tcPr>
          <w:p w14:paraId="3A010000">
            <w:pPr>
              <w:ind w:firstLine="851" w:left="0"/>
              <w:rPr>
                <w:rFonts w:ascii="Times New Roman" w:hAnsi="Times New Roman"/>
                <w:sz w:val="28"/>
              </w:rPr>
            </w:pPr>
            <w:r>
              <w:rPr>
                <w:rFonts w:ascii="Times New Roman" w:hAnsi="Times New Roman"/>
                <w:sz w:val="28"/>
              </w:rPr>
              <w:t xml:space="preserve">№№ </w:t>
            </w:r>
            <w:r>
              <w:rPr>
                <w:rFonts w:ascii="Times New Roman" w:hAnsi="Times New Roman"/>
                <w:sz w:val="28"/>
              </w:rPr>
              <w:t>пп</w:t>
            </w:r>
          </w:p>
        </w:tc>
        <w:tc>
          <w:tcPr>
            <w:tcW w:type="dxa" w:w="2694"/>
            <w:tcBorders>
              <w:top w:color="000000" w:sz="4" w:val="single"/>
              <w:left w:color="000000" w:sz="4" w:val="single"/>
              <w:bottom w:color="000000" w:sz="4" w:val="single"/>
              <w:right w:color="000000" w:sz="4" w:val="single"/>
            </w:tcBorders>
          </w:tcPr>
          <w:p w14:paraId="3B010000">
            <w:pPr>
              <w:rPr>
                <w:rFonts w:ascii="Times New Roman" w:hAnsi="Times New Roman"/>
                <w:sz w:val="28"/>
              </w:rPr>
            </w:pPr>
            <w:r>
              <w:rPr>
                <w:rFonts w:ascii="Times New Roman" w:hAnsi="Times New Roman"/>
                <w:sz w:val="28"/>
              </w:rPr>
              <w:t>Объекты, подлежащие проверке</w:t>
            </w:r>
          </w:p>
        </w:tc>
        <w:tc>
          <w:tcPr>
            <w:tcW w:type="dxa" w:w="1984"/>
            <w:tcBorders>
              <w:top w:color="000000" w:sz="4" w:val="single"/>
              <w:left w:color="000000" w:sz="4" w:val="single"/>
              <w:bottom w:color="000000" w:sz="4" w:val="single"/>
              <w:right w:color="000000" w:sz="4" w:val="single"/>
            </w:tcBorders>
          </w:tcPr>
          <w:p w14:paraId="3C010000">
            <w:pPr>
              <w:rPr>
                <w:rFonts w:ascii="Times New Roman" w:hAnsi="Times New Roman"/>
                <w:sz w:val="28"/>
              </w:rPr>
            </w:pPr>
            <w:r>
              <w:rPr>
                <w:rFonts w:ascii="Times New Roman" w:hAnsi="Times New Roman"/>
                <w:sz w:val="28"/>
              </w:rPr>
              <w:t>Сроки проведения проверки</w:t>
            </w:r>
          </w:p>
        </w:tc>
        <w:tc>
          <w:tcPr>
            <w:tcW w:type="dxa" w:w="4394"/>
            <w:tcBorders>
              <w:top w:color="000000" w:sz="4" w:val="single"/>
              <w:left w:color="000000" w:sz="4" w:val="single"/>
              <w:bottom w:color="000000" w:sz="4" w:val="single"/>
              <w:right w:color="000000" w:sz="4" w:val="single"/>
            </w:tcBorders>
          </w:tcPr>
          <w:p w14:paraId="3D010000">
            <w:pPr>
              <w:ind w:firstLine="851" w:left="0"/>
              <w:jc w:val="center"/>
              <w:rPr>
                <w:rFonts w:ascii="Times New Roman" w:hAnsi="Times New Roman"/>
                <w:sz w:val="28"/>
              </w:rPr>
            </w:pPr>
            <w:r>
              <w:rPr>
                <w:rFonts w:ascii="Times New Roman" w:hAnsi="Times New Roman"/>
                <w:sz w:val="28"/>
              </w:rPr>
              <w:t>Документы, проверяемые в ходе проверки</w:t>
            </w:r>
          </w:p>
        </w:tc>
      </w:tr>
      <w:tr>
        <w:tc>
          <w:tcPr>
            <w:tcW w:type="dxa" w:w="709"/>
            <w:tcBorders>
              <w:top w:color="000000" w:sz="4" w:val="single"/>
              <w:left w:color="000000" w:sz="4" w:val="single"/>
              <w:bottom w:color="000000" w:sz="4" w:val="single"/>
              <w:right w:color="000000" w:sz="4" w:val="single"/>
            </w:tcBorders>
          </w:tcPr>
          <w:p w14:paraId="3E010000">
            <w:pPr>
              <w:ind/>
              <w:jc w:val="center"/>
              <w:rPr>
                <w:rFonts w:ascii="Times New Roman" w:hAnsi="Times New Roman"/>
                <w:sz w:val="28"/>
              </w:rPr>
            </w:pPr>
            <w:r>
              <w:rPr>
                <w:rFonts w:ascii="Times New Roman" w:hAnsi="Times New Roman"/>
                <w:sz w:val="28"/>
              </w:rPr>
              <w:t>1</w:t>
            </w:r>
          </w:p>
        </w:tc>
        <w:tc>
          <w:tcPr>
            <w:tcW w:type="dxa" w:w="2694"/>
            <w:tcBorders>
              <w:top w:color="000000" w:sz="4" w:val="single"/>
              <w:left w:color="000000" w:sz="4" w:val="single"/>
              <w:bottom w:color="000000" w:sz="4" w:val="single"/>
              <w:right w:color="000000" w:sz="4" w:val="single"/>
            </w:tcBorders>
          </w:tcPr>
          <w:p w14:paraId="3F010000">
            <w:pPr>
              <w:ind w:firstLine="851" w:left="0"/>
              <w:jc w:val="center"/>
              <w:rPr>
                <w:rFonts w:ascii="Times New Roman" w:hAnsi="Times New Roman"/>
                <w:sz w:val="28"/>
              </w:rPr>
            </w:pPr>
            <w:r>
              <w:rPr>
                <w:rFonts w:ascii="Times New Roman" w:hAnsi="Times New Roman"/>
                <w:sz w:val="28"/>
              </w:rPr>
              <w:t>2</w:t>
            </w:r>
          </w:p>
        </w:tc>
        <w:tc>
          <w:tcPr>
            <w:tcW w:type="dxa" w:w="1984"/>
            <w:tcBorders>
              <w:top w:color="000000" w:sz="4" w:val="single"/>
              <w:left w:color="000000" w:sz="4" w:val="single"/>
              <w:bottom w:color="000000" w:sz="4" w:val="single"/>
              <w:right w:color="000000" w:sz="4" w:val="single"/>
            </w:tcBorders>
            <w:shd w:fill="auto" w:val="clear"/>
          </w:tcPr>
          <w:p w14:paraId="40010000">
            <w:pPr>
              <w:ind w:firstLine="851" w:left="0"/>
              <w:jc w:val="center"/>
              <w:rPr>
                <w:rFonts w:ascii="Times New Roman" w:hAnsi="Times New Roman"/>
                <w:sz w:val="28"/>
              </w:rPr>
            </w:pPr>
            <w:r>
              <w:rPr>
                <w:rFonts w:ascii="Times New Roman" w:hAnsi="Times New Roman"/>
                <w:sz w:val="28"/>
              </w:rPr>
              <w:t>3</w:t>
            </w:r>
          </w:p>
        </w:tc>
        <w:tc>
          <w:tcPr>
            <w:tcW w:type="dxa" w:w="4394"/>
            <w:tcBorders>
              <w:top w:color="000000" w:sz="4" w:val="single"/>
              <w:left w:color="000000" w:sz="4" w:val="single"/>
              <w:bottom w:color="000000" w:sz="4" w:val="single"/>
              <w:right w:color="000000" w:sz="4" w:val="single"/>
            </w:tcBorders>
          </w:tcPr>
          <w:p w14:paraId="41010000">
            <w:pPr>
              <w:ind w:firstLine="851" w:left="0"/>
              <w:jc w:val="center"/>
              <w:rPr>
                <w:rFonts w:ascii="Times New Roman" w:hAnsi="Times New Roman"/>
                <w:sz w:val="28"/>
              </w:rPr>
            </w:pPr>
            <w:r>
              <w:rPr>
                <w:rFonts w:ascii="Times New Roman" w:hAnsi="Times New Roman"/>
                <w:sz w:val="28"/>
              </w:rPr>
              <w:t>4</w:t>
            </w:r>
          </w:p>
        </w:tc>
      </w:tr>
      <w:tr>
        <w:tc>
          <w:tcPr>
            <w:tcW w:type="dxa" w:w="709"/>
            <w:tcBorders>
              <w:top w:color="000000" w:sz="4" w:val="single"/>
              <w:left w:color="000000" w:sz="4" w:val="single"/>
              <w:bottom w:color="000000" w:sz="4" w:val="single"/>
              <w:right w:color="000000" w:sz="4" w:val="single"/>
            </w:tcBorders>
          </w:tcPr>
          <w:p w14:paraId="42010000">
            <w:pPr>
              <w:ind w:firstLine="851" w:left="0"/>
              <w:jc w:val="center"/>
              <w:rPr>
                <w:rFonts w:ascii="Times New Roman" w:hAnsi="Times New Roman"/>
                <w:sz w:val="28"/>
              </w:rPr>
            </w:pPr>
            <w:r>
              <w:rPr>
                <w:rFonts w:ascii="Times New Roman" w:hAnsi="Times New Roman"/>
                <w:sz w:val="28"/>
              </w:rPr>
              <w:t>2</w:t>
            </w:r>
            <w:r>
              <w:rPr>
                <w:rFonts w:ascii="Times New Roman" w:hAnsi="Times New Roman"/>
                <w:sz w:val="28"/>
              </w:rPr>
              <w:t>2.</w:t>
            </w:r>
          </w:p>
        </w:tc>
        <w:tc>
          <w:tcPr>
            <w:tcW w:type="dxa" w:w="2694"/>
            <w:tcBorders>
              <w:top w:color="000000" w:sz="4" w:val="single"/>
              <w:left w:color="000000" w:sz="4" w:val="single"/>
              <w:bottom w:color="000000" w:sz="4" w:val="single"/>
              <w:right w:color="000000" w:sz="4" w:val="single"/>
            </w:tcBorders>
          </w:tcPr>
          <w:p w14:paraId="43010000">
            <w:pPr>
              <w:ind/>
              <w:jc w:val="both"/>
              <w:rPr>
                <w:rFonts w:ascii="Times New Roman" w:hAnsi="Times New Roman"/>
                <w:sz w:val="28"/>
              </w:rPr>
            </w:pPr>
            <w:r>
              <w:rPr>
                <w:rFonts w:ascii="Times New Roman" w:hAnsi="Times New Roman"/>
                <w:sz w:val="28"/>
              </w:rPr>
              <w:t xml:space="preserve">Объекты </w:t>
            </w:r>
            <w:r>
              <w:rPr>
                <w:rFonts w:ascii="Times New Roman" w:hAnsi="Times New Roman"/>
                <w:sz w:val="28"/>
              </w:rPr>
              <w:t>образования</w:t>
            </w:r>
          </w:p>
        </w:tc>
        <w:tc>
          <w:tcPr>
            <w:tcW w:type="dxa" w:w="1984"/>
            <w:tcBorders>
              <w:top w:color="000000" w:sz="4" w:val="single"/>
              <w:left w:color="000000" w:sz="4" w:val="single"/>
              <w:bottom w:color="000000" w:sz="4" w:val="single"/>
              <w:right w:color="000000" w:sz="4" w:val="single"/>
            </w:tcBorders>
            <w:shd w:fill="auto" w:val="clear"/>
          </w:tcPr>
          <w:p w14:paraId="44010000">
            <w:pPr>
              <w:rPr>
                <w:rFonts w:ascii="Times New Roman" w:hAnsi="Times New Roman"/>
                <w:sz w:val="28"/>
              </w:rPr>
            </w:pPr>
            <w:r>
              <w:rPr>
                <w:rFonts w:ascii="Times New Roman" w:hAnsi="Times New Roman"/>
                <w:sz w:val="28"/>
              </w:rPr>
              <w:t xml:space="preserve">С 01.07.2025 </w:t>
            </w:r>
            <w:r>
              <w:rPr>
                <w:rFonts w:ascii="Times New Roman" w:hAnsi="Times New Roman"/>
                <w:sz w:val="28"/>
              </w:rPr>
              <w:t>по 01.09.202</w:t>
            </w:r>
            <w:r>
              <w:rPr>
                <w:rFonts w:ascii="Times New Roman" w:hAnsi="Times New Roman"/>
                <w:sz w:val="28"/>
              </w:rPr>
              <w:t>5</w:t>
            </w:r>
          </w:p>
        </w:tc>
        <w:tc>
          <w:tcPr>
            <w:tcW w:type="dxa" w:w="4394"/>
            <w:tcBorders>
              <w:top w:color="000000" w:sz="4" w:val="single"/>
              <w:left w:color="000000" w:sz="4" w:val="single"/>
              <w:bottom w:color="000000" w:sz="4" w:val="single"/>
              <w:right w:color="000000" w:sz="4" w:val="single"/>
            </w:tcBorders>
            <w:shd w:fill="auto" w:val="clear"/>
          </w:tcPr>
          <w:p w14:paraId="45010000">
            <w:r>
              <w:rPr>
                <w:rFonts w:ascii="Times New Roman" w:hAnsi="Times New Roman"/>
                <w:sz w:val="28"/>
              </w:rPr>
              <w:t xml:space="preserve">В соответствии с Правилами </w:t>
            </w:r>
            <w:r>
              <w:rPr>
                <w:rFonts w:ascii="Times New Roman" w:hAnsi="Times New Roman"/>
                <w:sz w:val="28"/>
              </w:rPr>
              <w:t>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утвержденные приказом Минэнерго России от 13.11.2024 №2234</w:t>
            </w:r>
          </w:p>
        </w:tc>
      </w:tr>
      <w:tr>
        <w:tc>
          <w:tcPr>
            <w:tcW w:type="dxa" w:w="709"/>
            <w:tcBorders>
              <w:top w:color="000000" w:sz="4" w:val="single"/>
              <w:left w:color="000000" w:sz="4" w:val="single"/>
              <w:bottom w:color="000000" w:sz="4" w:val="single"/>
              <w:right w:color="000000" w:sz="4" w:val="single"/>
            </w:tcBorders>
          </w:tcPr>
          <w:p w14:paraId="46010000">
            <w:pPr>
              <w:ind w:firstLine="851" w:left="0"/>
              <w:jc w:val="center"/>
              <w:rPr>
                <w:rFonts w:ascii="Times New Roman" w:hAnsi="Times New Roman"/>
                <w:sz w:val="28"/>
              </w:rPr>
            </w:pPr>
            <w:r>
              <w:rPr>
                <w:rFonts w:ascii="Times New Roman" w:hAnsi="Times New Roman"/>
                <w:sz w:val="28"/>
              </w:rPr>
              <w:t>3</w:t>
            </w:r>
            <w:r>
              <w:rPr>
                <w:rFonts w:ascii="Times New Roman" w:hAnsi="Times New Roman"/>
                <w:sz w:val="28"/>
              </w:rPr>
              <w:t>3.</w:t>
            </w:r>
          </w:p>
        </w:tc>
        <w:tc>
          <w:tcPr>
            <w:tcW w:type="dxa" w:w="2694"/>
            <w:tcBorders>
              <w:top w:color="000000" w:sz="4" w:val="single"/>
              <w:left w:color="000000" w:sz="4" w:val="single"/>
              <w:bottom w:color="000000" w:sz="4" w:val="single"/>
              <w:right w:color="000000" w:sz="4" w:val="single"/>
            </w:tcBorders>
          </w:tcPr>
          <w:p w14:paraId="47010000">
            <w:pPr>
              <w:ind/>
              <w:jc w:val="both"/>
              <w:rPr>
                <w:rFonts w:ascii="Times New Roman" w:hAnsi="Times New Roman"/>
                <w:sz w:val="28"/>
              </w:rPr>
            </w:pPr>
            <w:r>
              <w:rPr>
                <w:rFonts w:ascii="Times New Roman" w:hAnsi="Times New Roman"/>
                <w:sz w:val="28"/>
              </w:rPr>
              <w:t>Объекты культуры</w:t>
            </w:r>
          </w:p>
        </w:tc>
        <w:tc>
          <w:tcPr>
            <w:tcW w:type="dxa" w:w="1984"/>
            <w:tcBorders>
              <w:top w:color="000000" w:sz="4" w:val="single"/>
              <w:left w:color="000000" w:sz="4" w:val="single"/>
              <w:bottom w:color="000000" w:sz="4" w:val="single"/>
              <w:right w:color="000000" w:sz="4" w:val="single"/>
            </w:tcBorders>
            <w:shd w:fill="auto" w:val="clear"/>
          </w:tcPr>
          <w:p w14:paraId="48010000">
            <w:pPr>
              <w:rPr>
                <w:rFonts w:ascii="Times New Roman" w:hAnsi="Times New Roman"/>
                <w:sz w:val="28"/>
              </w:rPr>
            </w:pPr>
            <w:r>
              <w:rPr>
                <w:rFonts w:ascii="Times New Roman" w:hAnsi="Times New Roman"/>
                <w:sz w:val="28"/>
              </w:rPr>
              <w:t>С 01.07.2025</w:t>
            </w:r>
            <w:r>
              <w:rPr>
                <w:rFonts w:ascii="Times New Roman" w:hAnsi="Times New Roman"/>
                <w:sz w:val="28"/>
              </w:rPr>
              <w:t xml:space="preserve"> по 01.09.202</w:t>
            </w:r>
            <w:r>
              <w:rPr>
                <w:rFonts w:ascii="Times New Roman" w:hAnsi="Times New Roman"/>
                <w:sz w:val="28"/>
              </w:rPr>
              <w:t>5</w:t>
            </w:r>
          </w:p>
        </w:tc>
        <w:tc>
          <w:tcPr>
            <w:tcW w:type="dxa" w:w="4394"/>
            <w:tcBorders>
              <w:top w:color="000000" w:sz="4" w:val="single"/>
              <w:left w:color="000000" w:sz="4" w:val="single"/>
              <w:bottom w:color="000000" w:sz="4" w:val="single"/>
              <w:right w:color="000000" w:sz="4" w:val="single"/>
            </w:tcBorders>
            <w:shd w:fill="auto" w:val="clear"/>
          </w:tcPr>
          <w:p w14:paraId="49010000">
            <w:r>
              <w:rPr>
                <w:rFonts w:ascii="Times New Roman" w:hAnsi="Times New Roman"/>
                <w:sz w:val="28"/>
              </w:rPr>
              <w:t>В соответствии с Правилами 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утвержденные приказом Минэнерго России от 13.11.2024 №2234</w:t>
            </w:r>
          </w:p>
        </w:tc>
      </w:tr>
      <w:tr>
        <w:tc>
          <w:tcPr>
            <w:tcW w:type="dxa" w:w="709"/>
            <w:tcBorders>
              <w:top w:color="000000" w:sz="4" w:val="single"/>
              <w:left w:color="000000" w:sz="4" w:val="single"/>
              <w:bottom w:color="000000" w:sz="4" w:val="single"/>
              <w:right w:color="000000" w:sz="4" w:val="single"/>
            </w:tcBorders>
          </w:tcPr>
          <w:p w14:paraId="4A010000">
            <w:pPr>
              <w:ind w:firstLine="851" w:left="0"/>
              <w:jc w:val="center"/>
              <w:rPr>
                <w:rFonts w:ascii="Times New Roman" w:hAnsi="Times New Roman"/>
                <w:sz w:val="28"/>
              </w:rPr>
            </w:pPr>
            <w:r>
              <w:rPr>
                <w:rFonts w:ascii="Times New Roman" w:hAnsi="Times New Roman"/>
                <w:sz w:val="28"/>
              </w:rPr>
              <w:t>4</w:t>
            </w:r>
            <w:r>
              <w:rPr>
                <w:rFonts w:ascii="Times New Roman" w:hAnsi="Times New Roman"/>
                <w:sz w:val="28"/>
              </w:rPr>
              <w:t>4</w:t>
            </w:r>
            <w:r>
              <w:rPr>
                <w:rFonts w:ascii="Times New Roman" w:hAnsi="Times New Roman"/>
                <w:sz w:val="28"/>
              </w:rPr>
              <w:t>.</w:t>
            </w:r>
          </w:p>
        </w:tc>
        <w:tc>
          <w:tcPr>
            <w:tcW w:type="dxa" w:w="2694"/>
            <w:tcBorders>
              <w:top w:color="000000" w:sz="4" w:val="single"/>
              <w:left w:color="000000" w:sz="4" w:val="single"/>
              <w:bottom w:color="000000" w:sz="4" w:val="single"/>
              <w:right w:color="000000" w:sz="4" w:val="single"/>
            </w:tcBorders>
          </w:tcPr>
          <w:p w14:paraId="4B010000">
            <w:pPr>
              <w:ind/>
              <w:jc w:val="both"/>
              <w:rPr>
                <w:rFonts w:ascii="Times New Roman" w:hAnsi="Times New Roman"/>
                <w:sz w:val="28"/>
              </w:rPr>
            </w:pPr>
            <w:r>
              <w:rPr>
                <w:rFonts w:ascii="Times New Roman" w:hAnsi="Times New Roman"/>
                <w:sz w:val="28"/>
              </w:rPr>
              <w:t>Объекты здравоохранения</w:t>
            </w:r>
          </w:p>
        </w:tc>
        <w:tc>
          <w:tcPr>
            <w:tcW w:type="dxa" w:w="1984"/>
            <w:tcBorders>
              <w:top w:color="000000" w:sz="4" w:val="single"/>
              <w:left w:color="000000" w:sz="4" w:val="single"/>
              <w:bottom w:color="000000" w:sz="4" w:val="single"/>
              <w:right w:color="000000" w:sz="4" w:val="single"/>
            </w:tcBorders>
            <w:shd w:fill="auto" w:val="clear"/>
          </w:tcPr>
          <w:p w14:paraId="4C010000">
            <w:pPr>
              <w:rPr>
                <w:rFonts w:ascii="Times New Roman" w:hAnsi="Times New Roman"/>
                <w:sz w:val="28"/>
              </w:rPr>
            </w:pPr>
            <w:r>
              <w:rPr>
                <w:rFonts w:ascii="Times New Roman" w:hAnsi="Times New Roman"/>
                <w:sz w:val="28"/>
              </w:rPr>
              <w:t>С 01.07.2025</w:t>
            </w:r>
            <w:r>
              <w:rPr>
                <w:rFonts w:ascii="Times New Roman" w:hAnsi="Times New Roman"/>
                <w:sz w:val="28"/>
              </w:rPr>
              <w:t xml:space="preserve"> по 01.09.202</w:t>
            </w:r>
            <w:r>
              <w:rPr>
                <w:rFonts w:ascii="Times New Roman" w:hAnsi="Times New Roman"/>
                <w:sz w:val="28"/>
              </w:rPr>
              <w:t>5</w:t>
            </w:r>
          </w:p>
        </w:tc>
        <w:tc>
          <w:tcPr>
            <w:tcW w:type="dxa" w:w="4394"/>
            <w:tcBorders>
              <w:top w:color="000000" w:sz="4" w:val="single"/>
              <w:left w:color="000000" w:sz="4" w:val="single"/>
              <w:bottom w:color="000000" w:sz="4" w:val="single"/>
              <w:right w:color="000000" w:sz="4" w:val="single"/>
            </w:tcBorders>
            <w:shd w:fill="auto" w:val="clear"/>
          </w:tcPr>
          <w:p w14:paraId="4D010000">
            <w:r>
              <w:rPr>
                <w:rFonts w:ascii="Times New Roman" w:hAnsi="Times New Roman"/>
                <w:sz w:val="28"/>
              </w:rPr>
              <w:t>В соответствии с Правилами обеспечения гот</w:t>
            </w:r>
            <w:r>
              <w:rPr>
                <w:rFonts w:ascii="Times New Roman" w:hAnsi="Times New Roman"/>
                <w:sz w:val="28"/>
              </w:rPr>
              <w:t xml:space="preserve">овности к отопительному периоду, </w:t>
            </w:r>
            <w:r>
              <w:rPr>
                <w:rFonts w:ascii="Times New Roman" w:hAnsi="Times New Roman"/>
                <w:sz w:val="28"/>
              </w:rPr>
              <w:t>утвержденные приказом Минэнерго России от 13.11.2024 №2234</w:t>
            </w:r>
          </w:p>
        </w:tc>
      </w:tr>
      <w:tr>
        <w:tc>
          <w:tcPr>
            <w:tcW w:type="dxa" w:w="709"/>
            <w:tcBorders>
              <w:top w:color="000000" w:sz="4" w:val="single"/>
              <w:left w:color="000000" w:sz="4" w:val="single"/>
              <w:bottom w:color="000000" w:sz="4" w:val="single"/>
              <w:right w:color="000000" w:sz="4" w:val="single"/>
            </w:tcBorders>
          </w:tcPr>
          <w:p w14:paraId="4E010000">
            <w:pPr>
              <w:ind w:firstLine="851" w:left="0"/>
              <w:jc w:val="center"/>
              <w:rPr>
                <w:rFonts w:ascii="Times New Roman" w:hAnsi="Times New Roman"/>
                <w:sz w:val="28"/>
              </w:rPr>
            </w:pPr>
            <w:r>
              <w:rPr>
                <w:rFonts w:ascii="Times New Roman" w:hAnsi="Times New Roman"/>
                <w:sz w:val="28"/>
              </w:rPr>
              <w:t>6</w:t>
            </w:r>
            <w:r>
              <w:rPr>
                <w:rFonts w:ascii="Times New Roman" w:hAnsi="Times New Roman"/>
                <w:sz w:val="28"/>
              </w:rPr>
              <w:t>5</w:t>
            </w:r>
          </w:p>
        </w:tc>
        <w:tc>
          <w:tcPr>
            <w:tcW w:type="dxa" w:w="2694"/>
            <w:tcBorders>
              <w:top w:color="000000" w:sz="4" w:val="single"/>
              <w:left w:color="000000" w:sz="4" w:val="single"/>
              <w:bottom w:color="000000" w:sz="4" w:val="single"/>
              <w:right w:color="000000" w:sz="4" w:val="single"/>
            </w:tcBorders>
          </w:tcPr>
          <w:p w14:paraId="4F010000">
            <w:pPr>
              <w:rPr>
                <w:rFonts w:ascii="Times New Roman" w:hAnsi="Times New Roman"/>
                <w:sz w:val="28"/>
              </w:rPr>
            </w:pPr>
            <w:r>
              <w:rPr>
                <w:rFonts w:ascii="Times New Roman" w:hAnsi="Times New Roman"/>
                <w:sz w:val="28"/>
              </w:rPr>
              <w:t>Предприятия и организации города</w:t>
            </w:r>
          </w:p>
        </w:tc>
        <w:tc>
          <w:tcPr>
            <w:tcW w:type="dxa" w:w="1984"/>
            <w:tcBorders>
              <w:top w:color="000000" w:sz="4" w:val="single"/>
              <w:left w:color="000000" w:sz="4" w:val="single"/>
              <w:bottom w:color="000000" w:sz="4" w:val="single"/>
              <w:right w:color="000000" w:sz="4" w:val="single"/>
            </w:tcBorders>
          </w:tcPr>
          <w:p w14:paraId="50010000">
            <w:pPr>
              <w:rPr>
                <w:rFonts w:ascii="Times New Roman" w:hAnsi="Times New Roman"/>
                <w:sz w:val="28"/>
              </w:rPr>
            </w:pPr>
            <w:r>
              <w:rPr>
                <w:rFonts w:ascii="Times New Roman" w:hAnsi="Times New Roman"/>
                <w:sz w:val="28"/>
              </w:rPr>
              <w:t>С 01.07.2025</w:t>
            </w:r>
            <w:r>
              <w:rPr>
                <w:rFonts w:ascii="Times New Roman" w:hAnsi="Times New Roman"/>
                <w:sz w:val="28"/>
              </w:rPr>
              <w:t xml:space="preserve"> по 01.09.</w:t>
            </w:r>
            <w:r>
              <w:rPr>
                <w:rFonts w:ascii="Times New Roman" w:hAnsi="Times New Roman"/>
                <w:sz w:val="28"/>
              </w:rPr>
              <w:t>2025</w:t>
            </w:r>
          </w:p>
        </w:tc>
        <w:tc>
          <w:tcPr>
            <w:tcW w:type="dxa" w:w="4394"/>
            <w:tcBorders>
              <w:top w:color="000000" w:sz="4" w:val="single"/>
              <w:left w:color="000000" w:sz="4" w:val="single"/>
              <w:bottom w:color="000000" w:sz="4" w:val="single"/>
              <w:right w:color="000000" w:sz="4" w:val="single"/>
            </w:tcBorders>
            <w:shd w:fill="auto" w:val="clear"/>
          </w:tcPr>
          <w:p w14:paraId="51010000">
            <w:r>
              <w:rPr>
                <w:rFonts w:ascii="Times New Roman" w:hAnsi="Times New Roman"/>
                <w:sz w:val="28"/>
              </w:rPr>
              <w:t>В соответствии с Правилами обеспечения готовности к отопительному периоду</w:t>
            </w:r>
            <w:r>
              <w:rPr>
                <w:rFonts w:ascii="Times New Roman" w:hAnsi="Times New Roman"/>
                <w:sz w:val="28"/>
              </w:rPr>
              <w:t>,</w:t>
            </w:r>
            <w:r>
              <w:rPr>
                <w:rFonts w:ascii="Times New Roman" w:hAnsi="Times New Roman"/>
                <w:sz w:val="28"/>
              </w:rPr>
              <w:t xml:space="preserve"> утвержденные приказом Минэнерго России от 13.11.2024 №2234</w:t>
            </w:r>
          </w:p>
        </w:tc>
      </w:tr>
    </w:tbl>
    <w:p w14:paraId="52010000">
      <w:pPr>
        <w:ind w:firstLine="851" w:left="0"/>
        <w:jc w:val="both"/>
        <w:rPr>
          <w:rFonts w:ascii="Times New Roman" w:hAnsi="Times New Roman"/>
          <w:sz w:val="28"/>
        </w:rPr>
      </w:pPr>
    </w:p>
    <w:p w14:paraId="53010000">
      <w:pPr>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В целях проведения проверки  и </w:t>
      </w:r>
      <w:r>
        <w:rPr>
          <w:rFonts w:ascii="Times New Roman" w:hAnsi="Times New Roman"/>
          <w:sz w:val="28"/>
        </w:rPr>
        <w:t>теплосетевых</w:t>
      </w:r>
      <w:r>
        <w:rPr>
          <w:rFonts w:ascii="Times New Roman" w:hAnsi="Times New Roman"/>
          <w:sz w:val="28"/>
        </w:rPr>
        <w:t xml:space="preserve"> организаций, а также потребителей тепловой энергии к работе Комиссии по согласованию может привлекаться </w:t>
      </w:r>
      <w:r>
        <w:rPr>
          <w:rFonts w:ascii="Times New Roman" w:hAnsi="Times New Roman"/>
          <w:sz w:val="28"/>
        </w:rPr>
        <w:t>представитель</w:t>
      </w:r>
      <w:r>
        <w:rPr>
          <w:rFonts w:ascii="Times New Roman" w:hAnsi="Times New Roman"/>
          <w:sz w:val="28"/>
        </w:rPr>
        <w:t xml:space="preserve"> Федеральной службы по экологическому, технологическому и атомному надзору.</w:t>
      </w:r>
    </w:p>
    <w:p w14:paraId="54010000">
      <w:pPr>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При проверке готовно</w:t>
      </w:r>
      <w:r>
        <w:rPr>
          <w:rFonts w:ascii="Times New Roman" w:hAnsi="Times New Roman"/>
          <w:sz w:val="28"/>
        </w:rPr>
        <w:t>сти к отопительному периоду 2025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Комиссией проверяется выполнение требований по готовности к отопительному периоду   </w:t>
      </w:r>
      <w:r>
        <w:rPr>
          <w:rFonts w:ascii="Times New Roman" w:hAnsi="Times New Roman"/>
          <w:sz w:val="28"/>
        </w:rPr>
        <w:t>теплосетевых</w:t>
      </w:r>
      <w:r>
        <w:rPr>
          <w:rFonts w:ascii="Times New Roman" w:hAnsi="Times New Roman"/>
          <w:sz w:val="28"/>
        </w:rPr>
        <w:t xml:space="preserve"> организаций, потребителей тепловой энергии, </w:t>
      </w:r>
      <w:r>
        <w:rPr>
          <w:rFonts w:ascii="Times New Roman" w:hAnsi="Times New Roman"/>
          <w:sz w:val="28"/>
        </w:rPr>
        <w:t>теплопотребляющие</w:t>
      </w:r>
      <w:r>
        <w:rPr>
          <w:rFonts w:ascii="Times New Roman" w:hAnsi="Times New Roman"/>
          <w:sz w:val="28"/>
        </w:rPr>
        <w:t xml:space="preserve"> установки которых подключены </w:t>
      </w:r>
      <w:r>
        <w:rPr>
          <w:rFonts w:ascii="Times New Roman" w:hAnsi="Times New Roman"/>
          <w:sz w:val="28"/>
        </w:rPr>
        <w:t xml:space="preserve">(технологически присоединены) </w:t>
      </w:r>
      <w:r>
        <w:rPr>
          <w:rFonts w:ascii="Times New Roman" w:hAnsi="Times New Roman"/>
          <w:sz w:val="28"/>
        </w:rPr>
        <w:t>к системе теплоснабжения</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 xml:space="preserve">разделу 1 </w:t>
      </w:r>
      <w:r>
        <w:rPr>
          <w:rFonts w:ascii="Times New Roman" w:hAnsi="Times New Roman"/>
          <w:sz w:val="28"/>
        </w:rPr>
        <w:t>Пр</w:t>
      </w:r>
      <w:r>
        <w:rPr>
          <w:rFonts w:ascii="Times New Roman" w:hAnsi="Times New Roman"/>
          <w:sz w:val="28"/>
        </w:rPr>
        <w:t>авил</w:t>
      </w:r>
      <w:r>
        <w:rPr>
          <w:rFonts w:ascii="Times New Roman" w:hAnsi="Times New Roman"/>
          <w:sz w:val="28"/>
        </w:rPr>
        <w:t>.</w:t>
      </w:r>
    </w:p>
    <w:p w14:paraId="55010000">
      <w:pPr>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В целях проведения проверки Комиссия рассматривает документы, подтверждающие выполнение требований Правил </w:t>
      </w:r>
      <w:r>
        <w:rPr>
          <w:rFonts w:ascii="Times New Roman" w:hAnsi="Times New Roman"/>
          <w:sz w:val="28"/>
        </w:rPr>
        <w:t xml:space="preserve">и Порядка </w:t>
      </w:r>
      <w:r>
        <w:rPr>
          <w:rFonts w:ascii="Times New Roman" w:hAnsi="Times New Roman"/>
          <w:sz w:val="28"/>
        </w:rPr>
        <w:t xml:space="preserve">по готовности </w:t>
      </w:r>
      <w:r>
        <w:rPr>
          <w:rFonts w:ascii="Times New Roman" w:hAnsi="Times New Roman"/>
          <w:sz w:val="28"/>
        </w:rPr>
        <w:t>для</w:t>
      </w:r>
      <w:r>
        <w:rPr>
          <w:rFonts w:ascii="Times New Roman" w:hAnsi="Times New Roman"/>
          <w:sz w:val="28"/>
        </w:rPr>
        <w:t xml:space="preserve">: </w:t>
      </w:r>
    </w:p>
    <w:p w14:paraId="56010000">
      <w:pPr>
        <w:pStyle w:val="Style_10"/>
        <w:ind w:firstLine="709" w:left="0"/>
        <w:jc w:val="both"/>
        <w:rPr>
          <w:sz w:val="28"/>
        </w:rPr>
      </w:pPr>
      <w:r>
        <w:rPr>
          <w:sz w:val="28"/>
        </w:rPr>
        <w:t xml:space="preserve">а)  </w:t>
      </w:r>
      <w:r>
        <w:rPr>
          <w:sz w:val="28"/>
        </w:rPr>
        <w:t>теплосетевых</w:t>
      </w:r>
      <w:r>
        <w:rPr>
          <w:sz w:val="28"/>
        </w:rPr>
        <w:t xml:space="preserve"> организаций:</w:t>
      </w:r>
    </w:p>
    <w:p w14:paraId="57010000">
      <w:pPr>
        <w:pStyle w:val="Style_10"/>
        <w:ind w:firstLine="709" w:left="0"/>
        <w:jc w:val="both"/>
        <w:rPr>
          <w:sz w:val="28"/>
        </w:rPr>
      </w:pPr>
      <w:r>
        <w:rPr>
          <w:sz w:val="28"/>
        </w:rPr>
        <w:t xml:space="preserve">- </w:t>
      </w:r>
      <w:r>
        <w:rPr>
          <w:sz w:val="28"/>
        </w:rPr>
        <w:t>план подготовки к работе в отопительный период, который включено проведение необходимого технического освидетельствования и диагностики оборудования, участвующего в обеспечении теплоснабжения и отчет о его выполнении;</w:t>
      </w:r>
    </w:p>
    <w:p w14:paraId="58010000">
      <w:pPr>
        <w:ind w:firstLine="540" w:left="0"/>
        <w:jc w:val="both"/>
        <w:rPr>
          <w:rFonts w:ascii="Times New Roman" w:hAnsi="Times New Roman"/>
          <w:sz w:val="28"/>
        </w:rPr>
      </w:pPr>
      <w:r>
        <w:rPr>
          <w:rFonts w:ascii="Times New Roman" w:hAnsi="Times New Roman"/>
          <w:sz w:val="28"/>
        </w:rPr>
        <w:t>-</w:t>
      </w:r>
      <w:bookmarkStart w:id="2" w:name="Par93"/>
      <w:bookmarkEnd w:id="2"/>
      <w:r>
        <w:rPr>
          <w:rFonts w:ascii="Times New Roman" w:hAnsi="Times New Roman"/>
          <w:sz w:val="28"/>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r>
        <w:rPr>
          <w:rFonts w:ascii="Times New Roman" w:hAnsi="Times New Roman"/>
          <w:sz w:val="28"/>
        </w:rPr>
        <w:t>энергосервисные</w:t>
      </w:r>
      <w:r>
        <w:rPr>
          <w:rFonts w:ascii="Times New Roman" w:hAnsi="Times New Roman"/>
          <w:sz w:val="28"/>
        </w:rPr>
        <w:t xml:space="preserve"> контракты в случае привлечения специализированных организаций для эксплуатации оборудования;</w:t>
      </w:r>
    </w:p>
    <w:p w14:paraId="59010000">
      <w:pPr>
        <w:ind w:firstLine="540" w:left="0"/>
        <w:jc w:val="both"/>
        <w:rPr>
          <w:rFonts w:ascii="Times New Roman" w:hAnsi="Times New Roman"/>
          <w:sz w:val="28"/>
        </w:rPr>
      </w:pPr>
      <w:bookmarkStart w:id="3" w:name="Par94"/>
      <w:bookmarkEnd w:id="3"/>
      <w:r>
        <w:rPr>
          <w:rFonts w:ascii="Times New Roman" w:hAnsi="Times New Roman"/>
          <w:sz w:val="28"/>
        </w:rPr>
        <w:t xml:space="preserve">- копия заключенного соглашения об управлении системой теплоснабжения в соответствии с Правилами организации теплоснабжения в Российской Федерации от 8 августа 2012 № 808 (далее - </w:t>
      </w:r>
      <w:r>
        <w:rPr>
          <w:rFonts w:ascii="Times New Roman" w:hAnsi="Times New Roman"/>
          <w:sz w:val="28"/>
        </w:rPr>
        <w:fldChar w:fldCharType="begin"/>
      </w:r>
      <w:r>
        <w:rPr>
          <w:rFonts w:ascii="Times New Roman" w:hAnsi="Times New Roman"/>
          <w:sz w:val="28"/>
        </w:rPr>
        <w:instrText>HYPERLINK "consultantplus://offline/ref=E82F8340F11ABA865098A6DC16DE2A8C7454B6419BF3011C36693FA9D97410E2E749FD1160A6638DC7E0D13FE30FDCCB5CE409A28F16B8ADR7p6H"</w:instrText>
      </w:r>
      <w:r>
        <w:rPr>
          <w:rFonts w:ascii="Times New Roman" w:hAnsi="Times New Roman"/>
          <w:sz w:val="28"/>
        </w:rPr>
        <w:fldChar w:fldCharType="separate"/>
      </w:r>
      <w:r>
        <w:rPr>
          <w:rFonts w:ascii="Times New Roman" w:hAnsi="Times New Roman"/>
          <w:sz w:val="28"/>
        </w:rPr>
        <w:t>Правила</w:t>
      </w:r>
      <w:r>
        <w:rPr>
          <w:rFonts w:ascii="Times New Roman" w:hAnsi="Times New Roman"/>
          <w:sz w:val="28"/>
        </w:rPr>
        <w:fldChar w:fldCharType="end"/>
      </w:r>
      <w:r>
        <w:rPr>
          <w:rFonts w:ascii="Times New Roman" w:hAnsi="Times New Roman"/>
          <w:sz w:val="28"/>
        </w:rPr>
        <w:t xml:space="preserve"> N 808);</w:t>
      </w:r>
    </w:p>
    <w:p w14:paraId="5A010000">
      <w:pPr>
        <w:ind w:firstLine="540" w:left="0"/>
        <w:jc w:val="both"/>
        <w:rPr>
          <w:rFonts w:ascii="Times New Roman" w:hAnsi="Times New Roman"/>
          <w:sz w:val="28"/>
        </w:rPr>
      </w:pPr>
      <w:bookmarkStart w:id="4" w:name="Par95"/>
      <w:bookmarkEnd w:id="4"/>
      <w:r>
        <w:rPr>
          <w:rFonts w:ascii="Times New Roman" w:hAnsi="Times New Roman"/>
          <w:sz w:val="28"/>
        </w:rPr>
        <w:t>-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bookmarkStart w:id="5" w:name="Par96"/>
      <w:bookmarkEnd w:id="5"/>
      <w:r>
        <w:rPr>
          <w:rFonts w:ascii="Times New Roman" w:hAnsi="Times New Roman"/>
          <w:sz w:val="28"/>
        </w:rPr>
        <w:t>;</w:t>
      </w:r>
    </w:p>
    <w:p w14:paraId="5B010000">
      <w:pPr>
        <w:ind w:firstLine="540" w:left="0"/>
        <w:jc w:val="both"/>
        <w:rPr>
          <w:rFonts w:ascii="Times New Roman" w:hAnsi="Times New Roman"/>
          <w:sz w:val="28"/>
        </w:rPr>
      </w:pPr>
      <w:r>
        <w:rPr>
          <w:rFonts w:ascii="Times New Roman" w:hAnsi="Times New Roman"/>
          <w:sz w:val="28"/>
        </w:rPr>
        <w:t>-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w:t>
      </w:r>
      <w:r>
        <w:rPr>
          <w:rFonts w:ascii="Times New Roman" w:hAnsi="Times New Roman"/>
          <w:sz w:val="28"/>
        </w:rPr>
        <w:t>;</w:t>
      </w:r>
    </w:p>
    <w:p w14:paraId="5C010000">
      <w:pPr>
        <w:ind w:firstLine="540" w:left="0"/>
        <w:jc w:val="both"/>
        <w:rPr>
          <w:rFonts w:ascii="Times New Roman" w:hAnsi="Times New Roman"/>
          <w:sz w:val="28"/>
        </w:rPr>
      </w:pPr>
      <w:bookmarkStart w:id="6" w:name="Par97"/>
      <w:bookmarkEnd w:id="6"/>
      <w:r>
        <w:rPr>
          <w:rFonts w:ascii="Times New Roman" w:hAnsi="Times New Roman"/>
          <w:sz w:val="28"/>
        </w:rPr>
        <w:t>- у</w:t>
      </w:r>
      <w:r>
        <w:rPr>
          <w:rFonts w:ascii="Times New Roman" w:hAnsi="Times New Roman"/>
          <w:sz w:val="28"/>
        </w:rPr>
        <w:t>твержденные эксплуатационные инструкции объектов теплоснабжения и (или) производственные инструкции</w:t>
      </w:r>
      <w:bookmarkStart w:id="7" w:name="Par98"/>
      <w:bookmarkEnd w:id="7"/>
      <w:r>
        <w:rPr>
          <w:rFonts w:ascii="Times New Roman" w:hAnsi="Times New Roman"/>
          <w:sz w:val="28"/>
        </w:rPr>
        <w:t>;</w:t>
      </w:r>
    </w:p>
    <w:p w14:paraId="5D010000">
      <w:pPr>
        <w:ind w:firstLine="540" w:left="0"/>
        <w:jc w:val="both"/>
        <w:rPr>
          <w:rFonts w:ascii="Times New Roman" w:hAnsi="Times New Roman"/>
          <w:sz w:val="28"/>
        </w:rPr>
      </w:pPr>
      <w:r>
        <w:rPr>
          <w:rFonts w:ascii="Times New Roman" w:hAnsi="Times New Roman"/>
          <w:sz w:val="28"/>
        </w:rPr>
        <w:t>- к</w:t>
      </w:r>
      <w:r>
        <w:rPr>
          <w:rFonts w:ascii="Times New Roman" w:hAnsi="Times New Roman"/>
          <w:sz w:val="28"/>
        </w:rPr>
        <w:t>опии удостоверений о проверке знаний или журнала проверки знаний, протоколов проверки знаний</w:t>
      </w:r>
      <w:r>
        <w:rPr>
          <w:rFonts w:ascii="Times New Roman" w:hAnsi="Times New Roman"/>
          <w:sz w:val="28"/>
        </w:rPr>
        <w:t>;</w:t>
      </w:r>
    </w:p>
    <w:p w14:paraId="5E010000">
      <w:pPr>
        <w:ind w:firstLine="540" w:left="0"/>
        <w:jc w:val="both"/>
        <w:rPr>
          <w:rFonts w:ascii="Times New Roman" w:hAnsi="Times New Roman"/>
          <w:sz w:val="28"/>
        </w:rPr>
      </w:pPr>
      <w:bookmarkStart w:id="8" w:name="Par102"/>
      <w:bookmarkEnd w:id="8"/>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w:t>
      </w:r>
      <w:r>
        <w:rPr>
          <w:rFonts w:ascii="Times New Roman" w:hAnsi="Times New Roman"/>
          <w:sz w:val="28"/>
        </w:rPr>
        <w:t>опии документов, подтверждающих проведение обучения работников действиям в случае аварии или инцидента на опасном производственном объекте</w:t>
      </w:r>
      <w:r>
        <w:rPr>
          <w:rFonts w:ascii="Times New Roman" w:hAnsi="Times New Roman"/>
          <w:sz w:val="28"/>
        </w:rPr>
        <w:t>;</w:t>
      </w:r>
    </w:p>
    <w:p w14:paraId="5F010000">
      <w:pPr>
        <w:ind w:firstLine="540" w:left="0"/>
        <w:jc w:val="both"/>
        <w:rPr>
          <w:rFonts w:ascii="Times New Roman" w:hAnsi="Times New Roman"/>
          <w:sz w:val="28"/>
        </w:rPr>
      </w:pPr>
      <w:bookmarkStart w:id="9" w:name="Par103"/>
      <w:bookmarkEnd w:id="9"/>
      <w:r>
        <w:rPr>
          <w:rFonts w:ascii="Times New Roman" w:hAnsi="Times New Roman"/>
          <w:sz w:val="28"/>
        </w:rPr>
        <w:t>- о</w:t>
      </w:r>
      <w:r>
        <w:rPr>
          <w:rFonts w:ascii="Times New Roman" w:hAnsi="Times New Roman"/>
          <w:sz w:val="28"/>
        </w:rPr>
        <w:t xml:space="preserve">рганизационно-распорядительные документы организации о назначении лиц, ответственных за безопасную эксплуатацию тепловых энергоустановок </w:t>
      </w:r>
    </w:p>
    <w:p w14:paraId="60010000">
      <w:pPr>
        <w:ind w:firstLine="540" w:left="0"/>
        <w:jc w:val="both"/>
        <w:rPr>
          <w:rFonts w:ascii="Times New Roman" w:hAnsi="Times New Roman"/>
          <w:sz w:val="28"/>
        </w:rPr>
      </w:pPr>
      <w:r>
        <w:rPr>
          <w:rFonts w:ascii="Times New Roman" w:hAnsi="Times New Roman"/>
          <w:sz w:val="28"/>
        </w:rPr>
        <w:t>- у</w:t>
      </w:r>
      <w:r>
        <w:rPr>
          <w:rFonts w:ascii="Times New Roman" w:hAnsi="Times New Roman"/>
          <w:sz w:val="28"/>
        </w:rPr>
        <w:t>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r>
        <w:rPr>
          <w:rFonts w:ascii="Times New Roman" w:hAnsi="Times New Roman"/>
          <w:sz w:val="28"/>
        </w:rPr>
        <w:t>;</w:t>
      </w:r>
    </w:p>
    <w:p w14:paraId="61010000">
      <w:pPr>
        <w:ind w:firstLine="540" w:left="0"/>
        <w:jc w:val="both"/>
        <w:rPr>
          <w:rFonts w:ascii="Times New Roman" w:hAnsi="Times New Roman"/>
          <w:sz w:val="28"/>
        </w:rPr>
      </w:pPr>
      <w:bookmarkStart w:id="10" w:name="Par108"/>
      <w:bookmarkEnd w:id="10"/>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w:t>
      </w:r>
      <w:r>
        <w:rPr>
          <w:rFonts w:ascii="Times New Roman" w:hAnsi="Times New Roman"/>
          <w:sz w:val="28"/>
        </w:rPr>
        <w:t>опии утвержденных программ противоаварийных тренировок, журналов, подтверждающих проведение тренировок согласно утвержденной програ</w:t>
      </w:r>
      <w:r>
        <w:rPr>
          <w:rFonts w:ascii="Times New Roman" w:hAnsi="Times New Roman"/>
          <w:sz w:val="28"/>
        </w:rPr>
        <w:t>мме противоаварийных тренировок;</w:t>
      </w:r>
    </w:p>
    <w:p w14:paraId="62010000">
      <w:pPr>
        <w:ind w:firstLine="540" w:left="0"/>
        <w:jc w:val="both"/>
        <w:rPr>
          <w:rFonts w:ascii="Times New Roman" w:hAnsi="Times New Roman"/>
          <w:sz w:val="28"/>
        </w:rPr>
      </w:pPr>
      <w:bookmarkStart w:id="11" w:name="Par109"/>
      <w:bookmarkEnd w:id="11"/>
      <w:r>
        <w:rPr>
          <w:rFonts w:ascii="Times New Roman" w:hAnsi="Times New Roman"/>
          <w:sz w:val="28"/>
        </w:rPr>
        <w:t>- у</w:t>
      </w:r>
      <w:r>
        <w:rPr>
          <w:rFonts w:ascii="Times New Roman" w:hAnsi="Times New Roman"/>
          <w:sz w:val="28"/>
        </w:rPr>
        <w:t>твержденные температурные графики, гидравлические режимы работы системы теплоснабжения на предстоящий отопительный период, а также копии эксплуатационных инструкций по ведению и контролю режимо</w:t>
      </w:r>
      <w:r>
        <w:rPr>
          <w:rFonts w:ascii="Times New Roman" w:hAnsi="Times New Roman"/>
          <w:sz w:val="28"/>
        </w:rPr>
        <w:t>в работы системы теплоснабжения;</w:t>
      </w:r>
    </w:p>
    <w:p w14:paraId="63010000">
      <w:pPr>
        <w:ind w:firstLine="540" w:left="0"/>
        <w:jc w:val="both"/>
        <w:rPr>
          <w:rFonts w:ascii="Times New Roman" w:hAnsi="Times New Roman"/>
          <w:sz w:val="28"/>
        </w:rPr>
      </w:pPr>
      <w:bookmarkStart w:id="12" w:name="Par110"/>
      <w:bookmarkEnd w:id="12"/>
      <w:r>
        <w:rPr>
          <w:rFonts w:ascii="Times New Roman" w:hAnsi="Times New Roman"/>
          <w:sz w:val="28"/>
        </w:rPr>
        <w:t>-</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опии утвержденной инструкции по эксплуатации установок для </w:t>
      </w:r>
      <w:r>
        <w:rPr>
          <w:rFonts w:ascii="Times New Roman" w:hAnsi="Times New Roman"/>
          <w:sz w:val="28"/>
        </w:rPr>
        <w:t>докотловой</w:t>
      </w:r>
      <w:r>
        <w:rPr>
          <w:rFonts w:ascii="Times New Roman" w:hAnsi="Times New Roman"/>
          <w:sz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r>
        <w:rPr>
          <w:rFonts w:ascii="Times New Roman" w:hAnsi="Times New Roman"/>
          <w:sz w:val="28"/>
        </w:rPr>
        <w:t>химконтроля</w:t>
      </w:r>
      <w:r>
        <w:rPr>
          <w:rFonts w:ascii="Times New Roman" w:hAnsi="Times New Roman"/>
          <w:sz w:val="28"/>
        </w:rPr>
        <w:t xml:space="preserve"> за </w:t>
      </w:r>
      <w:r>
        <w:rPr>
          <w:rFonts w:ascii="Times New Roman" w:hAnsi="Times New Roman"/>
          <w:sz w:val="28"/>
        </w:rPr>
        <w:t>воднохимическим</w:t>
      </w:r>
      <w:r>
        <w:rPr>
          <w:rFonts w:ascii="Times New Roman" w:hAnsi="Times New Roman"/>
          <w:sz w:val="28"/>
        </w:rPr>
        <w:t xml:space="preserve"> режимом котельных и тепловых сетей</w:t>
      </w:r>
      <w:bookmarkStart w:id="13" w:name="Par111"/>
      <w:bookmarkEnd w:id="13"/>
      <w:r>
        <w:rPr>
          <w:rFonts w:ascii="Times New Roman" w:hAnsi="Times New Roman"/>
          <w:sz w:val="28"/>
        </w:rPr>
        <w:t>;</w:t>
      </w:r>
    </w:p>
    <w:p w14:paraId="64010000">
      <w:pPr>
        <w:ind w:firstLine="540" w:left="0"/>
        <w:jc w:val="both"/>
        <w:rPr>
          <w:rFonts w:ascii="Times New Roman" w:hAnsi="Times New Roman"/>
          <w:sz w:val="28"/>
        </w:rPr>
      </w:pPr>
      <w:r>
        <w:rPr>
          <w:rFonts w:ascii="Times New Roman" w:hAnsi="Times New Roman"/>
          <w:sz w:val="28"/>
        </w:rPr>
        <w:t>- к</w:t>
      </w:r>
      <w:r>
        <w:rPr>
          <w:rFonts w:ascii="Times New Roman" w:hAnsi="Times New Roman"/>
          <w:sz w:val="28"/>
        </w:rPr>
        <w:t>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акты разграничения балансовой принадлежности</w:t>
      </w:r>
      <w:r>
        <w:rPr>
          <w:rFonts w:ascii="Times New Roman" w:hAnsi="Times New Roman"/>
          <w:sz w:val="28"/>
        </w:rPr>
        <w:t>;</w:t>
      </w:r>
    </w:p>
    <w:p w14:paraId="65010000">
      <w:pPr>
        <w:ind w:firstLine="540" w:left="0"/>
        <w:jc w:val="both"/>
        <w:rPr>
          <w:rFonts w:ascii="Times New Roman" w:hAnsi="Times New Roman"/>
          <w:sz w:val="28"/>
        </w:rPr>
      </w:pPr>
      <w:bookmarkStart w:id="14" w:name="Par112"/>
      <w:bookmarkEnd w:id="14"/>
      <w:r>
        <w:rPr>
          <w:rFonts w:ascii="Times New Roman" w:hAnsi="Times New Roman"/>
          <w:sz w:val="28"/>
        </w:rPr>
        <w:t>- р</w:t>
      </w:r>
      <w:r>
        <w:rPr>
          <w:rFonts w:ascii="Times New Roman" w:hAnsi="Times New Roman"/>
          <w:sz w:val="28"/>
        </w:rPr>
        <w:t xml:space="preserve">азработанный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r>
        <w:rPr>
          <w:rFonts w:ascii="Times New Roman" w:hAnsi="Times New Roman"/>
          <w:sz w:val="28"/>
        </w:rPr>
        <w:t>теплопотребляющих</w:t>
      </w:r>
      <w:r>
        <w:rPr>
          <w:rFonts w:ascii="Times New Roman" w:hAnsi="Times New Roman"/>
          <w:sz w:val="28"/>
        </w:rPr>
        <w:t xml:space="preserve"> установок из ремонта с приложением дефектных ведомостей (при наличии), протоколов испытаний и наладки</w:t>
      </w:r>
      <w:bookmarkStart w:id="15" w:name="Par113"/>
      <w:bookmarkEnd w:id="15"/>
      <w:r>
        <w:rPr>
          <w:rFonts w:ascii="Times New Roman" w:hAnsi="Times New Roman"/>
          <w:sz w:val="28"/>
        </w:rPr>
        <w:t>;</w:t>
      </w:r>
    </w:p>
    <w:p w14:paraId="66010000">
      <w:pPr>
        <w:ind w:firstLine="540" w:left="0"/>
        <w:jc w:val="both"/>
        <w:rPr>
          <w:rFonts w:ascii="Times New Roman" w:hAnsi="Times New Roman"/>
          <w:sz w:val="28"/>
        </w:rPr>
      </w:pPr>
      <w:r>
        <w:rPr>
          <w:rFonts w:ascii="Times New Roman" w:hAnsi="Times New Roman"/>
          <w:sz w:val="28"/>
        </w:rPr>
        <w:t>- к</w:t>
      </w:r>
      <w:r>
        <w:rPr>
          <w:rFonts w:ascii="Times New Roman" w:hAnsi="Times New Roman"/>
          <w:sz w:val="28"/>
        </w:rPr>
        <w:t>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Pr>
          <w:rFonts w:ascii="Times New Roman" w:hAnsi="Times New Roman"/>
          <w:sz w:val="28"/>
        </w:rPr>
        <w:t xml:space="preserve"> </w:t>
      </w:r>
    </w:p>
    <w:p w14:paraId="67010000">
      <w:pPr>
        <w:ind w:firstLine="540" w:left="0"/>
        <w:jc w:val="both"/>
        <w:rPr>
          <w:rFonts w:ascii="Times New Roman" w:hAnsi="Times New Roman"/>
          <w:sz w:val="28"/>
        </w:rPr>
      </w:pPr>
      <w:r>
        <w:rPr>
          <w:rFonts w:ascii="Times New Roman" w:hAnsi="Times New Roman"/>
          <w:sz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w:t>
      </w:r>
    </w:p>
    <w:p w14:paraId="68010000">
      <w:pPr>
        <w:ind w:firstLine="540" w:left="0"/>
        <w:jc w:val="both"/>
        <w:rPr>
          <w:rFonts w:ascii="Times New Roman" w:hAnsi="Times New Roman"/>
          <w:sz w:val="28"/>
        </w:rPr>
      </w:pPr>
      <w:r>
        <w:rPr>
          <w:rFonts w:ascii="Times New Roman" w:hAnsi="Times New Roman"/>
          <w:sz w:val="28"/>
        </w:rPr>
        <w:t>о проверке плотности (герметичности), настройки и регулировки предохранительных клапанов.</w:t>
      </w:r>
    </w:p>
    <w:p w14:paraId="69010000">
      <w:pPr>
        <w:ind w:firstLine="540" w:left="0"/>
        <w:jc w:val="both"/>
        <w:rPr>
          <w:rFonts w:ascii="Times New Roman" w:hAnsi="Times New Roman"/>
          <w:sz w:val="28"/>
        </w:rPr>
      </w:pPr>
      <w:bookmarkStart w:id="16" w:name="Par116"/>
      <w:bookmarkEnd w:id="16"/>
      <w:r>
        <w:rPr>
          <w:rFonts w:ascii="Times New Roman" w:hAnsi="Times New Roman"/>
          <w:sz w:val="28"/>
        </w:rPr>
        <w:t>- к</w:t>
      </w:r>
      <w:r>
        <w:rPr>
          <w:rFonts w:ascii="Times New Roman" w:hAnsi="Times New Roman"/>
          <w:sz w:val="28"/>
        </w:rPr>
        <w:t>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r>
        <w:rPr>
          <w:rFonts w:ascii="Times New Roman" w:hAnsi="Times New Roman"/>
          <w:sz w:val="28"/>
        </w:rPr>
        <w:t>;</w:t>
      </w:r>
    </w:p>
    <w:p w14:paraId="6A010000">
      <w:pPr>
        <w:ind w:firstLine="540" w:left="0"/>
        <w:jc w:val="both"/>
        <w:rPr>
          <w:rFonts w:ascii="Times New Roman" w:hAnsi="Times New Roman"/>
          <w:sz w:val="28"/>
        </w:rPr>
      </w:pPr>
      <w:bookmarkStart w:id="17" w:name="Par117"/>
      <w:bookmarkEnd w:id="17"/>
      <w:r>
        <w:rPr>
          <w:rFonts w:ascii="Times New Roman" w:hAnsi="Times New Roman"/>
          <w:sz w:val="28"/>
        </w:rPr>
        <w:t>- к</w:t>
      </w:r>
      <w:r>
        <w:rPr>
          <w:rFonts w:ascii="Times New Roman" w:hAnsi="Times New Roman"/>
          <w:sz w:val="28"/>
        </w:rPr>
        <w:t>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bookmarkStart w:id="18" w:name="Par118"/>
      <w:bookmarkEnd w:id="18"/>
      <w:r>
        <w:rPr>
          <w:rFonts w:ascii="Times New Roman" w:hAnsi="Times New Roman"/>
          <w:sz w:val="28"/>
        </w:rPr>
        <w:t>;</w:t>
      </w:r>
    </w:p>
    <w:p w14:paraId="6B010000">
      <w:pPr>
        <w:ind w:firstLine="540" w:left="0"/>
        <w:jc w:val="both"/>
        <w:rPr>
          <w:rFonts w:ascii="Times New Roman" w:hAnsi="Times New Roman"/>
          <w:sz w:val="28"/>
        </w:rPr>
      </w:pPr>
      <w:r>
        <w:rPr>
          <w:rFonts w:ascii="Times New Roman" w:hAnsi="Times New Roman"/>
          <w:sz w:val="28"/>
        </w:rPr>
        <w:t>- а</w:t>
      </w:r>
      <w:r>
        <w:rPr>
          <w:rFonts w:ascii="Times New Roman" w:hAnsi="Times New Roman"/>
          <w:sz w:val="28"/>
        </w:rPr>
        <w:t>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r>
        <w:rPr>
          <w:rFonts w:ascii="Times New Roman" w:hAnsi="Times New Roman"/>
          <w:sz w:val="28"/>
        </w:rPr>
        <w:t>;</w:t>
      </w:r>
    </w:p>
    <w:p w14:paraId="6C010000">
      <w:pPr>
        <w:ind w:firstLine="540" w:left="0"/>
        <w:jc w:val="both"/>
        <w:rPr>
          <w:rFonts w:ascii="Times New Roman" w:hAnsi="Times New Roman"/>
          <w:sz w:val="28"/>
        </w:rPr>
      </w:pPr>
      <w:bookmarkStart w:id="19" w:name="Par119"/>
      <w:bookmarkEnd w:id="19"/>
      <w:r>
        <w:rPr>
          <w:rFonts w:ascii="Times New Roman" w:hAnsi="Times New Roman"/>
          <w:sz w:val="28"/>
        </w:rPr>
        <w:t>- а</w:t>
      </w:r>
      <w:r>
        <w:rPr>
          <w:rFonts w:ascii="Times New Roman" w:hAnsi="Times New Roman"/>
          <w:sz w:val="28"/>
        </w:rPr>
        <w:t>кты проведения гидравлических испытаний на прочность и плотность трубопроводов тепловых сетей</w:t>
      </w:r>
      <w:r>
        <w:rPr>
          <w:rFonts w:ascii="Times New Roman" w:hAnsi="Times New Roman"/>
          <w:sz w:val="28"/>
        </w:rPr>
        <w:t>;</w:t>
      </w:r>
    </w:p>
    <w:p w14:paraId="6D010000">
      <w:pPr>
        <w:ind w:firstLine="540" w:left="0"/>
        <w:jc w:val="both"/>
        <w:rPr>
          <w:rFonts w:ascii="Times New Roman" w:hAnsi="Times New Roman"/>
          <w:sz w:val="28"/>
        </w:rPr>
      </w:pPr>
      <w:bookmarkStart w:id="20" w:name="Par120"/>
      <w:bookmarkEnd w:id="20"/>
      <w:r>
        <w:rPr>
          <w:rFonts w:ascii="Times New Roman" w:hAnsi="Times New Roman"/>
          <w:sz w:val="28"/>
        </w:rPr>
        <w:t>- д</w:t>
      </w:r>
      <w:r>
        <w:rPr>
          <w:rFonts w:ascii="Times New Roman" w:hAnsi="Times New Roman"/>
          <w:sz w:val="28"/>
        </w:rPr>
        <w:t xml:space="preserve">окументы, подтверждающие проведение мероприятий по </w:t>
      </w:r>
      <w:r>
        <w:rPr>
          <w:rFonts w:ascii="Times New Roman" w:hAnsi="Times New Roman"/>
          <w:sz w:val="28"/>
        </w:rPr>
        <w:t>контролю за</w:t>
      </w:r>
      <w:r>
        <w:rPr>
          <w:rFonts w:ascii="Times New Roman" w:hAnsi="Times New Roman"/>
          <w:sz w:val="28"/>
        </w:rPr>
        <w:t xml:space="preserve"> состоянием подземных трубопроводов тепловой сети (за исключением неметаллических), проложенных в непроходных каналах, и при </w:t>
      </w:r>
      <w:r>
        <w:rPr>
          <w:rFonts w:ascii="Times New Roman" w:hAnsi="Times New Roman"/>
          <w:sz w:val="28"/>
        </w:rPr>
        <w:t>бесканальной</w:t>
      </w:r>
      <w:r>
        <w:rPr>
          <w:rFonts w:ascii="Times New Roman" w:hAnsi="Times New Roman"/>
          <w:sz w:val="28"/>
        </w:rPr>
        <w:t xml:space="preserve"> прокладк</w:t>
      </w:r>
      <w:r>
        <w:rPr>
          <w:rFonts w:ascii="Times New Roman" w:hAnsi="Times New Roman"/>
          <w:sz w:val="28"/>
        </w:rPr>
        <w:t>е;</w:t>
      </w:r>
    </w:p>
    <w:p w14:paraId="6E010000">
      <w:pPr>
        <w:ind w:firstLine="540" w:left="0"/>
        <w:jc w:val="both"/>
        <w:rPr>
          <w:rFonts w:ascii="Times New Roman" w:hAnsi="Times New Roman"/>
          <w:sz w:val="28"/>
        </w:rPr>
      </w:pPr>
      <w:bookmarkStart w:id="21" w:name="Par121"/>
      <w:bookmarkEnd w:id="21"/>
      <w:r>
        <w:rPr>
          <w:rFonts w:ascii="Times New Roman" w:hAnsi="Times New Roman"/>
          <w:sz w:val="28"/>
        </w:rPr>
        <w:t>- а</w:t>
      </w:r>
      <w:r>
        <w:rPr>
          <w:rFonts w:ascii="Times New Roman" w:hAnsi="Times New Roman"/>
          <w:sz w:val="28"/>
        </w:rPr>
        <w:t>кты о проведении очистки и промывки тепловых сетей, тепловых пунктов</w:t>
      </w:r>
      <w:bookmarkStart w:id="22" w:name="Par122"/>
      <w:bookmarkEnd w:id="22"/>
      <w:r>
        <w:rPr>
          <w:rFonts w:ascii="Times New Roman" w:hAnsi="Times New Roman"/>
          <w:sz w:val="28"/>
        </w:rPr>
        <w:t>;</w:t>
      </w:r>
    </w:p>
    <w:p w14:paraId="6F010000">
      <w:pPr>
        <w:ind w:firstLine="540" w:left="0"/>
        <w:jc w:val="both"/>
        <w:rPr>
          <w:rFonts w:ascii="Times New Roman" w:hAnsi="Times New Roman"/>
          <w:sz w:val="28"/>
        </w:rPr>
      </w:pPr>
      <w:r>
        <w:rPr>
          <w:rFonts w:ascii="Times New Roman" w:hAnsi="Times New Roman"/>
          <w:sz w:val="28"/>
        </w:rPr>
        <w:t>- т</w:t>
      </w:r>
      <w:r>
        <w:rPr>
          <w:rFonts w:ascii="Times New Roman" w:hAnsi="Times New Roman"/>
          <w:sz w:val="28"/>
        </w:rPr>
        <w:t>ехнические отчеты о проведении режимно-наладочных испытаний объектов теплоснабжения</w:t>
      </w:r>
      <w:bookmarkStart w:id="23" w:name="Par123"/>
      <w:bookmarkEnd w:id="23"/>
      <w:r>
        <w:rPr>
          <w:rFonts w:ascii="Times New Roman" w:hAnsi="Times New Roman"/>
          <w:sz w:val="28"/>
        </w:rPr>
        <w:t>;</w:t>
      </w:r>
    </w:p>
    <w:p w14:paraId="70010000">
      <w:pPr>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а</w:t>
      </w:r>
      <w:r>
        <w:rPr>
          <w:rFonts w:ascii="Times New Roman" w:hAnsi="Times New Roman"/>
          <w:sz w:val="28"/>
        </w:rPr>
        <w:t>кт измерений удельного электрического сопротивления грунта и потенциалов блуждающих токов</w:t>
      </w:r>
      <w:r>
        <w:rPr>
          <w:rFonts w:ascii="Times New Roman" w:hAnsi="Times New Roman"/>
          <w:sz w:val="28"/>
        </w:rPr>
        <w:t>;</w:t>
      </w:r>
    </w:p>
    <w:p w14:paraId="71010000">
      <w:pPr>
        <w:ind w:firstLine="540" w:left="0"/>
        <w:jc w:val="both"/>
        <w:rPr>
          <w:rFonts w:ascii="Times New Roman" w:hAnsi="Times New Roman"/>
          <w:sz w:val="28"/>
        </w:rPr>
      </w:pPr>
      <w:bookmarkStart w:id="24" w:name="Par124"/>
      <w:bookmarkEnd w:id="24"/>
      <w:r>
        <w:rPr>
          <w:rFonts w:ascii="Times New Roman" w:hAnsi="Times New Roman"/>
          <w:sz w:val="28"/>
        </w:rPr>
        <w:t>- а</w:t>
      </w:r>
      <w:r>
        <w:rPr>
          <w:rFonts w:ascii="Times New Roman" w:hAnsi="Times New Roman"/>
          <w:sz w:val="28"/>
        </w:rPr>
        <w:t>кт опробования работоспособности оборудования насосных станций</w:t>
      </w:r>
      <w:bookmarkStart w:id="25" w:name="Par125"/>
      <w:bookmarkEnd w:id="25"/>
      <w:r>
        <w:rPr>
          <w:rFonts w:ascii="Times New Roman" w:hAnsi="Times New Roman"/>
          <w:sz w:val="28"/>
        </w:rPr>
        <w:t>;</w:t>
      </w:r>
    </w:p>
    <w:p w14:paraId="72010000">
      <w:pPr>
        <w:ind w:firstLine="540" w:left="0"/>
        <w:jc w:val="both"/>
        <w:rPr>
          <w:rFonts w:ascii="Times New Roman" w:hAnsi="Times New Roman"/>
          <w:sz w:val="28"/>
        </w:rPr>
      </w:pPr>
      <w:r>
        <w:rPr>
          <w:rFonts w:ascii="Times New Roman" w:hAnsi="Times New Roman"/>
          <w:sz w:val="28"/>
        </w:rPr>
        <w:t>- к</w:t>
      </w:r>
      <w:r>
        <w:rPr>
          <w:rFonts w:ascii="Times New Roman" w:hAnsi="Times New Roman"/>
          <w:sz w:val="28"/>
        </w:rPr>
        <w:t>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w:t>
      </w:r>
      <w:r>
        <w:rPr>
          <w:rFonts w:ascii="Times New Roman" w:hAnsi="Times New Roman"/>
          <w:sz w:val="28"/>
        </w:rPr>
        <w:t>;</w:t>
      </w:r>
    </w:p>
    <w:p w14:paraId="73010000">
      <w:pPr>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у</w:t>
      </w:r>
      <w:r>
        <w:rPr>
          <w:rFonts w:ascii="Times New Roman" w:hAnsi="Times New Roman"/>
          <w:sz w:val="28"/>
        </w:rPr>
        <w:t>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r>
        <w:rPr>
          <w:rFonts w:ascii="Times New Roman" w:hAnsi="Times New Roman"/>
          <w:sz w:val="28"/>
        </w:rPr>
        <w:t>;</w:t>
      </w:r>
    </w:p>
    <w:p w14:paraId="74010000">
      <w:pPr>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копия лицензии или выписки из реестра лицензий </w:t>
      </w:r>
      <w:r>
        <w:rPr>
          <w:rFonts w:ascii="Times New Roman" w:hAnsi="Times New Roman"/>
          <w:sz w:val="28"/>
        </w:rPr>
        <w:t>Ростехнадзора</w:t>
      </w:r>
      <w:r>
        <w:rPr>
          <w:rFonts w:ascii="Times New Roman" w:hAnsi="Times New Roman"/>
          <w:sz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w:t>
      </w:r>
      <w:r>
        <w:rPr>
          <w:rFonts w:ascii="Times New Roman" w:hAnsi="Times New Roman"/>
          <w:sz w:val="28"/>
        </w:rPr>
        <w:t>тате аварии на опасном объекте;</w:t>
      </w:r>
    </w:p>
    <w:p w14:paraId="75010000">
      <w:pPr>
        <w:ind w:firstLine="540" w:left="0"/>
        <w:jc w:val="both"/>
        <w:rPr>
          <w:rFonts w:ascii="Times New Roman" w:hAnsi="Times New Roman"/>
          <w:sz w:val="28"/>
        </w:rPr>
      </w:pPr>
      <w:bookmarkStart w:id="26" w:name="Par134"/>
      <w:bookmarkEnd w:id="26"/>
      <w:r>
        <w:rPr>
          <w:rFonts w:ascii="Times New Roman" w:hAnsi="Times New Roman"/>
          <w:sz w:val="28"/>
        </w:rPr>
        <w:t>- у</w:t>
      </w:r>
      <w:r>
        <w:rPr>
          <w:rFonts w:ascii="Times New Roman" w:hAnsi="Times New Roman"/>
          <w:sz w:val="28"/>
        </w:rPr>
        <w:t xml:space="preserve">твержденный порядок (план) действий по ликвидации последствий аварийных ситуаций в сфере теплоснабжения </w:t>
      </w:r>
      <w:r>
        <w:rPr>
          <w:rFonts w:ascii="Times New Roman" w:hAnsi="Times New Roman"/>
          <w:sz w:val="28"/>
        </w:rPr>
        <w:t xml:space="preserve">или </w:t>
      </w:r>
      <w:r>
        <w:rPr>
          <w:rFonts w:ascii="Times New Roman" w:hAnsi="Times New Roman"/>
          <w:sz w:val="28"/>
        </w:rPr>
        <w:t>инструкции, устанавливающие действия работников в аварийных сит</w:t>
      </w:r>
      <w:r>
        <w:rPr>
          <w:rFonts w:ascii="Times New Roman" w:hAnsi="Times New Roman"/>
          <w:sz w:val="28"/>
        </w:rPr>
        <w:t>уациях (в том числе при аварии);</w:t>
      </w:r>
    </w:p>
    <w:p w14:paraId="76010000">
      <w:pPr>
        <w:pStyle w:val="Style_10"/>
        <w:ind w:firstLine="709" w:left="0"/>
        <w:jc w:val="both"/>
        <w:rPr>
          <w:sz w:val="28"/>
        </w:rPr>
      </w:pPr>
      <w:r>
        <w:rPr>
          <w:sz w:val="28"/>
        </w:rPr>
        <w:t>- отчеты о выполнении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77010000">
      <w:pPr>
        <w:pStyle w:val="Style_10"/>
        <w:ind w:firstLine="709" w:left="0"/>
        <w:jc w:val="both"/>
        <w:rPr>
          <w:sz w:val="28"/>
        </w:rPr>
      </w:pPr>
      <w:r>
        <w:rPr>
          <w:sz w:val="28"/>
        </w:rPr>
        <w:t>б) потребителей тепловой энергии:</w:t>
      </w:r>
    </w:p>
    <w:p w14:paraId="78010000">
      <w:pPr>
        <w:ind w:firstLine="540" w:left="0"/>
        <w:jc w:val="both"/>
        <w:rPr>
          <w:rFonts w:ascii="Times New Roman" w:hAnsi="Times New Roman"/>
          <w:sz w:val="28"/>
        </w:rPr>
      </w:pPr>
      <w:r>
        <w:rPr>
          <w:rFonts w:ascii="Times New Roman" w:hAnsi="Times New Roman"/>
          <w:sz w:val="28"/>
        </w:rPr>
        <w:t xml:space="preserve">- акты промывки </w:t>
      </w:r>
      <w:r>
        <w:rPr>
          <w:rFonts w:ascii="Times New Roman" w:hAnsi="Times New Roman"/>
          <w:sz w:val="28"/>
        </w:rPr>
        <w:t>теплопотребляющей</w:t>
      </w:r>
      <w:r>
        <w:rPr>
          <w:rFonts w:ascii="Times New Roman" w:hAnsi="Times New Roman"/>
          <w:sz w:val="28"/>
        </w:rPr>
        <w:t xml:space="preserve"> установки, проведенной в присутствии представителя теплоснабжающей организации, в зону (зоны) деятельности которой входит система (системы) теплоснабжения;</w:t>
      </w:r>
    </w:p>
    <w:p w14:paraId="79010000">
      <w:pPr>
        <w:ind w:firstLine="540" w:left="0"/>
        <w:jc w:val="both"/>
        <w:rPr>
          <w:rFonts w:ascii="Times New Roman" w:hAnsi="Times New Roman"/>
          <w:sz w:val="28"/>
        </w:rPr>
      </w:pPr>
      <w:bookmarkStart w:id="27" w:name="Par154"/>
      <w:bookmarkEnd w:id="27"/>
      <w:r>
        <w:rPr>
          <w:rFonts w:ascii="Times New Roman" w:hAnsi="Times New Roman"/>
          <w:sz w:val="28"/>
        </w:rPr>
        <w:t>- а</w:t>
      </w:r>
      <w:r>
        <w:rPr>
          <w:rFonts w:ascii="Times New Roman" w:hAnsi="Times New Roman"/>
          <w:sz w:val="28"/>
        </w:rPr>
        <w:t xml:space="preserve">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r>
        <w:rPr>
          <w:rFonts w:ascii="Times New Roman" w:hAnsi="Times New Roman"/>
          <w:sz w:val="28"/>
        </w:rPr>
        <w:t>теплопотребляющих</w:t>
      </w:r>
      <w:r>
        <w:rPr>
          <w:rFonts w:ascii="Times New Roman" w:hAnsi="Times New Roman"/>
          <w:sz w:val="28"/>
        </w:rPr>
        <w:t xml:space="preserve"> установок, актов об установке и пломбировании дроссельных (ограничительных) </w:t>
      </w:r>
      <w:r>
        <w:rPr>
          <w:rFonts w:ascii="Times New Roman" w:hAnsi="Times New Roman"/>
          <w:sz w:val="28"/>
        </w:rPr>
        <w:t>устройств во внутренних системах, включая элеваторы и шайбы на линиях рециркуляции горячего водоснабжения</w:t>
      </w:r>
      <w:r>
        <w:rPr>
          <w:rFonts w:ascii="Times New Roman" w:hAnsi="Times New Roman"/>
          <w:sz w:val="28"/>
        </w:rPr>
        <w:t>;</w:t>
      </w:r>
    </w:p>
    <w:p w14:paraId="7A010000">
      <w:pPr>
        <w:ind w:firstLine="540" w:left="0"/>
        <w:jc w:val="both"/>
        <w:rPr>
          <w:rFonts w:ascii="Times New Roman" w:hAnsi="Times New Roman"/>
          <w:sz w:val="28"/>
        </w:rPr>
      </w:pPr>
      <w:r>
        <w:rPr>
          <w:rFonts w:ascii="Times New Roman" w:hAnsi="Times New Roman"/>
          <w:sz w:val="28"/>
        </w:rPr>
        <w:t xml:space="preserve">Установка пломб на дроссельных (ограничительных) устройствах во внутренних системах </w:t>
      </w:r>
      <w:r>
        <w:rPr>
          <w:rFonts w:ascii="Times New Roman" w:hAnsi="Times New Roman"/>
          <w:sz w:val="28"/>
        </w:rPr>
        <w:t>включая элеваторы и шайбы на линиях рециркуляции горячего водоснабжения выполняется</w:t>
      </w:r>
      <w:r>
        <w:rPr>
          <w:rFonts w:ascii="Times New Roman" w:hAnsi="Times New Roman"/>
          <w:sz w:val="28"/>
        </w:rPr>
        <w:t xml:space="preserve"> теплоснабжающими и </w:t>
      </w:r>
      <w:r>
        <w:rPr>
          <w:rFonts w:ascii="Times New Roman" w:hAnsi="Times New Roman"/>
          <w:sz w:val="28"/>
        </w:rPr>
        <w:t>теплосетевыми</w:t>
      </w:r>
      <w:r>
        <w:rPr>
          <w:rFonts w:ascii="Times New Roman" w:hAnsi="Times New Roman"/>
          <w:sz w:val="28"/>
        </w:rPr>
        <w:t xml:space="preserve"> организациями.</w:t>
      </w:r>
    </w:p>
    <w:p w14:paraId="7B010000">
      <w:pPr>
        <w:ind w:firstLine="540" w:left="0"/>
        <w:jc w:val="both"/>
        <w:rPr>
          <w:rFonts w:ascii="Times New Roman" w:hAnsi="Times New Roman"/>
          <w:sz w:val="28"/>
        </w:rPr>
      </w:pPr>
      <w:r>
        <w:rPr>
          <w:rFonts w:ascii="Times New Roman" w:hAnsi="Times New Roman"/>
          <w:sz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w:t>
      </w:r>
      <w:bookmarkStart w:id="28" w:name="Par157"/>
      <w:bookmarkEnd w:id="28"/>
      <w:r>
        <w:rPr>
          <w:rFonts w:ascii="Times New Roman" w:hAnsi="Times New Roman"/>
          <w:sz w:val="28"/>
        </w:rPr>
        <w:t>.</w:t>
      </w:r>
    </w:p>
    <w:p w14:paraId="7C010000">
      <w:pPr>
        <w:ind w:firstLine="540" w:left="0"/>
        <w:jc w:val="both"/>
        <w:rPr>
          <w:rFonts w:ascii="Times New Roman" w:hAnsi="Times New Roman"/>
          <w:sz w:val="28"/>
        </w:rPr>
      </w:pPr>
      <w:r>
        <w:rPr>
          <w:rFonts w:ascii="Times New Roman" w:hAnsi="Times New Roman"/>
          <w:sz w:val="28"/>
        </w:rPr>
        <w:t>- а</w:t>
      </w:r>
      <w:r>
        <w:rPr>
          <w:rFonts w:ascii="Times New Roman" w:hAnsi="Times New Roman"/>
          <w:sz w:val="28"/>
        </w:rPr>
        <w:t>кт проверки (осмотра) запорной арматуры, в том числе в высших (воздушники) и низших точках трубопровода (</w:t>
      </w:r>
      <w:r>
        <w:rPr>
          <w:rFonts w:ascii="Times New Roman" w:hAnsi="Times New Roman"/>
          <w:sz w:val="28"/>
        </w:rPr>
        <w:t>спускники</w:t>
      </w:r>
      <w:r>
        <w:rPr>
          <w:rFonts w:ascii="Times New Roman" w:hAnsi="Times New Roman"/>
          <w:sz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r>
        <w:rPr>
          <w:rFonts w:ascii="Times New Roman" w:hAnsi="Times New Roman"/>
          <w:sz w:val="28"/>
        </w:rPr>
        <w:t>теплосетевыми</w:t>
      </w:r>
      <w:r>
        <w:rPr>
          <w:rFonts w:ascii="Times New Roman" w:hAnsi="Times New Roman"/>
          <w:sz w:val="28"/>
        </w:rPr>
        <w:t xml:space="preserve"> организациями.</w:t>
      </w:r>
    </w:p>
    <w:p w14:paraId="7D010000">
      <w:pPr>
        <w:ind w:firstLine="540" w:left="0"/>
        <w:jc w:val="both"/>
        <w:rPr>
          <w:rFonts w:ascii="Times New Roman" w:hAnsi="Times New Roman"/>
          <w:sz w:val="28"/>
        </w:rPr>
      </w:pPr>
      <w:bookmarkStart w:id="29" w:name="Par158"/>
      <w:bookmarkEnd w:id="29"/>
      <w:r>
        <w:rPr>
          <w:rFonts w:ascii="Times New Roman" w:hAnsi="Times New Roman"/>
          <w:sz w:val="28"/>
        </w:rPr>
        <w:t>- о</w:t>
      </w:r>
      <w:r>
        <w:rPr>
          <w:rFonts w:ascii="Times New Roman" w:hAnsi="Times New Roman"/>
          <w:sz w:val="28"/>
        </w:rPr>
        <w:t>рганизационно-распорядительные документы организации о назначении ответственных лиц за безопасную эксплуатацию тепловых энергоустановок</w:t>
      </w:r>
      <w:r>
        <w:rPr>
          <w:rFonts w:ascii="Times New Roman" w:hAnsi="Times New Roman"/>
          <w:sz w:val="28"/>
        </w:rPr>
        <w:t>;</w:t>
      </w:r>
      <w:bookmarkStart w:id="30" w:name="Par161"/>
      <w:bookmarkEnd w:id="30"/>
    </w:p>
    <w:p w14:paraId="7E010000">
      <w:pPr>
        <w:ind w:firstLine="540" w:left="0"/>
        <w:jc w:val="both"/>
        <w:rPr>
          <w:rFonts w:ascii="Times New Roman" w:hAnsi="Times New Roman"/>
          <w:sz w:val="28"/>
        </w:rPr>
      </w:pPr>
      <w:r>
        <w:rPr>
          <w:rFonts w:ascii="Times New Roman" w:hAnsi="Times New Roman"/>
          <w:sz w:val="28"/>
        </w:rPr>
        <w:t>- а</w:t>
      </w:r>
      <w:r>
        <w:rPr>
          <w:rFonts w:ascii="Times New Roman" w:hAnsi="Times New Roman"/>
          <w:sz w:val="28"/>
        </w:rPr>
        <w:t>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w:t>
      </w:r>
      <w:r>
        <w:rPr>
          <w:rFonts w:ascii="Times New Roman" w:hAnsi="Times New Roman"/>
          <w:sz w:val="28"/>
        </w:rPr>
        <w:t xml:space="preserve">ли) </w:t>
      </w:r>
      <w:r>
        <w:rPr>
          <w:rFonts w:ascii="Times New Roman" w:hAnsi="Times New Roman"/>
          <w:sz w:val="28"/>
        </w:rPr>
        <w:t>теплопотребляющих</w:t>
      </w:r>
      <w:r>
        <w:rPr>
          <w:rFonts w:ascii="Times New Roman" w:hAnsi="Times New Roman"/>
          <w:sz w:val="28"/>
        </w:rPr>
        <w:t xml:space="preserve"> установок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w:t>
      </w:r>
      <w:r>
        <w:rPr>
          <w:rFonts w:ascii="Times New Roman" w:hAnsi="Times New Roman"/>
          <w:sz w:val="28"/>
        </w:rPr>
        <w:t>контроля за</w:t>
      </w:r>
      <w:r>
        <w:rPr>
          <w:rFonts w:ascii="Times New Roman" w:hAnsi="Times New Roman"/>
          <w:sz w:val="28"/>
        </w:rPr>
        <w:t xml:space="preserve"> прохождением испытаний и обеспечить доступ представителей единой теплоснабжающей организаций к </w:t>
      </w:r>
      <w:r>
        <w:rPr>
          <w:rFonts w:ascii="Times New Roman" w:hAnsi="Times New Roman"/>
          <w:sz w:val="28"/>
        </w:rPr>
        <w:t>теплопотребляющим</w:t>
      </w:r>
      <w:r>
        <w:rPr>
          <w:rFonts w:ascii="Times New Roman" w:hAnsi="Times New Roman"/>
          <w:sz w:val="28"/>
        </w:rPr>
        <w:t xml:space="preserve"> установкам на весь период проведения гидравлических испытаний. </w:t>
      </w:r>
      <w:r>
        <w:rPr>
          <w:rFonts w:ascii="Times New Roman" w:hAnsi="Times New Roman"/>
          <w:sz w:val="28"/>
        </w:rPr>
        <w:t>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r>
        <w:rPr>
          <w:rFonts w:ascii="Times New Roman" w:hAnsi="Times New Roman"/>
          <w:sz w:val="28"/>
        </w:rPr>
        <w:t>);</w:t>
      </w:r>
      <w:bookmarkStart w:id="31" w:name="Par163"/>
      <w:bookmarkEnd w:id="31"/>
    </w:p>
    <w:p w14:paraId="7F010000">
      <w:pPr>
        <w:ind w:firstLine="540" w:left="0"/>
        <w:jc w:val="both"/>
        <w:rPr>
          <w:rFonts w:ascii="Times New Roman" w:hAnsi="Times New Roman"/>
          <w:sz w:val="28"/>
        </w:rPr>
      </w:pPr>
      <w:r>
        <w:rPr>
          <w:rFonts w:ascii="Times New Roman" w:hAnsi="Times New Roman"/>
          <w:sz w:val="28"/>
        </w:rPr>
        <w:t>- о</w:t>
      </w:r>
      <w:r>
        <w:rPr>
          <w:rFonts w:ascii="Times New Roman" w:hAnsi="Times New Roman"/>
          <w:sz w:val="28"/>
        </w:rPr>
        <w:t>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w:t>
      </w:r>
      <w:r>
        <w:rPr>
          <w:rFonts w:ascii="Times New Roman" w:hAnsi="Times New Roman"/>
          <w:sz w:val="28"/>
        </w:rPr>
        <w:t>;</w:t>
      </w:r>
    </w:p>
    <w:p w14:paraId="80010000">
      <w:pPr>
        <w:ind w:firstLine="540" w:left="0"/>
        <w:jc w:val="both"/>
        <w:rPr>
          <w:rFonts w:ascii="Times New Roman" w:hAnsi="Times New Roman"/>
          <w:sz w:val="28"/>
        </w:rPr>
      </w:pPr>
      <w:bookmarkStart w:id="32" w:name="Par164"/>
      <w:bookmarkEnd w:id="32"/>
      <w:r>
        <w:rPr>
          <w:rFonts w:ascii="Times New Roman" w:hAnsi="Times New Roman"/>
          <w:sz w:val="28"/>
        </w:rPr>
        <w:t>- у</w:t>
      </w:r>
      <w:r>
        <w:rPr>
          <w:rFonts w:ascii="Times New Roman" w:hAnsi="Times New Roman"/>
          <w:sz w:val="28"/>
        </w:rPr>
        <w:t>твержденные эксплуатационные инструкции объектов теплоснабжения и (или) производственные инструкции</w:t>
      </w:r>
      <w:r>
        <w:rPr>
          <w:rFonts w:ascii="Times New Roman" w:hAnsi="Times New Roman"/>
          <w:sz w:val="28"/>
        </w:rPr>
        <w:t>;</w:t>
      </w:r>
    </w:p>
    <w:p w14:paraId="81010000">
      <w:pPr>
        <w:ind w:firstLine="540" w:left="0"/>
        <w:jc w:val="both"/>
        <w:rPr>
          <w:rFonts w:ascii="Times New Roman" w:hAnsi="Times New Roman"/>
          <w:sz w:val="28"/>
        </w:rPr>
      </w:pPr>
      <w:bookmarkStart w:id="33" w:name="Par165"/>
      <w:bookmarkEnd w:id="33"/>
      <w:r>
        <w:rPr>
          <w:rFonts w:ascii="Times New Roman" w:hAnsi="Times New Roman"/>
          <w:sz w:val="28"/>
        </w:rPr>
        <w:t>- п</w:t>
      </w:r>
      <w:r>
        <w:rPr>
          <w:rFonts w:ascii="Times New Roman" w:hAnsi="Times New Roman"/>
          <w:sz w:val="28"/>
        </w:rPr>
        <w:t xml:space="preserve">аспорта тепловых пунктов или копии паспортов тепловых пунктов, а также проектно-техническая документация на здание (сооружение) в части </w:t>
      </w:r>
      <w:r>
        <w:rPr>
          <w:rFonts w:ascii="Times New Roman" w:hAnsi="Times New Roman"/>
          <w:sz w:val="28"/>
        </w:rPr>
        <w:t xml:space="preserve">внутренних систем теплоснабжения по </w:t>
      </w:r>
      <w:r>
        <w:rPr>
          <w:rFonts w:ascii="Times New Roman" w:hAnsi="Times New Roman"/>
          <w:sz w:val="28"/>
        </w:rPr>
        <w:t>теплопотребляющим</w:t>
      </w:r>
      <w:r>
        <w:rPr>
          <w:rFonts w:ascii="Times New Roman" w:hAnsi="Times New Roman"/>
          <w:sz w:val="28"/>
        </w:rPr>
        <w:t xml:space="preserve"> установкам, уста</w:t>
      </w:r>
      <w:r>
        <w:rPr>
          <w:rFonts w:ascii="Times New Roman" w:hAnsi="Times New Roman"/>
          <w:sz w:val="28"/>
        </w:rPr>
        <w:t>новленным в здании (сооружении);</w:t>
      </w:r>
    </w:p>
    <w:p w14:paraId="82010000">
      <w:pPr>
        <w:ind w:firstLine="540" w:left="0"/>
        <w:jc w:val="both"/>
        <w:rPr>
          <w:rFonts w:ascii="Times New Roman" w:hAnsi="Times New Roman"/>
          <w:sz w:val="28"/>
        </w:rPr>
      </w:pPr>
      <w:bookmarkStart w:id="34" w:name="Par166"/>
      <w:bookmarkEnd w:id="34"/>
      <w:r>
        <w:rPr>
          <w:rFonts w:ascii="Times New Roman" w:hAnsi="Times New Roman"/>
          <w:sz w:val="28"/>
        </w:rPr>
        <w:t>- в</w:t>
      </w:r>
      <w:r>
        <w:rPr>
          <w:rFonts w:ascii="Times New Roman" w:hAnsi="Times New Roman"/>
          <w:sz w:val="28"/>
        </w:rPr>
        <w:t xml:space="preserve">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r>
        <w:rPr>
          <w:rFonts w:ascii="Times New Roman" w:hAnsi="Times New Roman"/>
          <w:sz w:val="28"/>
        </w:rPr>
        <w:t>энергосервисные</w:t>
      </w:r>
      <w:r>
        <w:rPr>
          <w:rFonts w:ascii="Times New Roman" w:hAnsi="Times New Roman"/>
          <w:sz w:val="28"/>
        </w:rPr>
        <w:t xml:space="preserve"> контракты в случае привлечения специализированных организаци</w:t>
      </w:r>
      <w:r>
        <w:rPr>
          <w:rFonts w:ascii="Times New Roman" w:hAnsi="Times New Roman"/>
          <w:sz w:val="28"/>
        </w:rPr>
        <w:t>й для эксплуатации оборудования;</w:t>
      </w:r>
    </w:p>
    <w:p w14:paraId="83010000">
      <w:pPr>
        <w:ind w:firstLine="540" w:left="0"/>
        <w:jc w:val="both"/>
        <w:rPr>
          <w:rFonts w:ascii="Times New Roman" w:hAnsi="Times New Roman"/>
          <w:sz w:val="28"/>
        </w:rPr>
      </w:pPr>
      <w:bookmarkStart w:id="35" w:name="Par167"/>
      <w:bookmarkEnd w:id="35"/>
      <w:r>
        <w:rPr>
          <w:rFonts w:ascii="Times New Roman" w:hAnsi="Times New Roman"/>
          <w:sz w:val="28"/>
        </w:rPr>
        <w:t>- а</w:t>
      </w:r>
      <w:r>
        <w:rPr>
          <w:rFonts w:ascii="Times New Roman" w:hAnsi="Times New Roman"/>
          <w:sz w:val="28"/>
        </w:rPr>
        <w:t>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r>
        <w:rPr>
          <w:rFonts w:ascii="Times New Roman" w:hAnsi="Times New Roman"/>
          <w:sz w:val="28"/>
        </w:rPr>
        <w:t>;</w:t>
      </w:r>
    </w:p>
    <w:p w14:paraId="84010000">
      <w:pPr>
        <w:ind w:firstLine="540" w:left="0"/>
        <w:jc w:val="both"/>
        <w:rPr>
          <w:rFonts w:ascii="Times New Roman" w:hAnsi="Times New Roman"/>
          <w:sz w:val="28"/>
        </w:rPr>
      </w:pPr>
      <w:bookmarkStart w:id="36" w:name="Par168"/>
      <w:bookmarkEnd w:id="36"/>
      <w:r>
        <w:rPr>
          <w:rFonts w:ascii="Times New Roman" w:hAnsi="Times New Roman"/>
          <w:sz w:val="28"/>
        </w:rPr>
        <w:t>- а</w:t>
      </w:r>
      <w:r>
        <w:rPr>
          <w:rFonts w:ascii="Times New Roman" w:hAnsi="Times New Roman"/>
          <w:sz w:val="28"/>
        </w:rPr>
        <w:t xml:space="preserve">кты осмотра объектов теплоснабжения и </w:t>
      </w:r>
      <w:r>
        <w:rPr>
          <w:rFonts w:ascii="Times New Roman" w:hAnsi="Times New Roman"/>
          <w:sz w:val="28"/>
        </w:rPr>
        <w:t>теплопотребляющих</w:t>
      </w:r>
      <w:r>
        <w:rPr>
          <w:rFonts w:ascii="Times New Roman" w:hAnsi="Times New Roman"/>
          <w:sz w:val="28"/>
        </w:rPr>
        <w:t xml:space="preserve"> установок на предмет наличия несанкционированных врезок для разбора сетевой воды или потребления тепловой энергии на </w:t>
      </w:r>
      <w:r>
        <w:rPr>
          <w:rFonts w:ascii="Times New Roman" w:hAnsi="Times New Roman"/>
          <w:sz w:val="28"/>
        </w:rPr>
        <w:t>теплопотребляющих</w:t>
      </w:r>
      <w:r>
        <w:rPr>
          <w:rFonts w:ascii="Times New Roman" w:hAnsi="Times New Roman"/>
          <w:sz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w:t>
      </w:r>
      <w:r>
        <w:rPr>
          <w:rFonts w:ascii="Times New Roman" w:hAnsi="Times New Roman"/>
          <w:sz w:val="28"/>
        </w:rPr>
        <w:t xml:space="preserve">от проектного решения. </w:t>
      </w:r>
      <w:r>
        <w:rPr>
          <w:rFonts w:ascii="Times New Roman" w:hAnsi="Times New Roman"/>
          <w:sz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лиц.</w:t>
      </w:r>
      <w:r>
        <w:rPr>
          <w:rFonts w:ascii="Times New Roman" w:hAnsi="Times New Roman"/>
          <w:sz w:val="28"/>
        </w:rPr>
        <w:t xml:space="preserve"> </w:t>
      </w:r>
      <w:r>
        <w:rPr>
          <w:rFonts w:ascii="Times New Roman" w:hAnsi="Times New Roman"/>
          <w:sz w:val="28"/>
        </w:rPr>
        <w:t xml:space="preserve">Потребители тепловой энергии </w:t>
      </w:r>
      <w:r>
        <w:rPr>
          <w:rFonts w:ascii="Times New Roman" w:hAnsi="Times New Roman"/>
          <w:sz w:val="28"/>
        </w:rPr>
        <w:t xml:space="preserve">обязаны обеспечить беспрепятственный доступ уполномоченных представителей теплоснабжающей организации к объектам теплоснабжения и </w:t>
      </w:r>
      <w:r>
        <w:rPr>
          <w:rFonts w:ascii="Times New Roman" w:hAnsi="Times New Roman"/>
          <w:sz w:val="28"/>
        </w:rPr>
        <w:t>теплопотребляющим</w:t>
      </w:r>
      <w:r>
        <w:rPr>
          <w:rFonts w:ascii="Times New Roman" w:hAnsi="Times New Roman"/>
          <w:sz w:val="28"/>
        </w:rPr>
        <w:t xml:space="preserve"> установкам в сроки, предусмотренные планом подготовки к отопительному периоду теплоснабжающей организации, а также вне указанных сроков (в течение 3 рабочих дней со дня предварительного оповещения) - по требованию теплоснабжающей организации или уполномоченных теплоснабжающей организацией лиц</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 отказе от проведения осмотра, принадлежащих им объектов теплоснабжения и </w:t>
      </w:r>
      <w:r>
        <w:rPr>
          <w:rFonts w:ascii="Times New Roman" w:hAnsi="Times New Roman"/>
          <w:sz w:val="28"/>
        </w:rPr>
        <w:t>теплопотребляющих</w:t>
      </w:r>
      <w:r>
        <w:rPr>
          <w:rFonts w:ascii="Times New Roman" w:hAnsi="Times New Roman"/>
          <w:sz w:val="28"/>
        </w:rPr>
        <w:t xml:space="preserve"> установок, требование настоящего пункта считается невыполненным.</w:t>
      </w:r>
    </w:p>
    <w:p w14:paraId="85010000">
      <w:pPr>
        <w:ind w:firstLine="540" w:left="0"/>
        <w:jc w:val="both"/>
        <w:rPr>
          <w:rFonts w:ascii="Times New Roman" w:hAnsi="Times New Roman"/>
          <w:sz w:val="28"/>
        </w:rPr>
      </w:pPr>
      <w:bookmarkStart w:id="37" w:name="Par172"/>
      <w:bookmarkEnd w:id="37"/>
      <w:r>
        <w:rPr>
          <w:rFonts w:ascii="Times New Roman" w:hAnsi="Times New Roman"/>
          <w:sz w:val="28"/>
        </w:rPr>
        <w:t>- к</w:t>
      </w:r>
      <w:r>
        <w:rPr>
          <w:rFonts w:ascii="Times New Roman" w:hAnsi="Times New Roman"/>
          <w:sz w:val="28"/>
        </w:rPr>
        <w:t>опии заключенных договоров теплоснабжения и (или) договоров оказания услуг по поддержанию резервной тепловой мощности</w:t>
      </w:r>
      <w:r>
        <w:rPr>
          <w:rFonts w:ascii="Times New Roman" w:hAnsi="Times New Roman"/>
          <w:sz w:val="28"/>
        </w:rPr>
        <w:t>;</w:t>
      </w:r>
    </w:p>
    <w:p w14:paraId="86010000">
      <w:pPr>
        <w:ind w:firstLine="540" w:left="0"/>
        <w:jc w:val="both"/>
        <w:rPr>
          <w:rFonts w:ascii="Times New Roman" w:hAnsi="Times New Roman"/>
          <w:sz w:val="28"/>
        </w:rPr>
      </w:pPr>
      <w:bookmarkStart w:id="38" w:name="Par173"/>
      <w:bookmarkEnd w:id="38"/>
      <w:r>
        <w:rPr>
          <w:rFonts w:ascii="Times New Roman" w:hAnsi="Times New Roman"/>
          <w:sz w:val="28"/>
        </w:rPr>
        <w:t>- а</w:t>
      </w:r>
      <w:r>
        <w:rPr>
          <w:rFonts w:ascii="Times New Roman" w:hAnsi="Times New Roman"/>
          <w:sz w:val="28"/>
        </w:rPr>
        <w:t xml:space="preserve">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w:t>
      </w:r>
      <w:r>
        <w:rPr>
          <w:rFonts w:ascii="Times New Roman" w:hAnsi="Times New Roman"/>
          <w:sz w:val="28"/>
        </w:rPr>
        <w:t>всей существующей задолженности;</w:t>
      </w:r>
    </w:p>
    <w:p w14:paraId="87010000">
      <w:pPr>
        <w:ind w:firstLine="540" w:left="0"/>
        <w:jc w:val="both"/>
        <w:rPr>
          <w:rFonts w:ascii="Times New Roman" w:hAnsi="Times New Roman"/>
          <w:sz w:val="28"/>
        </w:rPr>
      </w:pPr>
      <w:bookmarkStart w:id="39" w:name="Par174"/>
      <w:bookmarkEnd w:id="39"/>
      <w:r>
        <w:rPr>
          <w:rFonts w:ascii="Times New Roman" w:hAnsi="Times New Roman"/>
          <w:sz w:val="28"/>
        </w:rPr>
        <w:t>- а</w:t>
      </w:r>
      <w:r>
        <w:rPr>
          <w:rFonts w:ascii="Times New Roman" w:hAnsi="Times New Roman"/>
          <w:sz w:val="28"/>
        </w:rPr>
        <w:t>кты периодической проверки узла учета, коммерческого учета, акты разграни</w:t>
      </w:r>
      <w:r>
        <w:rPr>
          <w:rFonts w:ascii="Times New Roman" w:hAnsi="Times New Roman"/>
          <w:sz w:val="28"/>
        </w:rPr>
        <w:t>чения балансовой принадлежности;</w:t>
      </w:r>
    </w:p>
    <w:p w14:paraId="88010000">
      <w:pPr>
        <w:ind w:firstLine="540" w:left="0"/>
        <w:jc w:val="both"/>
        <w:rPr>
          <w:rFonts w:ascii="Times New Roman" w:hAnsi="Times New Roman"/>
          <w:sz w:val="28"/>
        </w:rPr>
      </w:pPr>
      <w:bookmarkStart w:id="40" w:name="Par175"/>
      <w:bookmarkEnd w:id="40"/>
      <w:r>
        <w:rPr>
          <w:rFonts w:ascii="Times New Roman" w:hAnsi="Times New Roman"/>
          <w:sz w:val="28"/>
        </w:rPr>
        <w:t>- а</w:t>
      </w:r>
      <w:r>
        <w:rPr>
          <w:rFonts w:ascii="Times New Roman" w:hAnsi="Times New Roman"/>
          <w:sz w:val="28"/>
        </w:rPr>
        <w:t>кты проверки контрольно-измерительных приборов в тепловом пункте, с указанием заводских номеров, отметки о наличии паспортов контрольно-</w:t>
      </w:r>
      <w:r>
        <w:rPr>
          <w:rFonts w:ascii="Times New Roman" w:hAnsi="Times New Roman"/>
          <w:sz w:val="28"/>
        </w:rPr>
        <w:t>измерительных приборов технической эксплуатации тепловых энергоустановок, содержащие результаты поверки средств измерений</w:t>
      </w:r>
      <w:bookmarkStart w:id="41" w:name="Par176"/>
      <w:bookmarkEnd w:id="41"/>
      <w:r>
        <w:rPr>
          <w:rFonts w:ascii="Times New Roman" w:hAnsi="Times New Roman"/>
          <w:sz w:val="28"/>
        </w:rPr>
        <w:t>;</w:t>
      </w:r>
    </w:p>
    <w:p w14:paraId="89010000">
      <w:pPr>
        <w:ind w:firstLine="540" w:left="0"/>
        <w:jc w:val="both"/>
        <w:rPr>
          <w:rFonts w:ascii="Times New Roman" w:hAnsi="Times New Roman"/>
          <w:sz w:val="28"/>
        </w:rPr>
      </w:pPr>
      <w:r>
        <w:rPr>
          <w:rFonts w:ascii="Times New Roman" w:hAnsi="Times New Roman"/>
          <w:sz w:val="28"/>
        </w:rPr>
        <w:t>- а</w:t>
      </w:r>
      <w:r>
        <w:rPr>
          <w:rFonts w:ascii="Times New Roman" w:hAnsi="Times New Roman"/>
          <w:sz w:val="28"/>
        </w:rPr>
        <w:t>кт выполненных работ по подготовке к отопительному периоду теплового контура здания</w:t>
      </w:r>
      <w:r>
        <w:rPr>
          <w:rFonts w:ascii="Times New Roman" w:hAnsi="Times New Roman"/>
          <w:sz w:val="28"/>
        </w:rPr>
        <w:t>;</w:t>
      </w:r>
    </w:p>
    <w:p w14:paraId="8A010000">
      <w:pPr>
        <w:ind w:firstLine="540" w:left="0"/>
        <w:jc w:val="both"/>
        <w:rPr>
          <w:rFonts w:ascii="Times New Roman" w:hAnsi="Times New Roman"/>
          <w:sz w:val="28"/>
        </w:rPr>
      </w:pPr>
      <w:bookmarkStart w:id="42" w:name="Par177"/>
      <w:bookmarkEnd w:id="42"/>
      <w:r>
        <w:rPr>
          <w:rFonts w:ascii="Times New Roman" w:hAnsi="Times New Roman"/>
          <w:sz w:val="28"/>
        </w:rPr>
        <w:t>- а</w:t>
      </w:r>
      <w:r>
        <w:rPr>
          <w:rFonts w:ascii="Times New Roman" w:hAnsi="Times New Roman"/>
          <w:sz w:val="28"/>
        </w:rPr>
        <w:t>кты о проведении дезинфекции систем теплопотребления с открытой схемой теплоснабжения и горячего водоснабжения и акты о результатах отбора проб воды из системы, оформленные аккредитованной лабораторией.</w:t>
      </w:r>
    </w:p>
    <w:p w14:paraId="8B010000">
      <w:pPr>
        <w:ind w:firstLine="540" w:left="0"/>
        <w:jc w:val="both"/>
        <w:rPr>
          <w:rFonts w:ascii="Times New Roman" w:hAnsi="Times New Roman"/>
          <w:sz w:val="28"/>
        </w:rPr>
      </w:pPr>
      <w:bookmarkStart w:id="43" w:name="Par181"/>
      <w:bookmarkEnd w:id="43"/>
      <w:r>
        <w:rPr>
          <w:rFonts w:ascii="Times New Roman" w:hAnsi="Times New Roman"/>
          <w:sz w:val="28"/>
        </w:rPr>
        <w:t>- к</w:t>
      </w:r>
      <w:r>
        <w:rPr>
          <w:rFonts w:ascii="Times New Roman" w:hAnsi="Times New Roman"/>
          <w:sz w:val="28"/>
        </w:rPr>
        <w:t xml:space="preserve">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w:t>
      </w:r>
      <w:r>
        <w:rPr>
          <w:rFonts w:ascii="Times New Roman" w:hAnsi="Times New Roman"/>
          <w:sz w:val="28"/>
        </w:rPr>
        <w:t>многоквартирном</w:t>
      </w:r>
      <w:r>
        <w:rPr>
          <w:rFonts w:ascii="Times New Roman" w:hAnsi="Times New Roman"/>
          <w:sz w:val="28"/>
        </w:rPr>
        <w:t xml:space="preserve"> дом</w:t>
      </w:r>
      <w:r>
        <w:rPr>
          <w:rFonts w:ascii="Times New Roman" w:hAnsi="Times New Roman"/>
          <w:sz w:val="28"/>
        </w:rPr>
        <w:t>;</w:t>
      </w:r>
    </w:p>
    <w:p w14:paraId="8C010000">
      <w:pPr>
        <w:ind w:firstLine="540" w:left="0"/>
        <w:jc w:val="both"/>
        <w:rPr>
          <w:rFonts w:ascii="Times New Roman" w:hAnsi="Times New Roman"/>
          <w:sz w:val="28"/>
        </w:rPr>
      </w:pPr>
      <w:bookmarkStart w:id="44" w:name="Par182"/>
      <w:bookmarkEnd w:id="44"/>
      <w:r>
        <w:rPr>
          <w:rFonts w:ascii="Times New Roman" w:hAnsi="Times New Roman"/>
          <w:sz w:val="28"/>
        </w:rPr>
        <w:t>- п</w:t>
      </w:r>
      <w:r>
        <w:rPr>
          <w:rFonts w:ascii="Times New Roman" w:hAnsi="Times New Roman"/>
          <w:sz w:val="28"/>
        </w:rPr>
        <w:t xml:space="preserve">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r>
        <w:rPr>
          <w:rFonts w:ascii="Times New Roman" w:hAnsi="Times New Roman"/>
          <w:sz w:val="28"/>
        </w:rPr>
        <w:t>теплопотребляющей</w:t>
      </w:r>
      <w:r>
        <w:rPr>
          <w:rFonts w:ascii="Times New Roman" w:hAnsi="Times New Roman"/>
          <w:sz w:val="28"/>
        </w:rPr>
        <w:t xml:space="preserve"> установки объекта к отопительному периоду </w:t>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HYPERLINK \l "Par196"</w:instrText>
      </w:r>
      <w:r>
        <w:rPr>
          <w:rFonts w:ascii="Times New Roman" w:hAnsi="Times New Roman"/>
          <w:sz w:val="28"/>
        </w:rPr>
        <w:fldChar w:fldCharType="separate"/>
      </w:r>
      <w:r>
        <w:rPr>
          <w:rFonts w:ascii="Times New Roman" w:hAnsi="Times New Roman"/>
          <w:sz w:val="28"/>
        </w:rPr>
        <w:t>приложение</w:t>
      </w:r>
      <w:r>
        <w:rPr>
          <w:rFonts w:ascii="Times New Roman" w:hAnsi="Times New Roman"/>
          <w:sz w:val="28"/>
        </w:rPr>
        <w:fldChar w:fldCharType="end"/>
      </w:r>
      <w:r>
        <w:rPr>
          <w:rFonts w:ascii="Times New Roman" w:hAnsi="Times New Roman"/>
          <w:sz w:val="28"/>
        </w:rPr>
        <w:t xml:space="preserve"> № 1</w:t>
      </w:r>
      <w:r>
        <w:rPr>
          <w:rFonts w:ascii="Times New Roman" w:hAnsi="Times New Roman"/>
          <w:sz w:val="28"/>
        </w:rPr>
        <w:t>),</w:t>
      </w:r>
      <w:r>
        <w:rPr>
          <w:rFonts w:ascii="Times New Roman" w:hAnsi="Times New Roman"/>
          <w:sz w:val="28"/>
        </w:rPr>
        <w:t xml:space="preserve">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r>
        <w:rPr>
          <w:rFonts w:ascii="Times New Roman" w:hAnsi="Times New Roman"/>
          <w:sz w:val="28"/>
        </w:rPr>
        <w:t>теплопотребляющих</w:t>
      </w:r>
      <w:r>
        <w:rPr>
          <w:rFonts w:ascii="Times New Roman" w:hAnsi="Times New Roman"/>
          <w:sz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w:t>
      </w:r>
      <w:r>
        <w:rPr>
          <w:rFonts w:ascii="Times New Roman" w:hAnsi="Times New Roman"/>
          <w:sz w:val="28"/>
        </w:rPr>
        <w:t xml:space="preserve"> энергии.</w:t>
      </w:r>
    </w:p>
    <w:p w14:paraId="8D010000">
      <w:pPr>
        <w:ind w:firstLine="709" w:left="0"/>
        <w:jc w:val="both"/>
        <w:rPr>
          <w:rFonts w:ascii="Times New Roman" w:hAnsi="Times New Roman"/>
          <w:sz w:val="28"/>
        </w:rPr>
      </w:pPr>
      <w:r>
        <w:rPr>
          <w:rFonts w:ascii="Times New Roman" w:hAnsi="Times New Roman"/>
          <w:sz w:val="28"/>
        </w:rPr>
        <w:t>При необходимости - проводить осмотр объектов проверки с выездом на место.</w:t>
      </w:r>
    </w:p>
    <w:p w14:paraId="8E010000">
      <w:pPr>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w:t>
      </w:r>
      <w:r>
        <w:rPr>
          <w:rFonts w:ascii="Times New Roman" w:hAnsi="Times New Roman"/>
          <w:sz w:val="28"/>
        </w:rPr>
        <w:t>Заполненные оценочные листы</w:t>
      </w:r>
      <w:r>
        <w:rPr>
          <w:rFonts w:ascii="Times New Roman" w:hAnsi="Times New Roman"/>
          <w:sz w:val="28"/>
        </w:rPr>
        <w:t xml:space="preserve"> </w:t>
      </w:r>
      <w:r>
        <w:rPr>
          <w:rFonts w:ascii="Times New Roman" w:hAnsi="Times New Roman"/>
          <w:sz w:val="28"/>
        </w:rPr>
        <w:t>теплосетевы</w:t>
      </w:r>
      <w:r>
        <w:rPr>
          <w:rFonts w:ascii="Times New Roman" w:hAnsi="Times New Roman"/>
          <w:sz w:val="28"/>
        </w:rPr>
        <w:t>х</w:t>
      </w:r>
      <w:r>
        <w:rPr>
          <w:rFonts w:ascii="Times New Roman" w:hAnsi="Times New Roman"/>
          <w:sz w:val="28"/>
        </w:rPr>
        <w:t xml:space="preserve"> организаций и потребителей</w:t>
      </w:r>
      <w:r>
        <w:rPr>
          <w:rFonts w:ascii="Times New Roman" w:hAnsi="Times New Roman"/>
          <w:sz w:val="28"/>
        </w:rPr>
        <w:t xml:space="preserve"> тепловой энергии</w:t>
      </w:r>
      <w:r>
        <w:rPr>
          <w:rFonts w:ascii="Times New Roman" w:hAnsi="Times New Roman"/>
          <w:sz w:val="28"/>
        </w:rPr>
        <w:t xml:space="preserve"> (по формам, согласно приложению № </w:t>
      </w:r>
      <w:r>
        <w:rPr>
          <w:rFonts w:ascii="Times New Roman" w:hAnsi="Times New Roman"/>
          <w:sz w:val="28"/>
        </w:rPr>
        <w:t>2</w:t>
      </w:r>
      <w:r>
        <w:rPr>
          <w:rFonts w:ascii="Times New Roman" w:hAnsi="Times New Roman"/>
          <w:sz w:val="28"/>
        </w:rPr>
        <w:t>,</w:t>
      </w:r>
      <w:r>
        <w:rPr>
          <w:rFonts w:ascii="Times New Roman" w:hAnsi="Times New Roman"/>
          <w:sz w:val="28"/>
        </w:rPr>
        <w:t xml:space="preserve"> для теплоснабжающих и </w:t>
      </w:r>
      <w:r>
        <w:rPr>
          <w:rFonts w:ascii="Times New Roman" w:hAnsi="Times New Roman"/>
          <w:sz w:val="28"/>
        </w:rPr>
        <w:t>теплосет</w:t>
      </w:r>
      <w:r>
        <w:rPr>
          <w:rFonts w:ascii="Times New Roman" w:hAnsi="Times New Roman"/>
          <w:sz w:val="28"/>
        </w:rPr>
        <w:t>евых</w:t>
      </w:r>
      <w:r>
        <w:rPr>
          <w:rFonts w:ascii="Times New Roman" w:hAnsi="Times New Roman"/>
          <w:sz w:val="28"/>
        </w:rPr>
        <w:t xml:space="preserve"> организаций, </w:t>
      </w:r>
      <w:r>
        <w:rPr>
          <w:rFonts w:ascii="Times New Roman" w:hAnsi="Times New Roman"/>
          <w:sz w:val="28"/>
        </w:rPr>
        <w:t xml:space="preserve">по формам, согласно приложению № 3 </w:t>
      </w:r>
      <w:r>
        <w:rPr>
          <w:rFonts w:ascii="Times New Roman" w:hAnsi="Times New Roman"/>
          <w:sz w:val="28"/>
        </w:rPr>
        <w:t>для потребителей тепловой энергии), которые устанавливают уровень готовности объектов к отопительному периоду 2025-2026 годов. В отношении потребителей тепловой энергии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14:paraId="8F010000">
      <w:pPr>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 xml:space="preserve">Акты </w:t>
      </w:r>
      <w:r>
        <w:rPr>
          <w:rFonts w:ascii="Times New Roman" w:hAnsi="Times New Roman"/>
          <w:sz w:val="28"/>
        </w:rPr>
        <w:t>оценки обеспечения готовности к отопительному периоду 2025-2026</w:t>
      </w:r>
      <w:r>
        <w:rPr>
          <w:rFonts w:ascii="Times New Roman" w:hAnsi="Times New Roman"/>
          <w:sz w:val="28"/>
        </w:rPr>
        <w:t xml:space="preserve"> годов </w:t>
      </w:r>
      <w:r>
        <w:rPr>
          <w:rFonts w:ascii="Times New Roman" w:hAnsi="Times New Roman"/>
          <w:sz w:val="28"/>
        </w:rPr>
        <w:t xml:space="preserve">теплоснабжающих, </w:t>
      </w:r>
      <w:r>
        <w:rPr>
          <w:rFonts w:ascii="Times New Roman" w:hAnsi="Times New Roman"/>
          <w:sz w:val="28"/>
        </w:rPr>
        <w:t>теплосетевых</w:t>
      </w:r>
      <w:r>
        <w:rPr>
          <w:rFonts w:ascii="Times New Roman" w:hAnsi="Times New Roman"/>
          <w:sz w:val="28"/>
        </w:rPr>
        <w:t xml:space="preserve"> организаций и потребителей тепловой энергии (</w:t>
      </w:r>
      <w:r>
        <w:rPr>
          <w:rFonts w:ascii="Times New Roman" w:hAnsi="Times New Roman"/>
          <w:sz w:val="28"/>
        </w:rPr>
        <w:t>по форме со</w:t>
      </w:r>
      <w:r>
        <w:rPr>
          <w:rFonts w:ascii="Times New Roman" w:hAnsi="Times New Roman"/>
          <w:sz w:val="28"/>
        </w:rPr>
        <w:t>гласно приложению № 4</w:t>
      </w:r>
      <w:r>
        <w:rPr>
          <w:rFonts w:ascii="Times New Roman" w:hAnsi="Times New Roman"/>
          <w:sz w:val="28"/>
        </w:rPr>
        <w:t xml:space="preserve">), оформляются </w:t>
      </w:r>
      <w:r>
        <w:rPr>
          <w:rFonts w:ascii="Times New Roman" w:hAnsi="Times New Roman"/>
          <w:sz w:val="28"/>
        </w:rPr>
        <w:t xml:space="preserve">не позднее одного дня </w:t>
      </w:r>
      <w:r>
        <w:rPr>
          <w:rFonts w:ascii="Times New Roman" w:hAnsi="Times New Roman"/>
          <w:sz w:val="28"/>
        </w:rPr>
        <w:t>с даты завершения</w:t>
      </w:r>
      <w:r>
        <w:rPr>
          <w:rFonts w:ascii="Times New Roman" w:hAnsi="Times New Roman"/>
          <w:sz w:val="28"/>
        </w:rPr>
        <w:t xml:space="preserve"> проверки.</w:t>
      </w:r>
      <w:r>
        <w:rPr>
          <w:rFonts w:ascii="Times New Roman" w:hAnsi="Times New Roman"/>
          <w:sz w:val="28"/>
        </w:rPr>
        <w:t xml:space="preserve"> </w:t>
      </w:r>
    </w:p>
    <w:p w14:paraId="90010000">
      <w:pPr>
        <w:widowControl w:val="0"/>
        <w:ind w:firstLine="709"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 xml:space="preserve">В акте </w:t>
      </w:r>
      <w:r>
        <w:rPr>
          <w:rFonts w:ascii="Times New Roman" w:hAnsi="Times New Roman"/>
          <w:sz w:val="28"/>
        </w:rPr>
        <w:t>оценки обеспечения готовности к отопительному периоду 2025-2026</w:t>
      </w:r>
      <w:r>
        <w:rPr>
          <w:rFonts w:ascii="Times New Roman" w:hAnsi="Times New Roman"/>
          <w:sz w:val="28"/>
        </w:rPr>
        <w:t xml:space="preserve"> годов</w:t>
      </w:r>
      <w:r>
        <w:rPr>
          <w:rFonts w:ascii="Times New Roman" w:hAnsi="Times New Roman"/>
          <w:sz w:val="28"/>
        </w:rPr>
        <w:t xml:space="preserve"> </w:t>
      </w:r>
      <w:r>
        <w:rPr>
          <w:rFonts w:ascii="Times New Roman" w:hAnsi="Times New Roman"/>
          <w:sz w:val="28"/>
        </w:rPr>
        <w:t>содержатся следующие выводы комиссии по итогам проверки:</w:t>
      </w:r>
    </w:p>
    <w:p w14:paraId="91010000">
      <w:pPr>
        <w:widowControl w:val="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уровень готовности объектов оценки обеспечения готовности – готов, готов с условиями, не готов</w:t>
      </w:r>
      <w:r>
        <w:rPr>
          <w:rFonts w:ascii="Times New Roman" w:hAnsi="Times New Roman"/>
          <w:sz w:val="28"/>
        </w:rPr>
        <w:t xml:space="preserve">; </w:t>
      </w:r>
    </w:p>
    <w:p w14:paraId="92010000">
      <w:pPr>
        <w:widowControl w:val="0"/>
        <w:tabs>
          <w:tab w:leader="none" w:pos="187" w:val="left"/>
          <w:tab w:leader="none" w:pos="867" w:val="left"/>
          <w:tab w:leader="none" w:pos="1216" w:val="left"/>
        </w:tabs>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уровень готовности лица, подлежащего оценке обеспечения готовности – готов, готов с условиями, не готов.</w:t>
      </w:r>
      <w:r>
        <w:rPr>
          <w:rFonts w:ascii="Times New Roman" w:hAnsi="Times New Roman"/>
          <w:sz w:val="28"/>
        </w:rPr>
        <w:t xml:space="preserve"> </w:t>
      </w:r>
    </w:p>
    <w:p w14:paraId="93010000">
      <w:pPr>
        <w:pStyle w:val="Style_9"/>
        <w:ind w:firstLine="540"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 xml:space="preserve">В случае </w:t>
      </w:r>
      <w:r>
        <w:rPr>
          <w:rFonts w:ascii="Times New Roman" w:hAnsi="Times New Roman"/>
          <w:sz w:val="28"/>
        </w:rPr>
        <w:t>не устранения</w:t>
      </w:r>
      <w:r>
        <w:rPr>
          <w:rFonts w:ascii="Times New Roman" w:hAnsi="Times New Roman"/>
          <w:sz w:val="28"/>
        </w:rPr>
        <w:t xml:space="preserve"> замечаний, указанных в акте, в установленный срок теплоснабжающими, </w:t>
      </w:r>
      <w:r>
        <w:rPr>
          <w:rFonts w:ascii="Times New Roman" w:hAnsi="Times New Roman"/>
          <w:sz w:val="28"/>
        </w:rPr>
        <w:t>теплосетевыми</w:t>
      </w:r>
      <w:r>
        <w:rPr>
          <w:rFonts w:ascii="Times New Roman" w:hAnsi="Times New Roman"/>
          <w:sz w:val="28"/>
        </w:rPr>
        <w:t xml:space="preserve"> организациями,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w:t>
      </w:r>
      <w:r>
        <w:rPr>
          <w:rFonts w:ascii="Times New Roman" w:hAnsi="Times New Roman"/>
          <w:sz w:val="28"/>
        </w:rPr>
        <w:t xml:space="preserve"> </w:t>
      </w:r>
    </w:p>
    <w:p w14:paraId="94010000">
      <w:pPr>
        <w:pStyle w:val="Style_9"/>
        <w:ind w:firstLine="540" w:left="0"/>
        <w:jc w:val="both"/>
        <w:rPr>
          <w:rFonts w:ascii="Times New Roman" w:hAnsi="Times New Roman"/>
          <w:sz w:val="28"/>
        </w:rPr>
      </w:pPr>
      <w:r>
        <w:rPr>
          <w:rFonts w:ascii="Times New Roman" w:hAnsi="Times New Roman"/>
          <w:sz w:val="28"/>
        </w:rPr>
        <w:t xml:space="preserve">В случае </w:t>
      </w:r>
      <w:r>
        <w:rPr>
          <w:rFonts w:ascii="Times New Roman" w:hAnsi="Times New Roman"/>
          <w:sz w:val="28"/>
        </w:rPr>
        <w:t>не устранения</w:t>
      </w:r>
      <w:r>
        <w:rPr>
          <w:rFonts w:ascii="Times New Roman" w:hAnsi="Times New Roman"/>
          <w:sz w:val="28"/>
        </w:rPr>
        <w:t xml:space="preserve"> замечаний, указанных в акте, в установленный актом потребителями тепловой энергии,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95010000">
      <w:pPr>
        <w:ind w:firstLine="709" w:left="0"/>
        <w:jc w:val="both"/>
        <w:rPr>
          <w:rFonts w:ascii="Times New Roman" w:hAnsi="Times New Roman"/>
          <w:sz w:val="28"/>
        </w:rPr>
      </w:pPr>
      <w:r>
        <w:rPr>
          <w:rFonts w:ascii="Times New Roman" w:hAnsi="Times New Roman"/>
          <w:sz w:val="28"/>
        </w:rPr>
        <w:t xml:space="preserve">13. Паспорт </w:t>
      </w:r>
      <w:r>
        <w:rPr>
          <w:rFonts w:ascii="Times New Roman" w:hAnsi="Times New Roman"/>
          <w:sz w:val="28"/>
        </w:rPr>
        <w:t xml:space="preserve">обеспечения </w:t>
      </w:r>
      <w:r>
        <w:rPr>
          <w:rFonts w:ascii="Times New Roman" w:hAnsi="Times New Roman"/>
          <w:sz w:val="28"/>
        </w:rPr>
        <w:t>готовно</w:t>
      </w:r>
      <w:r>
        <w:rPr>
          <w:rFonts w:ascii="Times New Roman" w:hAnsi="Times New Roman"/>
          <w:sz w:val="28"/>
        </w:rPr>
        <w:t>сти к отопительному периоду 2025</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годов </w:t>
      </w:r>
      <w:r>
        <w:rPr>
          <w:rFonts w:ascii="Times New Roman" w:hAnsi="Times New Roman"/>
          <w:sz w:val="28"/>
        </w:rPr>
        <w:t>по форме согласно приложению № 5</w:t>
      </w:r>
      <w:r>
        <w:rPr>
          <w:rFonts w:ascii="Times New Roman" w:hAnsi="Times New Roman"/>
          <w:sz w:val="28"/>
        </w:rPr>
        <w:t xml:space="preserve"> (далее - Паспорт готовности) </w:t>
      </w:r>
      <w:r>
        <w:rPr>
          <w:rFonts w:ascii="Times New Roman" w:hAnsi="Times New Roman"/>
          <w:sz w:val="28"/>
        </w:rPr>
        <w:t xml:space="preserve">выдается </w:t>
      </w:r>
      <w:r>
        <w:rPr>
          <w:rFonts w:ascii="Times New Roman" w:hAnsi="Times New Roman"/>
          <w:sz w:val="28"/>
        </w:rPr>
        <w:t xml:space="preserve">теплоснабжающим, </w:t>
      </w:r>
      <w:r>
        <w:rPr>
          <w:rFonts w:ascii="Times New Roman" w:hAnsi="Times New Roman"/>
          <w:sz w:val="28"/>
        </w:rPr>
        <w:t>теплосетевым</w:t>
      </w:r>
      <w:r>
        <w:rPr>
          <w:rFonts w:ascii="Times New Roman" w:hAnsi="Times New Roman"/>
          <w:sz w:val="28"/>
        </w:rPr>
        <w:t xml:space="preserve"> организациям</w:t>
      </w:r>
      <w:r>
        <w:rPr>
          <w:rFonts w:ascii="Times New Roman" w:hAnsi="Times New Roman"/>
          <w:sz w:val="28"/>
        </w:rPr>
        <w:t xml:space="preserve"> и потребител</w:t>
      </w:r>
      <w:r>
        <w:rPr>
          <w:rFonts w:ascii="Times New Roman" w:hAnsi="Times New Roman"/>
          <w:sz w:val="28"/>
        </w:rPr>
        <w:t>ям</w:t>
      </w:r>
      <w:r>
        <w:rPr>
          <w:rFonts w:ascii="Times New Roman" w:hAnsi="Times New Roman"/>
          <w:sz w:val="28"/>
        </w:rPr>
        <w:t xml:space="preserve"> тепловой энергии </w:t>
      </w:r>
      <w:r>
        <w:rPr>
          <w:rFonts w:ascii="Times New Roman" w:hAnsi="Times New Roman"/>
          <w:sz w:val="28"/>
        </w:rPr>
        <w:t>в течени</w:t>
      </w:r>
      <w:r>
        <w:rPr>
          <w:rFonts w:ascii="Times New Roman" w:hAnsi="Times New Roman"/>
          <w:sz w:val="28"/>
        </w:rPr>
        <w:t>и</w:t>
      </w:r>
      <w:r>
        <w:rPr>
          <w:rFonts w:ascii="Times New Roman" w:hAnsi="Times New Roman"/>
          <w:sz w:val="28"/>
        </w:rPr>
        <w:t xml:space="preserve">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установлен уровень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w:t>
      </w:r>
    </w:p>
    <w:p w14:paraId="96010000">
      <w:pPr>
        <w:ind w:firstLine="709" w:left="0"/>
        <w:jc w:val="both"/>
        <w:rPr>
          <w:rFonts w:ascii="Times New Roman" w:hAnsi="Times New Roman"/>
          <w:sz w:val="28"/>
        </w:rPr>
      </w:pPr>
      <w:r>
        <w:rPr>
          <w:rFonts w:ascii="Times New Roman" w:hAnsi="Times New Roman"/>
          <w:sz w:val="28"/>
        </w:rPr>
        <w:t xml:space="preserve">14. Срок выдачи Паспортов готовности: не позднее 15 сентября - для потребителей тепловой энергии, не позднее 1 ноября - для теплоснабжающих и </w:t>
      </w:r>
      <w:r>
        <w:rPr>
          <w:rFonts w:ascii="Times New Roman" w:hAnsi="Times New Roman"/>
          <w:sz w:val="28"/>
        </w:rPr>
        <w:t>теплосетевых</w:t>
      </w:r>
      <w:r>
        <w:rPr>
          <w:rFonts w:ascii="Times New Roman" w:hAnsi="Times New Roman"/>
          <w:sz w:val="28"/>
        </w:rPr>
        <w:t xml:space="preserve"> организаций.</w:t>
      </w:r>
    </w:p>
    <w:p w14:paraId="97010000">
      <w:pPr>
        <w:pStyle w:val="Style_9"/>
        <w:ind w:firstLine="709" w:left="0"/>
        <w:jc w:val="both"/>
        <w:rPr>
          <w:rFonts w:ascii="Times New Roman" w:hAnsi="Times New Roman"/>
          <w:sz w:val="28"/>
        </w:rPr>
      </w:pPr>
      <w:r>
        <w:rPr>
          <w:rFonts w:ascii="Times New Roman" w:hAnsi="Times New Roman"/>
          <w:sz w:val="28"/>
        </w:rPr>
        <w:t>15. Т</w:t>
      </w:r>
      <w:r>
        <w:rPr>
          <w:rFonts w:ascii="Times New Roman" w:hAnsi="Times New Roman"/>
          <w:sz w:val="28"/>
        </w:rPr>
        <w:t xml:space="preserve">еплоснабжающие, </w:t>
      </w:r>
      <w:r>
        <w:rPr>
          <w:rFonts w:ascii="Times New Roman" w:hAnsi="Times New Roman"/>
          <w:sz w:val="28"/>
        </w:rPr>
        <w:t>теплосетевые</w:t>
      </w:r>
      <w:r>
        <w:rPr>
          <w:rFonts w:ascii="Times New Roman" w:hAnsi="Times New Roman"/>
          <w:sz w:val="28"/>
        </w:rPr>
        <w:t xml:space="preserve"> организации</w:t>
      </w:r>
      <w:r>
        <w:rPr>
          <w:rFonts w:ascii="Times New Roman" w:hAnsi="Times New Roman"/>
          <w:sz w:val="28"/>
        </w:rPr>
        <w:t xml:space="preserve"> и потребител</w:t>
      </w:r>
      <w:r>
        <w:rPr>
          <w:rFonts w:ascii="Times New Roman" w:hAnsi="Times New Roman"/>
          <w:sz w:val="28"/>
        </w:rPr>
        <w:t>и</w:t>
      </w:r>
      <w:r>
        <w:rPr>
          <w:rFonts w:ascii="Times New Roman" w:hAnsi="Times New Roman"/>
          <w:sz w:val="28"/>
        </w:rPr>
        <w:t xml:space="preserve"> тепловой </w:t>
      </w:r>
      <w:r>
        <w:rPr>
          <w:rFonts w:ascii="Times New Roman" w:hAnsi="Times New Roman"/>
          <w:sz w:val="28"/>
        </w:rPr>
        <w:t>энергии</w:t>
      </w:r>
      <w:r>
        <w:rPr>
          <w:rFonts w:ascii="Times New Roman" w:hAnsi="Times New Roman"/>
          <w:sz w:val="28"/>
        </w:rPr>
        <w:t xml:space="preserve"> </w:t>
      </w:r>
      <w:r>
        <w:rPr>
          <w:rFonts w:ascii="Times New Roman" w:hAnsi="Times New Roman"/>
          <w:sz w:val="28"/>
        </w:rPr>
        <w:t>не получившие паспорт обеспечения готовности к отопительному периоду 2025-2026 гг. обязаны продолжать подготовку к отопительному периоду посредством устранения указанных в оценочном листе замечаний.</w:t>
      </w:r>
    </w:p>
    <w:p w14:paraId="98010000">
      <w:pPr>
        <w:ind w:firstLine="851" w:left="0"/>
        <w:jc w:val="both"/>
        <w:rPr>
          <w:rFonts w:ascii="Times New Roman" w:hAnsi="Times New Roman"/>
          <w:sz w:val="28"/>
        </w:rPr>
      </w:pPr>
    </w:p>
    <w:p w14:paraId="99010000">
      <w:pPr>
        <w:ind w:firstLine="851" w:left="0"/>
        <w:jc w:val="both"/>
        <w:rPr>
          <w:rFonts w:ascii="Times New Roman" w:hAnsi="Times New Roman"/>
          <w:sz w:val="28"/>
        </w:rPr>
      </w:pPr>
    </w:p>
    <w:tbl>
      <w:tblPr>
        <w:tblStyle w:val="Style_4"/>
        <w:tblInd w:type="dxa" w:w="108"/>
        <w:tblLayout w:type="fixed"/>
      </w:tblPr>
      <w:tblGrid>
        <w:gridCol w:w="6667"/>
        <w:gridCol w:w="2972"/>
      </w:tblGrid>
      <w:tr>
        <w:trPr>
          <w:trHeight w:hRule="atLeast" w:val="631"/>
        </w:trPr>
        <w:tc>
          <w:tcPr>
            <w:tcW w:type="dxa" w:w="6667"/>
          </w:tcPr>
          <w:p/>
        </w:tc>
        <w:tc>
          <w:tcPr>
            <w:tcW w:type="dxa" w:w="2972"/>
          </w:tcPr>
          <w:p w14:paraId="9A010000">
            <w:pPr>
              <w:pStyle w:val="Style_6"/>
              <w:ind w:firstLine="851" w:left="0"/>
              <w:jc w:val="right"/>
              <w:rPr>
                <w:rFonts w:ascii="Times New Roman" w:hAnsi="Times New Roman"/>
                <w:sz w:val="28"/>
              </w:rPr>
            </w:pPr>
          </w:p>
        </w:tc>
      </w:tr>
    </w:tbl>
    <w:p w14:paraId="9B010000">
      <w:pPr>
        <w:ind w:firstLine="851" w:left="0"/>
        <w:jc w:val="both"/>
        <w:rPr>
          <w:rFonts w:ascii="Times New Roman" w:hAnsi="Times New Roman"/>
          <w:sz w:val="28"/>
        </w:rPr>
      </w:pPr>
    </w:p>
    <w:p w14:paraId="9C010000">
      <w:pPr>
        <w:ind w:firstLine="851" w:left="0"/>
        <w:jc w:val="both"/>
        <w:rPr>
          <w:rFonts w:ascii="Times New Roman" w:hAnsi="Times New Roman"/>
          <w:sz w:val="28"/>
        </w:rPr>
      </w:pPr>
    </w:p>
    <w:p w14:paraId="9D010000">
      <w:pPr>
        <w:ind w:firstLine="851" w:left="0"/>
        <w:jc w:val="both"/>
      </w:pPr>
    </w:p>
    <w:p w14:paraId="9E010000">
      <w:pPr>
        <w:ind w:firstLine="851" w:left="0"/>
        <w:jc w:val="both"/>
      </w:pPr>
    </w:p>
    <w:p w14:paraId="9F010000">
      <w:pPr>
        <w:ind w:firstLine="851" w:left="0"/>
        <w:jc w:val="both"/>
      </w:pPr>
    </w:p>
    <w:p w14:paraId="A0010000">
      <w:pPr>
        <w:ind w:firstLine="851" w:left="0"/>
        <w:jc w:val="both"/>
      </w:pPr>
    </w:p>
    <w:p w14:paraId="A1010000">
      <w:pPr>
        <w:ind w:firstLine="851" w:left="0"/>
        <w:jc w:val="both"/>
      </w:pPr>
    </w:p>
    <w:p w14:paraId="A2010000">
      <w:pPr>
        <w:ind w:firstLine="851" w:left="0"/>
        <w:jc w:val="both"/>
      </w:pPr>
    </w:p>
    <w:p w14:paraId="A3010000">
      <w:pPr>
        <w:ind w:firstLine="851" w:left="0"/>
        <w:jc w:val="both"/>
      </w:pPr>
    </w:p>
    <w:p w14:paraId="A4010000">
      <w:pPr>
        <w:ind w:firstLine="851" w:left="0"/>
        <w:jc w:val="both"/>
      </w:pPr>
    </w:p>
    <w:p w14:paraId="A5010000">
      <w:pPr>
        <w:ind w:firstLine="851" w:left="0"/>
        <w:jc w:val="both"/>
      </w:pPr>
    </w:p>
    <w:p w14:paraId="A6010000">
      <w:pPr>
        <w:ind w:firstLine="851" w:left="0"/>
        <w:jc w:val="both"/>
      </w:pPr>
    </w:p>
    <w:p w14:paraId="A7010000">
      <w:pPr>
        <w:tabs>
          <w:tab w:leader="none" w:pos="0" w:val="left"/>
        </w:tabs>
        <w:ind w:firstLine="0" w:left="5103"/>
        <w:jc w:val="center"/>
        <w:rPr>
          <w:rFonts w:ascii="Times New Roman" w:hAnsi="Times New Roman"/>
          <w:sz w:val="28"/>
        </w:rPr>
      </w:pPr>
    </w:p>
    <w:p w14:paraId="A8010000">
      <w:pPr>
        <w:tabs>
          <w:tab w:leader="none" w:pos="0" w:val="left"/>
        </w:tabs>
        <w:ind w:firstLine="0" w:left="5103"/>
        <w:jc w:val="center"/>
        <w:rPr>
          <w:rFonts w:ascii="Times New Roman" w:hAnsi="Times New Roman"/>
          <w:sz w:val="28"/>
        </w:rPr>
      </w:pPr>
    </w:p>
    <w:p w14:paraId="A9010000">
      <w:pPr>
        <w:tabs>
          <w:tab w:leader="none" w:pos="0" w:val="left"/>
        </w:tabs>
        <w:ind w:firstLine="0" w:left="5103"/>
        <w:jc w:val="center"/>
        <w:rPr>
          <w:rFonts w:ascii="Times New Roman" w:hAnsi="Times New Roman"/>
          <w:sz w:val="28"/>
        </w:rPr>
      </w:pPr>
    </w:p>
    <w:p w14:paraId="AA010000">
      <w:pPr>
        <w:tabs>
          <w:tab w:leader="none" w:pos="0" w:val="left"/>
        </w:tabs>
        <w:ind w:firstLine="0" w:left="5103"/>
        <w:jc w:val="center"/>
        <w:rPr>
          <w:rFonts w:ascii="Times New Roman" w:hAnsi="Times New Roman"/>
          <w:sz w:val="28"/>
        </w:rPr>
      </w:pPr>
    </w:p>
    <w:p w14:paraId="AB010000">
      <w:pPr>
        <w:tabs>
          <w:tab w:leader="none" w:pos="0" w:val="left"/>
        </w:tabs>
        <w:ind w:firstLine="0" w:left="5103"/>
        <w:jc w:val="center"/>
        <w:rPr>
          <w:rFonts w:ascii="Times New Roman" w:hAnsi="Times New Roman"/>
          <w:sz w:val="28"/>
        </w:rPr>
      </w:pPr>
    </w:p>
    <w:p w14:paraId="AC010000">
      <w:pPr>
        <w:tabs>
          <w:tab w:leader="none" w:pos="0" w:val="left"/>
        </w:tabs>
        <w:ind w:firstLine="0" w:left="5103"/>
        <w:jc w:val="center"/>
        <w:rPr>
          <w:rFonts w:ascii="Times New Roman" w:hAnsi="Times New Roman"/>
          <w:sz w:val="28"/>
        </w:rPr>
      </w:pPr>
    </w:p>
    <w:p w14:paraId="AD010000">
      <w:pPr>
        <w:tabs>
          <w:tab w:leader="none" w:pos="0" w:val="left"/>
        </w:tabs>
        <w:ind w:firstLine="0" w:left="5103"/>
        <w:jc w:val="center"/>
        <w:rPr>
          <w:rFonts w:ascii="Times New Roman" w:hAnsi="Times New Roman"/>
          <w:sz w:val="28"/>
        </w:rPr>
      </w:pPr>
    </w:p>
    <w:p w14:paraId="AE010000">
      <w:pPr>
        <w:tabs>
          <w:tab w:leader="none" w:pos="0" w:val="left"/>
        </w:tabs>
        <w:ind w:firstLine="0" w:left="5103"/>
        <w:jc w:val="center"/>
        <w:rPr>
          <w:rFonts w:ascii="Times New Roman" w:hAnsi="Times New Roman"/>
          <w:sz w:val="28"/>
        </w:rPr>
      </w:pPr>
    </w:p>
    <w:p w14:paraId="AF010000">
      <w:pPr>
        <w:tabs>
          <w:tab w:leader="none" w:pos="0" w:val="left"/>
        </w:tabs>
        <w:ind w:firstLine="0" w:left="5103"/>
        <w:jc w:val="center"/>
        <w:rPr>
          <w:rFonts w:ascii="Times New Roman" w:hAnsi="Times New Roman"/>
          <w:sz w:val="28"/>
        </w:rPr>
      </w:pPr>
    </w:p>
    <w:p w14:paraId="B0010000">
      <w:pPr>
        <w:tabs>
          <w:tab w:leader="none" w:pos="0" w:val="left"/>
        </w:tabs>
        <w:ind w:firstLine="0" w:left="5103"/>
        <w:jc w:val="center"/>
        <w:rPr>
          <w:rFonts w:ascii="Times New Roman" w:hAnsi="Times New Roman"/>
          <w:sz w:val="28"/>
        </w:rPr>
      </w:pPr>
    </w:p>
    <w:p w14:paraId="B1010000">
      <w:pPr>
        <w:tabs>
          <w:tab w:leader="none" w:pos="0" w:val="left"/>
        </w:tabs>
        <w:ind w:firstLine="0" w:left="5103"/>
        <w:jc w:val="center"/>
        <w:rPr>
          <w:rFonts w:ascii="Times New Roman" w:hAnsi="Times New Roman"/>
          <w:sz w:val="28"/>
        </w:rPr>
      </w:pPr>
    </w:p>
    <w:p w14:paraId="B2010000">
      <w:pPr>
        <w:tabs>
          <w:tab w:leader="none" w:pos="0" w:val="left"/>
        </w:tabs>
        <w:ind w:firstLine="0" w:left="5103"/>
        <w:jc w:val="center"/>
        <w:rPr>
          <w:rFonts w:ascii="Times New Roman" w:hAnsi="Times New Roman"/>
          <w:sz w:val="28"/>
        </w:rPr>
      </w:pPr>
    </w:p>
    <w:p w14:paraId="B3010000">
      <w:pPr>
        <w:tabs>
          <w:tab w:leader="none" w:pos="0" w:val="left"/>
        </w:tabs>
        <w:ind w:firstLine="0" w:left="5103"/>
        <w:jc w:val="center"/>
        <w:rPr>
          <w:rFonts w:ascii="Times New Roman" w:hAnsi="Times New Roman"/>
          <w:sz w:val="28"/>
        </w:rPr>
      </w:pPr>
    </w:p>
    <w:p w14:paraId="B4010000">
      <w:pPr>
        <w:tabs>
          <w:tab w:leader="none" w:pos="0" w:val="left"/>
        </w:tabs>
        <w:ind w:firstLine="0" w:left="5103"/>
        <w:jc w:val="center"/>
        <w:rPr>
          <w:rFonts w:ascii="Times New Roman" w:hAnsi="Times New Roman"/>
          <w:sz w:val="28"/>
        </w:rPr>
      </w:pPr>
    </w:p>
    <w:p w14:paraId="B5010000">
      <w:pPr>
        <w:tabs>
          <w:tab w:leader="none" w:pos="0" w:val="left"/>
        </w:tabs>
        <w:ind w:firstLine="0" w:left="5103"/>
        <w:jc w:val="center"/>
        <w:rPr>
          <w:rFonts w:ascii="Times New Roman" w:hAnsi="Times New Roman"/>
          <w:sz w:val="28"/>
        </w:rPr>
      </w:pPr>
    </w:p>
    <w:p w14:paraId="B6010000">
      <w:pPr>
        <w:tabs>
          <w:tab w:leader="none" w:pos="0" w:val="left"/>
        </w:tabs>
        <w:ind w:firstLine="0" w:left="5103"/>
        <w:jc w:val="center"/>
        <w:rPr>
          <w:rFonts w:ascii="Times New Roman" w:hAnsi="Times New Roman"/>
          <w:sz w:val="28"/>
        </w:rPr>
      </w:pPr>
    </w:p>
    <w:p w14:paraId="B7010000">
      <w:pPr>
        <w:tabs>
          <w:tab w:leader="none" w:pos="0" w:val="left"/>
        </w:tabs>
        <w:ind w:firstLine="0" w:left="5103"/>
        <w:jc w:val="center"/>
        <w:rPr>
          <w:rFonts w:ascii="Times New Roman" w:hAnsi="Times New Roman"/>
          <w:sz w:val="28"/>
        </w:rPr>
      </w:pPr>
    </w:p>
    <w:p w14:paraId="B8010000">
      <w:pPr>
        <w:tabs>
          <w:tab w:leader="none" w:pos="0" w:val="left"/>
        </w:tabs>
        <w:ind w:firstLine="0" w:left="5103"/>
        <w:jc w:val="center"/>
        <w:rPr>
          <w:rFonts w:ascii="Times New Roman" w:hAnsi="Times New Roman"/>
          <w:sz w:val="28"/>
        </w:rPr>
      </w:pPr>
    </w:p>
    <w:p w14:paraId="B9010000">
      <w:pPr>
        <w:tabs>
          <w:tab w:leader="none" w:pos="0" w:val="left"/>
        </w:tabs>
        <w:ind w:firstLine="0" w:left="5103"/>
        <w:jc w:val="center"/>
        <w:rPr>
          <w:rFonts w:ascii="Times New Roman" w:hAnsi="Times New Roman"/>
          <w:sz w:val="28"/>
        </w:rPr>
      </w:pPr>
    </w:p>
    <w:p w14:paraId="BA010000">
      <w:pPr>
        <w:tabs>
          <w:tab w:leader="none" w:pos="0" w:val="left"/>
        </w:tabs>
        <w:ind w:firstLine="0" w:left="5103"/>
        <w:jc w:val="center"/>
        <w:rPr>
          <w:rFonts w:ascii="Times New Roman" w:hAnsi="Times New Roman"/>
          <w:sz w:val="28"/>
        </w:rPr>
      </w:pPr>
    </w:p>
    <w:p w14:paraId="BB010000">
      <w:pPr>
        <w:tabs>
          <w:tab w:leader="none" w:pos="0" w:val="left"/>
        </w:tabs>
        <w:ind w:firstLine="0" w:left="5103"/>
        <w:jc w:val="center"/>
        <w:rPr>
          <w:rFonts w:ascii="Times New Roman" w:hAnsi="Times New Roman"/>
          <w:sz w:val="28"/>
        </w:rPr>
      </w:pPr>
      <w:r>
        <w:rPr>
          <w:rFonts w:ascii="Times New Roman" w:hAnsi="Times New Roman"/>
          <w:sz w:val="28"/>
        </w:rPr>
        <w:t>Приложение № 1</w:t>
      </w:r>
    </w:p>
    <w:p w14:paraId="BC010000">
      <w:pPr>
        <w:tabs>
          <w:tab w:leader="none" w:pos="5103" w:val="left"/>
        </w:tabs>
        <w:ind w:firstLine="0" w:left="5103"/>
        <w:jc w:val="center"/>
        <w:rPr>
          <w:rFonts w:ascii="Times New Roman" w:hAnsi="Times New Roman"/>
          <w:sz w:val="28"/>
        </w:rPr>
      </w:pPr>
      <w:r>
        <w:rPr>
          <w:rFonts w:ascii="Times New Roman" w:hAnsi="Times New Roman"/>
          <w:sz w:val="28"/>
        </w:rPr>
        <w:t xml:space="preserve">к программе </w:t>
      </w:r>
      <w:r>
        <w:rPr>
          <w:rFonts w:ascii="Times New Roman" w:hAnsi="Times New Roman"/>
          <w:sz w:val="28"/>
        </w:rPr>
        <w:t>проведения</w:t>
      </w:r>
      <w:r>
        <w:rPr>
          <w:rFonts w:ascii="Times New Roman" w:hAnsi="Times New Roman"/>
          <w:sz w:val="28"/>
        </w:rPr>
        <w:t xml:space="preserve"> </w:t>
      </w:r>
    </w:p>
    <w:p w14:paraId="BD010000">
      <w:pPr>
        <w:tabs>
          <w:tab w:leader="none" w:pos="5103" w:val="left"/>
        </w:tabs>
        <w:ind w:firstLine="0" w:left="5103"/>
        <w:jc w:val="center"/>
        <w:rPr>
          <w:rFonts w:ascii="Times New Roman" w:hAnsi="Times New Roman"/>
          <w:sz w:val="28"/>
        </w:rPr>
      </w:pPr>
      <w:r>
        <w:rPr>
          <w:rFonts w:ascii="Times New Roman" w:hAnsi="Times New Roman"/>
          <w:sz w:val="28"/>
        </w:rPr>
        <w:t>оценки обеспечения</w:t>
      </w:r>
      <w:r>
        <w:rPr>
          <w:rFonts w:ascii="Times New Roman" w:hAnsi="Times New Roman"/>
          <w:sz w:val="28"/>
        </w:rPr>
        <w:t xml:space="preserve"> готовности </w:t>
      </w:r>
      <w:r>
        <w:rPr>
          <w:rFonts w:ascii="Times New Roman" w:hAnsi="Times New Roman"/>
          <w:sz w:val="28"/>
        </w:rPr>
        <w:t>к</w:t>
      </w:r>
      <w:r>
        <w:rPr>
          <w:rFonts w:ascii="Times New Roman" w:hAnsi="Times New Roman"/>
          <w:sz w:val="28"/>
        </w:rPr>
        <w:t xml:space="preserve"> </w:t>
      </w:r>
    </w:p>
    <w:p w14:paraId="BE010000">
      <w:pPr>
        <w:tabs>
          <w:tab w:leader="none" w:pos="5103" w:val="left"/>
        </w:tabs>
        <w:ind w:firstLine="0" w:left="5103"/>
        <w:jc w:val="center"/>
        <w:rPr>
          <w:rFonts w:ascii="Times New Roman" w:hAnsi="Times New Roman"/>
          <w:sz w:val="28"/>
        </w:rPr>
      </w:pPr>
      <w:r>
        <w:rPr>
          <w:rFonts w:ascii="Times New Roman" w:hAnsi="Times New Roman"/>
          <w:sz w:val="28"/>
        </w:rPr>
        <w:t>отопительному периоду 2025-2026</w:t>
      </w:r>
      <w:r>
        <w:rPr>
          <w:rFonts w:ascii="Times New Roman" w:hAnsi="Times New Roman"/>
          <w:sz w:val="28"/>
        </w:rPr>
        <w:t xml:space="preserve"> </w:t>
      </w:r>
    </w:p>
    <w:p w14:paraId="BF010000">
      <w:pPr>
        <w:tabs>
          <w:tab w:leader="none" w:pos="5103" w:val="left"/>
        </w:tabs>
        <w:ind w:firstLine="0" w:left="5103"/>
        <w:jc w:val="center"/>
        <w:rPr>
          <w:rFonts w:ascii="Times New Roman" w:hAnsi="Times New Roman"/>
          <w:sz w:val="28"/>
        </w:rPr>
      </w:pPr>
      <w:r>
        <w:rPr>
          <w:rFonts w:ascii="Times New Roman" w:hAnsi="Times New Roman"/>
          <w:sz w:val="28"/>
        </w:rPr>
        <w:t>годов теплоснабжающих,</w:t>
      </w:r>
    </w:p>
    <w:p w14:paraId="C0010000">
      <w:pPr>
        <w:tabs>
          <w:tab w:leader="none" w:pos="5103" w:val="left"/>
        </w:tabs>
        <w:ind w:firstLine="0" w:left="5103"/>
        <w:jc w:val="center"/>
        <w:rPr>
          <w:rFonts w:ascii="Times New Roman" w:hAnsi="Times New Roman"/>
          <w:sz w:val="28"/>
        </w:rPr>
      </w:pPr>
      <w:r>
        <w:rPr>
          <w:rFonts w:ascii="Times New Roman" w:hAnsi="Times New Roman"/>
          <w:sz w:val="28"/>
        </w:rPr>
        <w:t xml:space="preserve"> </w:t>
      </w:r>
      <w:r>
        <w:rPr>
          <w:rFonts w:ascii="Times New Roman" w:hAnsi="Times New Roman"/>
          <w:sz w:val="28"/>
        </w:rPr>
        <w:t>теплосетевых</w:t>
      </w:r>
      <w:r>
        <w:rPr>
          <w:rFonts w:ascii="Times New Roman" w:hAnsi="Times New Roman"/>
          <w:sz w:val="28"/>
        </w:rPr>
        <w:t xml:space="preserve"> организаций </w:t>
      </w:r>
    </w:p>
    <w:p w14:paraId="C1010000">
      <w:pPr>
        <w:tabs>
          <w:tab w:leader="none" w:pos="5103" w:val="left"/>
        </w:tabs>
        <w:ind w:firstLine="0" w:left="5103"/>
        <w:jc w:val="center"/>
        <w:rPr>
          <w:rFonts w:ascii="Times New Roman" w:hAnsi="Times New Roman"/>
          <w:sz w:val="28"/>
        </w:rPr>
      </w:pPr>
      <w:r>
        <w:rPr>
          <w:rFonts w:ascii="Times New Roman" w:hAnsi="Times New Roman"/>
          <w:sz w:val="28"/>
        </w:rPr>
        <w:t xml:space="preserve">и потребителей тепловой энергии </w:t>
      </w:r>
    </w:p>
    <w:p w14:paraId="C2010000">
      <w:pPr>
        <w:ind w:firstLine="851" w:left="0"/>
        <w:jc w:val="right"/>
        <w:rPr>
          <w:rFonts w:ascii="Times New Roman" w:hAnsi="Times New Roman"/>
          <w:sz w:val="16"/>
        </w:rPr>
      </w:pPr>
      <w:r>
        <w:rPr>
          <w:rFonts w:ascii="Times New Roman" w:hAnsi="Times New Roman"/>
          <w:sz w:val="28"/>
        </w:rPr>
        <w:t>Екатериновского сельского поселения</w:t>
      </w:r>
    </w:p>
    <w:p w14:paraId="C3010000">
      <w:pPr>
        <w:ind w:firstLine="851" w:left="0"/>
        <w:jc w:val="center"/>
        <w:rPr>
          <w:rFonts w:ascii="Times New Roman" w:hAnsi="Times New Roman"/>
          <w:sz w:val="24"/>
        </w:rPr>
      </w:pPr>
    </w:p>
    <w:p w14:paraId="C4010000">
      <w:pPr>
        <w:ind w:firstLine="540" w:left="0"/>
        <w:jc w:val="both"/>
        <w:rPr>
          <w:rFonts w:ascii="Times New Roman" w:hAnsi="Times New Roman"/>
          <w:sz w:val="24"/>
        </w:rPr>
      </w:pPr>
    </w:p>
    <w:tbl>
      <w:tblPr>
        <w:tblStyle w:val="Style_4"/>
        <w:tblLayout w:type="fixed"/>
        <w:tblCellMar>
          <w:top w:type="dxa" w:w="102"/>
          <w:left w:type="dxa" w:w="62"/>
          <w:bottom w:type="dxa" w:w="102"/>
          <w:right w:type="dxa" w:w="62"/>
        </w:tblCellMar>
      </w:tblPr>
      <w:tblGrid>
        <w:gridCol w:w="2948"/>
        <w:gridCol w:w="791"/>
        <w:gridCol w:w="2440"/>
        <w:gridCol w:w="3664"/>
      </w:tblGrid>
      <w:tr>
        <w:tc>
          <w:tcPr>
            <w:tcW w:type="dxa" w:w="9843"/>
            <w:gridSpan w:val="4"/>
            <w:tcMar>
              <w:top w:type="dxa" w:w="102"/>
              <w:left w:type="dxa" w:w="62"/>
              <w:bottom w:type="dxa" w:w="102"/>
              <w:right w:type="dxa" w:w="62"/>
            </w:tcMar>
          </w:tcPr>
          <w:p w14:paraId="C5010000">
            <w:pPr>
              <w:ind/>
              <w:jc w:val="center"/>
              <w:rPr>
                <w:rFonts w:ascii="Times New Roman" w:hAnsi="Times New Roman"/>
                <w:sz w:val="24"/>
              </w:rPr>
            </w:pPr>
            <w:bookmarkStart w:id="45" w:name="Par196"/>
            <w:bookmarkEnd w:id="45"/>
            <w:r>
              <w:rPr>
                <w:rFonts w:ascii="Times New Roman" w:hAnsi="Times New Roman"/>
                <w:sz w:val="24"/>
              </w:rPr>
              <w:t>АКТ N</w:t>
            </w:r>
          </w:p>
          <w:p w14:paraId="C6010000">
            <w:pPr>
              <w:ind/>
              <w:jc w:val="center"/>
              <w:rPr>
                <w:rFonts w:ascii="Times New Roman" w:hAnsi="Times New Roman"/>
                <w:sz w:val="24"/>
              </w:rPr>
            </w:pPr>
            <w:r>
              <w:rPr>
                <w:rFonts w:ascii="Times New Roman" w:hAnsi="Times New Roman"/>
                <w:sz w:val="24"/>
              </w:rPr>
              <w:t xml:space="preserve">проверки технической готовности </w:t>
            </w:r>
            <w:r>
              <w:rPr>
                <w:rFonts w:ascii="Times New Roman" w:hAnsi="Times New Roman"/>
                <w:sz w:val="24"/>
              </w:rPr>
              <w:t>теплопотребляющей</w:t>
            </w:r>
            <w:r>
              <w:rPr>
                <w:rFonts w:ascii="Times New Roman" w:hAnsi="Times New Roman"/>
                <w:sz w:val="24"/>
              </w:rPr>
              <w:t xml:space="preserve"> установки объекта к отопительному периоду 20__/20__ гг.</w:t>
            </w:r>
          </w:p>
        </w:tc>
      </w:tr>
      <w:tr>
        <w:tc>
          <w:tcPr>
            <w:tcW w:type="dxa" w:w="2948"/>
            <w:tcBorders>
              <w:bottom w:color="000000" w:sz="4" w:val="single"/>
            </w:tcBorders>
            <w:tcMar>
              <w:top w:type="dxa" w:w="102"/>
              <w:left w:type="dxa" w:w="62"/>
              <w:bottom w:type="dxa" w:w="102"/>
              <w:right w:type="dxa" w:w="62"/>
            </w:tcMar>
          </w:tcPr>
          <w:p w14:paraId="C7010000">
            <w:pPr>
              <w:rPr>
                <w:rFonts w:ascii="Times New Roman" w:hAnsi="Times New Roman"/>
                <w:sz w:val="24"/>
              </w:rPr>
            </w:pPr>
          </w:p>
        </w:tc>
        <w:tc>
          <w:tcPr>
            <w:tcW w:type="dxa" w:w="3231"/>
            <w:gridSpan w:val="2"/>
            <w:tcMar>
              <w:top w:type="dxa" w:w="102"/>
              <w:left w:type="dxa" w:w="62"/>
              <w:bottom w:type="dxa" w:w="102"/>
              <w:right w:type="dxa" w:w="62"/>
            </w:tcMar>
          </w:tcPr>
          <w:p w14:paraId="C8010000">
            <w:pPr>
              <w:rPr>
                <w:rFonts w:ascii="Times New Roman" w:hAnsi="Times New Roman"/>
                <w:sz w:val="24"/>
              </w:rPr>
            </w:pPr>
          </w:p>
        </w:tc>
        <w:tc>
          <w:tcPr>
            <w:tcW w:type="dxa" w:w="3664"/>
            <w:tcBorders>
              <w:bottom w:color="000000" w:sz="4" w:val="single"/>
            </w:tcBorders>
            <w:tcMar>
              <w:top w:type="dxa" w:w="102"/>
              <w:left w:type="dxa" w:w="62"/>
              <w:bottom w:type="dxa" w:w="102"/>
              <w:right w:type="dxa" w:w="62"/>
            </w:tcMar>
          </w:tcPr>
          <w:p w14:paraId="C9010000">
            <w:pPr>
              <w:rPr>
                <w:rFonts w:ascii="Times New Roman" w:hAnsi="Times New Roman"/>
                <w:sz w:val="24"/>
              </w:rPr>
            </w:pPr>
          </w:p>
        </w:tc>
      </w:tr>
      <w:tr>
        <w:tc>
          <w:tcPr>
            <w:tcW w:type="dxa" w:w="2948"/>
            <w:tcBorders>
              <w:top w:color="000000" w:sz="4" w:val="single"/>
            </w:tcBorders>
            <w:tcMar>
              <w:top w:type="dxa" w:w="102"/>
              <w:left w:type="dxa" w:w="62"/>
              <w:bottom w:type="dxa" w:w="102"/>
              <w:right w:type="dxa" w:w="62"/>
            </w:tcMar>
          </w:tcPr>
          <w:p w14:paraId="CA010000">
            <w:pPr>
              <w:rPr>
                <w:rFonts w:ascii="Times New Roman" w:hAnsi="Times New Roman"/>
                <w:sz w:val="24"/>
              </w:rPr>
            </w:pPr>
            <w:r>
              <w:rPr>
                <w:rFonts w:ascii="Times New Roman" w:hAnsi="Times New Roman"/>
                <w:sz w:val="24"/>
              </w:rPr>
              <w:t>(место составление акта)</w:t>
            </w:r>
          </w:p>
        </w:tc>
        <w:tc>
          <w:tcPr>
            <w:tcW w:type="dxa" w:w="3231"/>
            <w:gridSpan w:val="2"/>
            <w:tcMar>
              <w:top w:type="dxa" w:w="102"/>
              <w:left w:type="dxa" w:w="62"/>
              <w:bottom w:type="dxa" w:w="102"/>
              <w:right w:type="dxa" w:w="62"/>
            </w:tcMar>
          </w:tcPr>
          <w:p w14:paraId="CB010000">
            <w:pPr>
              <w:rPr>
                <w:rFonts w:ascii="Times New Roman" w:hAnsi="Times New Roman"/>
                <w:sz w:val="24"/>
              </w:rPr>
            </w:pPr>
          </w:p>
        </w:tc>
        <w:tc>
          <w:tcPr>
            <w:tcW w:type="dxa" w:w="3664"/>
            <w:tcBorders>
              <w:top w:color="000000" w:sz="4" w:val="single"/>
            </w:tcBorders>
            <w:tcMar>
              <w:top w:type="dxa" w:w="102"/>
              <w:left w:type="dxa" w:w="62"/>
              <w:bottom w:type="dxa" w:w="102"/>
              <w:right w:type="dxa" w:w="62"/>
            </w:tcMar>
          </w:tcPr>
          <w:p w14:paraId="CC010000">
            <w:pPr>
              <w:ind/>
              <w:jc w:val="center"/>
              <w:rPr>
                <w:rFonts w:ascii="Times New Roman" w:hAnsi="Times New Roman"/>
                <w:sz w:val="24"/>
              </w:rPr>
            </w:pPr>
            <w:r>
              <w:rPr>
                <w:rFonts w:ascii="Times New Roman" w:hAnsi="Times New Roman"/>
                <w:sz w:val="24"/>
              </w:rPr>
              <w:t>(дата составления акта)</w:t>
            </w:r>
          </w:p>
        </w:tc>
      </w:tr>
      <w:tr>
        <w:tc>
          <w:tcPr>
            <w:tcW w:type="dxa" w:w="3739"/>
            <w:gridSpan w:val="2"/>
            <w:tcMar>
              <w:top w:type="dxa" w:w="102"/>
              <w:left w:type="dxa" w:w="62"/>
              <w:bottom w:type="dxa" w:w="102"/>
              <w:right w:type="dxa" w:w="62"/>
            </w:tcMar>
            <w:vAlign w:val="bottom"/>
          </w:tcPr>
          <w:p w14:paraId="CD010000">
            <w:pPr>
              <w:ind/>
              <w:jc w:val="both"/>
              <w:rPr>
                <w:rFonts w:ascii="Times New Roman" w:hAnsi="Times New Roman"/>
                <w:sz w:val="24"/>
              </w:rPr>
            </w:pPr>
            <w:r>
              <w:rPr>
                <w:rFonts w:ascii="Times New Roman" w:hAnsi="Times New Roman"/>
                <w:sz w:val="24"/>
              </w:rPr>
              <w:t>Теплоснабжающая организация</w:t>
            </w:r>
          </w:p>
        </w:tc>
        <w:tc>
          <w:tcPr>
            <w:tcW w:type="dxa" w:w="6104"/>
            <w:gridSpan w:val="2"/>
            <w:tcBorders>
              <w:bottom w:color="000000" w:sz="4" w:val="single"/>
            </w:tcBorders>
            <w:tcMar>
              <w:top w:type="dxa" w:w="102"/>
              <w:left w:type="dxa" w:w="62"/>
              <w:bottom w:type="dxa" w:w="102"/>
              <w:right w:type="dxa" w:w="62"/>
            </w:tcMar>
          </w:tcPr>
          <w:p w14:paraId="CE010000">
            <w:pPr>
              <w:rPr>
                <w:rFonts w:ascii="Times New Roman" w:hAnsi="Times New Roman"/>
                <w:sz w:val="24"/>
              </w:rPr>
            </w:pPr>
          </w:p>
        </w:tc>
      </w:tr>
      <w:tr>
        <w:tc>
          <w:tcPr>
            <w:tcW w:type="dxa" w:w="9843"/>
            <w:gridSpan w:val="4"/>
            <w:tcMar>
              <w:top w:type="dxa" w:w="102"/>
              <w:left w:type="dxa" w:w="62"/>
              <w:bottom w:type="dxa" w:w="102"/>
              <w:right w:type="dxa" w:w="62"/>
            </w:tcMar>
          </w:tcPr>
          <w:p w14:paraId="CF010000">
            <w:pPr>
              <w:ind/>
              <w:jc w:val="both"/>
              <w:rPr>
                <w:rFonts w:ascii="Times New Roman" w:hAnsi="Times New Roman"/>
                <w:sz w:val="24"/>
              </w:rPr>
            </w:pPr>
            <w:r>
              <w:rPr>
                <w:rFonts w:ascii="Times New Roman" w:hAnsi="Times New Roman"/>
                <w:sz w:val="24"/>
              </w:rPr>
              <w:t xml:space="preserve">в соответствии с Федеральным </w:t>
            </w:r>
            <w:r>
              <w:rPr>
                <w:rFonts w:ascii="Times New Roman" w:hAnsi="Times New Roman"/>
                <w:sz w:val="24"/>
              </w:rPr>
              <w:fldChar w:fldCharType="begin"/>
            </w:r>
            <w:r>
              <w:rPr>
                <w:rFonts w:ascii="Times New Roman" w:hAnsi="Times New Roman"/>
                <w:sz w:val="24"/>
              </w:rPr>
              <w:instrText>HYPERLINK "consultantplus://offline/ref=5B229D2BB7354BA5F8D16433AEC9E5F2E39473B7D38000FA56F67C056C0372B9E282AC85B45C5B72668762AD6CSBp7H"</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r>
              <w:rPr>
                <w:rFonts w:ascii="Times New Roman" w:hAnsi="Times New Roman"/>
                <w:sz w:val="24"/>
              </w:rPr>
              <w:t>теплопотребляющей</w:t>
            </w:r>
            <w:r>
              <w:rPr>
                <w:rFonts w:ascii="Times New Roman" w:hAnsi="Times New Roman"/>
                <w:sz w:val="24"/>
              </w:rPr>
              <w:t xml:space="preserve"> энергоустановки к отопительному периоду 20__/20__ гг.:</w:t>
            </w:r>
          </w:p>
        </w:tc>
      </w:tr>
      <w:tr>
        <w:tc>
          <w:tcPr>
            <w:tcW w:type="dxa" w:w="9843"/>
            <w:gridSpan w:val="4"/>
            <w:tcBorders>
              <w:bottom w:color="000000" w:sz="4" w:val="single"/>
            </w:tcBorders>
            <w:tcMar>
              <w:top w:type="dxa" w:w="102"/>
              <w:left w:type="dxa" w:w="62"/>
              <w:bottom w:type="dxa" w:w="102"/>
              <w:right w:type="dxa" w:w="62"/>
            </w:tcMar>
          </w:tcPr>
          <w:p w14:paraId="D0010000">
            <w:pPr>
              <w:rPr>
                <w:rFonts w:ascii="Times New Roman" w:hAnsi="Times New Roman"/>
                <w:sz w:val="24"/>
              </w:rPr>
            </w:pPr>
          </w:p>
        </w:tc>
      </w:tr>
      <w:tr>
        <w:tc>
          <w:tcPr>
            <w:tcW w:type="dxa" w:w="9843"/>
            <w:gridSpan w:val="4"/>
            <w:tcBorders>
              <w:top w:color="000000" w:sz="4" w:val="single"/>
            </w:tcBorders>
            <w:tcMar>
              <w:top w:type="dxa" w:w="102"/>
              <w:left w:type="dxa" w:w="62"/>
              <w:bottom w:type="dxa" w:w="102"/>
              <w:right w:type="dxa" w:w="62"/>
            </w:tcMar>
          </w:tcPr>
          <w:p w14:paraId="D1010000">
            <w:pPr>
              <w:ind/>
              <w:jc w:val="center"/>
              <w:rPr>
                <w:rFonts w:ascii="Times New Roman" w:hAnsi="Times New Roman"/>
                <w:sz w:val="24"/>
              </w:rPr>
            </w:pPr>
            <w:r>
              <w:rPr>
                <w:rFonts w:ascii="Times New Roman" w:hAnsi="Times New Roman"/>
                <w:sz w:val="24"/>
              </w:rPr>
              <w:t xml:space="preserve">(потребитель тепловой энергии в </w:t>
            </w:r>
            <w:r>
              <w:rPr>
                <w:rFonts w:ascii="Times New Roman" w:hAnsi="Times New Roman"/>
                <w:sz w:val="24"/>
              </w:rPr>
              <w:t>отношении</w:t>
            </w:r>
            <w:r>
              <w:rPr>
                <w:rFonts w:ascii="Times New Roman" w:hAnsi="Times New Roman"/>
                <w:sz w:val="24"/>
              </w:rPr>
              <w:t xml:space="preserve"> которого проводится проверка технической готовности </w:t>
            </w:r>
            <w:r>
              <w:rPr>
                <w:rFonts w:ascii="Times New Roman" w:hAnsi="Times New Roman"/>
                <w:sz w:val="24"/>
              </w:rPr>
              <w:t>теплопотребляющей</w:t>
            </w:r>
            <w:r>
              <w:rPr>
                <w:rFonts w:ascii="Times New Roman" w:hAnsi="Times New Roman"/>
                <w:sz w:val="24"/>
              </w:rPr>
              <w:t xml:space="preserve"> установки)</w:t>
            </w:r>
          </w:p>
        </w:tc>
      </w:tr>
      <w:tr>
        <w:tc>
          <w:tcPr>
            <w:tcW w:type="dxa" w:w="9843"/>
            <w:gridSpan w:val="4"/>
            <w:tcMar>
              <w:top w:type="dxa" w:w="102"/>
              <w:left w:type="dxa" w:w="62"/>
              <w:bottom w:type="dxa" w:w="102"/>
              <w:right w:type="dxa" w:w="62"/>
            </w:tcMar>
          </w:tcPr>
          <w:p w14:paraId="D2010000">
            <w:pPr>
              <w:ind/>
              <w:jc w:val="both"/>
              <w:rPr>
                <w:rFonts w:ascii="Times New Roman" w:hAnsi="Times New Roman"/>
                <w:sz w:val="24"/>
              </w:rPr>
            </w:pPr>
            <w:r>
              <w:rPr>
                <w:rFonts w:ascii="Times New Roman" w:hAnsi="Times New Roman"/>
                <w:sz w:val="24"/>
              </w:rPr>
              <w:t xml:space="preserve">Техническая готовность </w:t>
            </w:r>
            <w:r>
              <w:rPr>
                <w:rFonts w:ascii="Times New Roman" w:hAnsi="Times New Roman"/>
                <w:sz w:val="24"/>
              </w:rPr>
              <w:t>теплопотребляющих</w:t>
            </w:r>
            <w:r>
              <w:rPr>
                <w:rFonts w:ascii="Times New Roman" w:hAnsi="Times New Roman"/>
                <w:sz w:val="24"/>
              </w:rPr>
              <w:t xml:space="preserve"> установок к отопительному периоду проводилась в отношении следующих объектов:</w:t>
            </w:r>
          </w:p>
        </w:tc>
      </w:tr>
    </w:tbl>
    <w:p w14:paraId="D3010000">
      <w:pPr>
        <w:ind w:firstLine="540" w:left="0"/>
        <w:jc w:val="both"/>
        <w:rPr>
          <w:rFonts w:ascii="Times New Roman" w:hAnsi="Times New Roman"/>
          <w:sz w:val="24"/>
        </w:rPr>
      </w:pPr>
    </w:p>
    <w:tbl>
      <w:tblPr>
        <w:tblStyle w:val="Style_4"/>
        <w:tblLayout w:type="fixed"/>
        <w:tblCellMar>
          <w:top w:type="dxa" w:w="102"/>
          <w:left w:type="dxa" w:w="62"/>
          <w:bottom w:type="dxa" w:w="102"/>
          <w:right w:type="dxa" w:w="62"/>
        </w:tblCellMar>
      </w:tblPr>
      <w:tblGrid>
        <w:gridCol w:w="737"/>
        <w:gridCol w:w="2381"/>
        <w:gridCol w:w="6725"/>
      </w:tblGrid>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ind/>
              <w:jc w:val="center"/>
              <w:rPr>
                <w:rFonts w:ascii="Times New Roman" w:hAnsi="Times New Roman"/>
                <w:sz w:val="24"/>
              </w:rPr>
            </w:pPr>
            <w:r>
              <w:rPr>
                <w:rFonts w:ascii="Times New Roman" w:hAnsi="Times New Roman"/>
                <w:sz w:val="24"/>
              </w:rPr>
              <w:t xml:space="preserve">N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23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ind/>
              <w:jc w:val="center"/>
              <w:rPr>
                <w:rFonts w:ascii="Times New Roman" w:hAnsi="Times New Roman"/>
                <w:sz w:val="24"/>
              </w:rPr>
            </w:pPr>
            <w:r>
              <w:rPr>
                <w:rFonts w:ascii="Times New Roman" w:hAnsi="Times New Roman"/>
                <w:sz w:val="24"/>
              </w:rPr>
              <w:t>Объект</w:t>
            </w:r>
          </w:p>
        </w:tc>
        <w:tc>
          <w:tcPr>
            <w:tcW w:type="dxa" w:w="6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ind/>
              <w:jc w:val="center"/>
              <w:rPr>
                <w:rFonts w:ascii="Times New Roman" w:hAnsi="Times New Roman"/>
                <w:sz w:val="24"/>
              </w:rPr>
            </w:pPr>
            <w:r>
              <w:rPr>
                <w:rFonts w:ascii="Times New Roman" w:hAnsi="Times New Roman"/>
                <w:sz w:val="24"/>
              </w:rPr>
              <w:t>Адрес объекта</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rPr>
                <w:rFonts w:ascii="Times New Roman" w:hAnsi="Times New Roman"/>
                <w:sz w:val="24"/>
              </w:rPr>
            </w:pPr>
          </w:p>
        </w:tc>
        <w:tc>
          <w:tcPr>
            <w:tcW w:type="dxa" w:w="23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rPr>
                <w:rFonts w:ascii="Times New Roman" w:hAnsi="Times New Roman"/>
                <w:sz w:val="24"/>
              </w:rPr>
            </w:pPr>
          </w:p>
        </w:tc>
        <w:tc>
          <w:tcPr>
            <w:tcW w:type="dxa" w:w="6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rPr>
                <w:rFonts w:ascii="Times New Roman" w:hAnsi="Times New Roman"/>
                <w:sz w:val="24"/>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rPr>
                <w:rFonts w:ascii="Times New Roman" w:hAnsi="Times New Roman"/>
                <w:sz w:val="24"/>
              </w:rPr>
            </w:pPr>
          </w:p>
        </w:tc>
        <w:tc>
          <w:tcPr>
            <w:tcW w:type="dxa" w:w="23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rPr>
                <w:rFonts w:ascii="Times New Roman" w:hAnsi="Times New Roman"/>
                <w:sz w:val="24"/>
              </w:rPr>
            </w:pPr>
          </w:p>
        </w:tc>
        <w:tc>
          <w:tcPr>
            <w:tcW w:type="dxa" w:w="6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rPr>
                <w:rFonts w:ascii="Times New Roman" w:hAnsi="Times New Roman"/>
                <w:sz w:val="24"/>
              </w:rPr>
            </w:pPr>
          </w:p>
        </w:tc>
      </w:tr>
    </w:tbl>
    <w:p w14:paraId="DD010000">
      <w:pPr>
        <w:ind w:firstLine="540" w:left="0"/>
        <w:jc w:val="both"/>
        <w:rPr>
          <w:rFonts w:ascii="Times New Roman" w:hAnsi="Times New Roman"/>
          <w:sz w:val="24"/>
        </w:rPr>
      </w:pPr>
    </w:p>
    <w:tbl>
      <w:tblPr>
        <w:tblStyle w:val="Style_4"/>
        <w:tblLayout w:type="fixed"/>
        <w:tblCellMar>
          <w:top w:type="dxa" w:w="102"/>
          <w:left w:type="dxa" w:w="62"/>
          <w:bottom w:type="dxa" w:w="102"/>
          <w:right w:type="dxa" w:w="62"/>
        </w:tblCellMar>
      </w:tblPr>
      <w:tblGrid>
        <w:gridCol w:w="633"/>
        <w:gridCol w:w="238"/>
        <w:gridCol w:w="159"/>
        <w:gridCol w:w="2235"/>
        <w:gridCol w:w="542"/>
        <w:gridCol w:w="465"/>
        <w:gridCol w:w="3477"/>
        <w:gridCol w:w="2094"/>
      </w:tblGrid>
      <w:tr>
        <w:tc>
          <w:tcPr>
            <w:tcW w:type="dxa" w:w="9843"/>
            <w:gridSpan w:val="8"/>
            <w:tcMar>
              <w:top w:type="dxa" w:w="102"/>
              <w:left w:type="dxa" w:w="62"/>
              <w:bottom w:type="dxa" w:w="102"/>
              <w:right w:type="dxa" w:w="62"/>
            </w:tcMar>
          </w:tcPr>
          <w:p w14:paraId="DE010000">
            <w:pPr>
              <w:ind/>
              <w:jc w:val="both"/>
              <w:rPr>
                <w:rFonts w:ascii="Times New Roman" w:hAnsi="Times New Roman"/>
                <w:sz w:val="24"/>
              </w:rPr>
            </w:pPr>
            <w:r>
              <w:rPr>
                <w:rFonts w:ascii="Times New Roman" w:hAnsi="Times New Roman"/>
                <w:sz w:val="24"/>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w:t>
            </w:r>
            <w:r>
              <w:rPr>
                <w:rFonts w:ascii="Times New Roman" w:hAnsi="Times New Roman"/>
                <w:sz w:val="24"/>
              </w:rPr>
              <w:t>ненужное</w:t>
            </w:r>
            <w:r>
              <w:rPr>
                <w:rFonts w:ascii="Times New Roman" w:hAnsi="Times New Roman"/>
                <w:sz w:val="24"/>
              </w:rPr>
              <w:t xml:space="preserve"> зачеркнуть)</w:t>
            </w:r>
          </w:p>
        </w:tc>
      </w:tr>
      <w:tr>
        <w:tc>
          <w:tcPr>
            <w:tcW w:type="dxa" w:w="633"/>
            <w:tcMar>
              <w:top w:type="dxa" w:w="102"/>
              <w:left w:type="dxa" w:w="62"/>
              <w:bottom w:type="dxa" w:w="102"/>
              <w:right w:type="dxa" w:w="62"/>
            </w:tcMar>
          </w:tcPr>
          <w:p w14:paraId="DF010000">
            <w:pPr>
              <w:rPr>
                <w:rFonts w:ascii="Times New Roman" w:hAnsi="Times New Roman"/>
                <w:sz w:val="24"/>
              </w:rPr>
            </w:pPr>
          </w:p>
        </w:tc>
        <w:tc>
          <w:tcPr>
            <w:tcW w:type="dxa" w:w="397"/>
            <w:gridSpan w:val="2"/>
            <w:tcMar>
              <w:top w:type="dxa" w:w="102"/>
              <w:left w:type="dxa" w:w="62"/>
              <w:bottom w:type="dxa" w:w="102"/>
              <w:right w:type="dxa" w:w="62"/>
            </w:tcMar>
          </w:tcPr>
          <w:p w14:paraId="E0010000">
            <w:pPr>
              <w:ind/>
              <w:jc w:val="center"/>
              <w:rPr>
                <w:rFonts w:ascii="Times New Roman" w:hAnsi="Times New Roman"/>
                <w:sz w:val="24"/>
              </w:rPr>
            </w:pPr>
            <w:r>
              <w:rPr>
                <w:rFonts w:ascii="Times New Roman" w:hAnsi="Times New Roman"/>
                <w:sz w:val="24"/>
              </w:rPr>
              <w:t>1)</w:t>
            </w:r>
          </w:p>
        </w:tc>
        <w:tc>
          <w:tcPr>
            <w:tcW w:type="dxa" w:w="8813"/>
            <w:gridSpan w:val="5"/>
            <w:tcMar>
              <w:top w:type="dxa" w:w="102"/>
              <w:left w:type="dxa" w:w="62"/>
              <w:bottom w:type="dxa" w:w="102"/>
              <w:right w:type="dxa" w:w="62"/>
            </w:tcMar>
          </w:tcPr>
          <w:p w14:paraId="E1010000">
            <w:pPr>
              <w:ind/>
              <w:jc w:val="both"/>
              <w:rPr>
                <w:rFonts w:ascii="Times New Roman" w:hAnsi="Times New Roman"/>
                <w:sz w:val="24"/>
              </w:rPr>
            </w:pPr>
            <w:r>
              <w:rPr>
                <w:rFonts w:ascii="Times New Roman" w:hAnsi="Times New Roman"/>
                <w:sz w:val="24"/>
              </w:rPr>
              <w:t>объект проверки технически готов к отопительному периоду;</w:t>
            </w:r>
          </w:p>
        </w:tc>
      </w:tr>
      <w:tr>
        <w:tc>
          <w:tcPr>
            <w:tcW w:type="dxa" w:w="633"/>
            <w:tcMar>
              <w:top w:type="dxa" w:w="102"/>
              <w:left w:type="dxa" w:w="62"/>
              <w:bottom w:type="dxa" w:w="102"/>
              <w:right w:type="dxa" w:w="62"/>
            </w:tcMar>
          </w:tcPr>
          <w:p w14:paraId="E2010000">
            <w:pPr>
              <w:rPr>
                <w:rFonts w:ascii="Times New Roman" w:hAnsi="Times New Roman"/>
                <w:sz w:val="24"/>
              </w:rPr>
            </w:pPr>
          </w:p>
        </w:tc>
        <w:tc>
          <w:tcPr>
            <w:tcW w:type="dxa" w:w="397"/>
            <w:gridSpan w:val="2"/>
            <w:tcMar>
              <w:top w:type="dxa" w:w="102"/>
              <w:left w:type="dxa" w:w="62"/>
              <w:bottom w:type="dxa" w:w="102"/>
              <w:right w:type="dxa" w:w="62"/>
            </w:tcMar>
          </w:tcPr>
          <w:p w14:paraId="E3010000">
            <w:pPr>
              <w:ind/>
              <w:jc w:val="center"/>
              <w:rPr>
                <w:rFonts w:ascii="Times New Roman" w:hAnsi="Times New Roman"/>
                <w:sz w:val="24"/>
              </w:rPr>
            </w:pPr>
            <w:r>
              <w:rPr>
                <w:rFonts w:ascii="Times New Roman" w:hAnsi="Times New Roman"/>
                <w:sz w:val="24"/>
              </w:rPr>
              <w:t>2)</w:t>
            </w:r>
          </w:p>
        </w:tc>
        <w:tc>
          <w:tcPr>
            <w:tcW w:type="dxa" w:w="8813"/>
            <w:gridSpan w:val="5"/>
            <w:tcMar>
              <w:top w:type="dxa" w:w="102"/>
              <w:left w:type="dxa" w:w="62"/>
              <w:bottom w:type="dxa" w:w="102"/>
              <w:right w:type="dxa" w:w="62"/>
            </w:tcMar>
          </w:tcPr>
          <w:p w14:paraId="E4010000">
            <w:pPr>
              <w:ind/>
              <w:jc w:val="both"/>
              <w:rPr>
                <w:rFonts w:ascii="Times New Roman" w:hAnsi="Times New Roman"/>
                <w:sz w:val="24"/>
              </w:rPr>
            </w:pPr>
            <w:r>
              <w:rPr>
                <w:rFonts w:ascii="Times New Roman" w:hAnsi="Times New Roman"/>
                <w:sz w:val="24"/>
              </w:rPr>
              <w:t xml:space="preserve">объект проверки будет технически готов </w:t>
            </w:r>
            <w:r>
              <w:rPr>
                <w:rFonts w:ascii="Times New Roman" w:hAnsi="Times New Roman"/>
                <w:sz w:val="24"/>
              </w:rPr>
              <w:t>к отопительному периоду при условии устранения в установленный срок замечаний к требованиям по готовности</w:t>
            </w:r>
            <w:r>
              <w:rPr>
                <w:rFonts w:ascii="Times New Roman" w:hAnsi="Times New Roman"/>
                <w:sz w:val="24"/>
              </w:rPr>
              <w:t xml:space="preserve">, </w:t>
            </w:r>
            <w:r>
              <w:rPr>
                <w:rFonts w:ascii="Times New Roman" w:hAnsi="Times New Roman"/>
                <w:sz w:val="24"/>
              </w:rPr>
              <w:t>выданных теплоснабжающей организацией;</w:t>
            </w:r>
          </w:p>
        </w:tc>
      </w:tr>
      <w:tr>
        <w:tc>
          <w:tcPr>
            <w:tcW w:type="dxa" w:w="633"/>
            <w:tcMar>
              <w:top w:type="dxa" w:w="102"/>
              <w:left w:type="dxa" w:w="62"/>
              <w:bottom w:type="dxa" w:w="102"/>
              <w:right w:type="dxa" w:w="62"/>
            </w:tcMar>
          </w:tcPr>
          <w:p w14:paraId="E5010000">
            <w:pPr>
              <w:rPr>
                <w:rFonts w:ascii="Times New Roman" w:hAnsi="Times New Roman"/>
                <w:sz w:val="24"/>
              </w:rPr>
            </w:pPr>
          </w:p>
        </w:tc>
        <w:tc>
          <w:tcPr>
            <w:tcW w:type="dxa" w:w="397"/>
            <w:gridSpan w:val="2"/>
            <w:tcMar>
              <w:top w:type="dxa" w:w="102"/>
              <w:left w:type="dxa" w:w="62"/>
              <w:bottom w:type="dxa" w:w="102"/>
              <w:right w:type="dxa" w:w="62"/>
            </w:tcMar>
          </w:tcPr>
          <w:p w14:paraId="E6010000">
            <w:pPr>
              <w:ind/>
              <w:jc w:val="center"/>
              <w:rPr>
                <w:rFonts w:ascii="Times New Roman" w:hAnsi="Times New Roman"/>
                <w:sz w:val="24"/>
              </w:rPr>
            </w:pPr>
            <w:r>
              <w:rPr>
                <w:rFonts w:ascii="Times New Roman" w:hAnsi="Times New Roman"/>
                <w:sz w:val="24"/>
              </w:rPr>
              <w:t>3)</w:t>
            </w:r>
          </w:p>
        </w:tc>
        <w:tc>
          <w:tcPr>
            <w:tcW w:type="dxa" w:w="8813"/>
            <w:gridSpan w:val="5"/>
            <w:tcMar>
              <w:top w:type="dxa" w:w="102"/>
              <w:left w:type="dxa" w:w="62"/>
              <w:bottom w:type="dxa" w:w="102"/>
              <w:right w:type="dxa" w:w="62"/>
            </w:tcMar>
          </w:tcPr>
          <w:p w14:paraId="E7010000">
            <w:pPr>
              <w:ind/>
              <w:jc w:val="both"/>
              <w:rPr>
                <w:rFonts w:ascii="Times New Roman" w:hAnsi="Times New Roman"/>
                <w:sz w:val="24"/>
              </w:rPr>
            </w:pPr>
            <w:r>
              <w:rPr>
                <w:rFonts w:ascii="Times New Roman" w:hAnsi="Times New Roman"/>
                <w:sz w:val="24"/>
              </w:rPr>
              <w:t>объект проверки технически не готов к отопительному периоду.</w:t>
            </w:r>
          </w:p>
        </w:tc>
      </w:tr>
      <w:tr>
        <w:tc>
          <w:tcPr>
            <w:tcW w:type="dxa" w:w="9843"/>
            <w:gridSpan w:val="8"/>
            <w:tcMar>
              <w:top w:type="dxa" w:w="102"/>
              <w:left w:type="dxa" w:w="62"/>
              <w:bottom w:type="dxa" w:w="102"/>
              <w:right w:type="dxa" w:w="62"/>
            </w:tcMar>
          </w:tcPr>
          <w:p w14:paraId="E8010000">
            <w:pPr>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\l "Par263"</w:instrText>
            </w:r>
            <w:r>
              <w:rPr>
                <w:rFonts w:ascii="Times New Roman" w:hAnsi="Times New Roman"/>
                <w:sz w:val="24"/>
              </w:rPr>
              <w:fldChar w:fldCharType="separate"/>
            </w:r>
            <w:r>
              <w:rPr>
                <w:rFonts w:ascii="Times New Roman" w:hAnsi="Times New Roman"/>
                <w:sz w:val="24"/>
              </w:rPr>
              <w:t>Приложение</w:t>
            </w:r>
            <w:r>
              <w:rPr>
                <w:rFonts w:ascii="Times New Roman" w:hAnsi="Times New Roman"/>
                <w:sz w:val="24"/>
              </w:rPr>
              <w:fldChar w:fldCharType="end"/>
            </w:r>
            <w:r>
              <w:rPr>
                <w:rFonts w:ascii="Times New Roman" w:hAnsi="Times New Roman"/>
                <w:sz w:val="24"/>
              </w:rPr>
              <w:t xml:space="preserve"> к акту проверки готовности N ______ </w:t>
            </w:r>
            <w:r>
              <w:rPr>
                <w:rFonts w:ascii="Times New Roman" w:hAnsi="Times New Roman"/>
                <w:sz w:val="24"/>
              </w:rPr>
              <w:t>от</w:t>
            </w:r>
            <w:r>
              <w:rPr>
                <w:rFonts w:ascii="Times New Roman" w:hAnsi="Times New Roman"/>
                <w:sz w:val="24"/>
              </w:rPr>
              <w:t xml:space="preserve"> ________ к отопительному периоду 20__/20__ гг.,</w:t>
            </w:r>
          </w:p>
        </w:tc>
      </w:tr>
      <w:tr>
        <w:tc>
          <w:tcPr>
            <w:tcW w:type="dxa" w:w="9843"/>
            <w:gridSpan w:val="8"/>
            <w:tcMar>
              <w:top w:type="dxa" w:w="102"/>
              <w:left w:type="dxa" w:w="62"/>
              <w:bottom w:type="dxa" w:w="102"/>
              <w:right w:type="dxa" w:w="62"/>
            </w:tcMar>
          </w:tcPr>
          <w:p w14:paraId="E9010000">
            <w:pPr>
              <w:ind/>
              <w:jc w:val="both"/>
              <w:rPr>
                <w:rFonts w:ascii="Times New Roman" w:hAnsi="Times New Roman"/>
                <w:sz w:val="24"/>
              </w:rPr>
            </w:pPr>
            <w:r>
              <w:rPr>
                <w:rFonts w:ascii="Times New Roman" w:hAnsi="Times New Roman"/>
                <w:sz w:val="24"/>
              </w:rPr>
              <w:t>являющееся его неотъемлемой частью на ____ листах</w:t>
            </w:r>
          </w:p>
        </w:tc>
      </w:tr>
      <w:tr>
        <w:tc>
          <w:tcPr>
            <w:tcW w:type="dxa" w:w="3265"/>
            <w:gridSpan w:val="4"/>
            <w:tcMar>
              <w:top w:type="dxa" w:w="102"/>
              <w:left w:type="dxa" w:w="62"/>
              <w:bottom w:type="dxa" w:w="102"/>
              <w:right w:type="dxa" w:w="62"/>
            </w:tcMar>
            <w:vAlign w:val="bottom"/>
          </w:tcPr>
          <w:p w14:paraId="EA010000">
            <w:pPr>
              <w:ind/>
              <w:jc w:val="both"/>
              <w:rPr>
                <w:rFonts w:ascii="Times New Roman" w:hAnsi="Times New Roman"/>
                <w:sz w:val="24"/>
              </w:rPr>
            </w:pPr>
            <w:r>
              <w:rPr>
                <w:rFonts w:ascii="Times New Roman" w:hAnsi="Times New Roman"/>
                <w:sz w:val="24"/>
              </w:rPr>
              <w:t>Участники комиссии:</w:t>
            </w:r>
          </w:p>
        </w:tc>
        <w:tc>
          <w:tcPr>
            <w:tcW w:type="dxa" w:w="4484"/>
            <w:gridSpan w:val="3"/>
            <w:tcMar>
              <w:top w:type="dxa" w:w="102"/>
              <w:left w:type="dxa" w:w="62"/>
              <w:bottom w:type="dxa" w:w="102"/>
              <w:right w:type="dxa" w:w="62"/>
            </w:tcMar>
          </w:tcPr>
          <w:p w14:paraId="EB010000">
            <w:pPr>
              <w:rPr>
                <w:rFonts w:ascii="Times New Roman" w:hAnsi="Times New Roman"/>
                <w:sz w:val="24"/>
              </w:rPr>
            </w:pPr>
          </w:p>
        </w:tc>
        <w:tc>
          <w:tcPr>
            <w:tcW w:type="dxa" w:w="2094"/>
            <w:tcMar>
              <w:top w:type="dxa" w:w="102"/>
              <w:left w:type="dxa" w:w="62"/>
              <w:bottom w:type="dxa" w:w="102"/>
              <w:right w:type="dxa" w:w="62"/>
            </w:tcMar>
          </w:tcPr>
          <w:p w14:paraId="EC010000">
            <w:pPr>
              <w:rPr>
                <w:rFonts w:ascii="Times New Roman" w:hAnsi="Times New Roman"/>
                <w:sz w:val="24"/>
              </w:rPr>
            </w:pPr>
          </w:p>
        </w:tc>
      </w:tr>
      <w:tr>
        <w:tc>
          <w:tcPr>
            <w:tcW w:type="dxa" w:w="3265"/>
            <w:gridSpan w:val="4"/>
            <w:tcMar>
              <w:top w:type="dxa" w:w="102"/>
              <w:left w:type="dxa" w:w="62"/>
              <w:bottom w:type="dxa" w:w="102"/>
              <w:right w:type="dxa" w:w="62"/>
            </w:tcMar>
          </w:tcPr>
          <w:p w14:paraId="ED010000">
            <w:pPr>
              <w:rPr>
                <w:rFonts w:ascii="Times New Roman" w:hAnsi="Times New Roman"/>
                <w:sz w:val="24"/>
              </w:rPr>
            </w:pPr>
          </w:p>
        </w:tc>
        <w:tc>
          <w:tcPr>
            <w:tcW w:type="dxa" w:w="4484"/>
            <w:gridSpan w:val="3"/>
            <w:tcMar>
              <w:top w:type="dxa" w:w="102"/>
              <w:left w:type="dxa" w:w="62"/>
              <w:bottom w:type="dxa" w:w="102"/>
              <w:right w:type="dxa" w:w="62"/>
            </w:tcMar>
          </w:tcPr>
          <w:p w14:paraId="EE010000">
            <w:pPr>
              <w:ind/>
              <w:jc w:val="center"/>
              <w:rPr>
                <w:rFonts w:ascii="Times New Roman" w:hAnsi="Times New Roman"/>
                <w:sz w:val="24"/>
              </w:rPr>
            </w:pPr>
            <w:r>
              <w:rPr>
                <w:rFonts w:ascii="Times New Roman" w:hAnsi="Times New Roman"/>
                <w:sz w:val="24"/>
              </w:rPr>
              <w:t>(подпись, расшифровка подписи)</w:t>
            </w:r>
          </w:p>
        </w:tc>
        <w:tc>
          <w:tcPr>
            <w:tcW w:type="dxa" w:w="2094"/>
            <w:tcMar>
              <w:top w:type="dxa" w:w="102"/>
              <w:left w:type="dxa" w:w="62"/>
              <w:bottom w:type="dxa" w:w="102"/>
              <w:right w:type="dxa" w:w="62"/>
            </w:tcMar>
          </w:tcPr>
          <w:p w14:paraId="EF010000">
            <w:pPr>
              <w:rPr>
                <w:rFonts w:ascii="Times New Roman" w:hAnsi="Times New Roman"/>
                <w:sz w:val="24"/>
              </w:rPr>
            </w:pPr>
          </w:p>
        </w:tc>
      </w:tr>
      <w:tr>
        <w:tc>
          <w:tcPr>
            <w:tcW w:type="dxa" w:w="3265"/>
            <w:gridSpan w:val="4"/>
            <w:tcMar>
              <w:top w:type="dxa" w:w="102"/>
              <w:left w:type="dxa" w:w="62"/>
              <w:bottom w:type="dxa" w:w="102"/>
              <w:right w:type="dxa" w:w="62"/>
            </w:tcMar>
          </w:tcPr>
          <w:p w14:paraId="F0010000">
            <w:pPr>
              <w:rPr>
                <w:rFonts w:ascii="Times New Roman" w:hAnsi="Times New Roman"/>
                <w:sz w:val="24"/>
              </w:rPr>
            </w:pPr>
          </w:p>
        </w:tc>
        <w:tc>
          <w:tcPr>
            <w:tcW w:type="dxa" w:w="4484"/>
            <w:gridSpan w:val="3"/>
            <w:tcMar>
              <w:top w:type="dxa" w:w="102"/>
              <w:left w:type="dxa" w:w="62"/>
              <w:bottom w:type="dxa" w:w="102"/>
              <w:right w:type="dxa" w:w="62"/>
            </w:tcMar>
          </w:tcPr>
          <w:p w14:paraId="F1010000">
            <w:pPr>
              <w:rPr>
                <w:rFonts w:ascii="Times New Roman" w:hAnsi="Times New Roman"/>
                <w:sz w:val="24"/>
              </w:rPr>
            </w:pPr>
          </w:p>
        </w:tc>
        <w:tc>
          <w:tcPr>
            <w:tcW w:type="dxa" w:w="2094"/>
            <w:tcMar>
              <w:top w:type="dxa" w:w="102"/>
              <w:left w:type="dxa" w:w="62"/>
              <w:bottom w:type="dxa" w:w="102"/>
              <w:right w:type="dxa" w:w="62"/>
            </w:tcMar>
          </w:tcPr>
          <w:p w14:paraId="F2010000">
            <w:pPr>
              <w:rPr>
                <w:rFonts w:ascii="Times New Roman" w:hAnsi="Times New Roman"/>
                <w:sz w:val="24"/>
              </w:rPr>
            </w:pPr>
          </w:p>
        </w:tc>
      </w:tr>
      <w:tr>
        <w:tc>
          <w:tcPr>
            <w:tcW w:type="dxa" w:w="3265"/>
            <w:gridSpan w:val="4"/>
            <w:tcMar>
              <w:top w:type="dxa" w:w="102"/>
              <w:left w:type="dxa" w:w="62"/>
              <w:bottom w:type="dxa" w:w="102"/>
              <w:right w:type="dxa" w:w="62"/>
            </w:tcMar>
          </w:tcPr>
          <w:p w14:paraId="F3010000">
            <w:pPr>
              <w:rPr>
                <w:rFonts w:ascii="Times New Roman" w:hAnsi="Times New Roman"/>
                <w:sz w:val="24"/>
              </w:rPr>
            </w:pPr>
          </w:p>
        </w:tc>
        <w:tc>
          <w:tcPr>
            <w:tcW w:type="dxa" w:w="4484"/>
            <w:gridSpan w:val="3"/>
            <w:tcMar>
              <w:top w:type="dxa" w:w="102"/>
              <w:left w:type="dxa" w:w="62"/>
              <w:bottom w:type="dxa" w:w="102"/>
              <w:right w:type="dxa" w:w="62"/>
            </w:tcMar>
          </w:tcPr>
          <w:p w14:paraId="F4010000">
            <w:pPr>
              <w:ind/>
              <w:jc w:val="center"/>
              <w:rPr>
                <w:rFonts w:ascii="Times New Roman" w:hAnsi="Times New Roman"/>
                <w:sz w:val="24"/>
              </w:rPr>
            </w:pPr>
            <w:r>
              <w:rPr>
                <w:rFonts w:ascii="Times New Roman" w:hAnsi="Times New Roman"/>
                <w:sz w:val="24"/>
              </w:rPr>
              <w:t>(подпись, расшифровка подписи)</w:t>
            </w:r>
          </w:p>
        </w:tc>
        <w:tc>
          <w:tcPr>
            <w:tcW w:type="dxa" w:w="2094"/>
            <w:tcMar>
              <w:top w:type="dxa" w:w="102"/>
              <w:left w:type="dxa" w:w="62"/>
              <w:bottom w:type="dxa" w:w="102"/>
              <w:right w:type="dxa" w:w="62"/>
            </w:tcMar>
          </w:tcPr>
          <w:p w14:paraId="F5010000">
            <w:pPr>
              <w:rPr>
                <w:rFonts w:ascii="Times New Roman" w:hAnsi="Times New Roman"/>
                <w:sz w:val="24"/>
              </w:rPr>
            </w:pPr>
          </w:p>
        </w:tc>
      </w:tr>
      <w:tr>
        <w:tc>
          <w:tcPr>
            <w:tcW w:type="dxa" w:w="3265"/>
            <w:gridSpan w:val="4"/>
            <w:tcMar>
              <w:top w:type="dxa" w:w="102"/>
              <w:left w:type="dxa" w:w="62"/>
              <w:bottom w:type="dxa" w:w="102"/>
              <w:right w:type="dxa" w:w="62"/>
            </w:tcMar>
          </w:tcPr>
          <w:p w14:paraId="F6010000">
            <w:pPr>
              <w:rPr>
                <w:rFonts w:ascii="Times New Roman" w:hAnsi="Times New Roman"/>
                <w:sz w:val="24"/>
              </w:rPr>
            </w:pPr>
          </w:p>
        </w:tc>
        <w:tc>
          <w:tcPr>
            <w:tcW w:type="dxa" w:w="4484"/>
            <w:gridSpan w:val="3"/>
            <w:tcMar>
              <w:top w:type="dxa" w:w="102"/>
              <w:left w:type="dxa" w:w="62"/>
              <w:bottom w:type="dxa" w:w="102"/>
              <w:right w:type="dxa" w:w="62"/>
            </w:tcMar>
          </w:tcPr>
          <w:p w14:paraId="F7010000">
            <w:pPr>
              <w:rPr>
                <w:rFonts w:ascii="Times New Roman" w:hAnsi="Times New Roman"/>
                <w:sz w:val="24"/>
              </w:rPr>
            </w:pPr>
          </w:p>
        </w:tc>
        <w:tc>
          <w:tcPr>
            <w:tcW w:type="dxa" w:w="2094"/>
            <w:tcMar>
              <w:top w:type="dxa" w:w="102"/>
              <w:left w:type="dxa" w:w="62"/>
              <w:bottom w:type="dxa" w:w="102"/>
              <w:right w:type="dxa" w:w="62"/>
            </w:tcMar>
          </w:tcPr>
          <w:p w14:paraId="F8010000">
            <w:pPr>
              <w:rPr>
                <w:rFonts w:ascii="Times New Roman" w:hAnsi="Times New Roman"/>
                <w:sz w:val="24"/>
              </w:rPr>
            </w:pPr>
          </w:p>
        </w:tc>
      </w:tr>
      <w:tr>
        <w:tc>
          <w:tcPr>
            <w:tcW w:type="dxa" w:w="3265"/>
            <w:gridSpan w:val="4"/>
            <w:tcMar>
              <w:top w:type="dxa" w:w="102"/>
              <w:left w:type="dxa" w:w="62"/>
              <w:bottom w:type="dxa" w:w="102"/>
              <w:right w:type="dxa" w:w="62"/>
            </w:tcMar>
          </w:tcPr>
          <w:p w14:paraId="F9010000">
            <w:pPr>
              <w:rPr>
                <w:rFonts w:ascii="Times New Roman" w:hAnsi="Times New Roman"/>
                <w:sz w:val="24"/>
              </w:rPr>
            </w:pPr>
          </w:p>
        </w:tc>
        <w:tc>
          <w:tcPr>
            <w:tcW w:type="dxa" w:w="4484"/>
            <w:gridSpan w:val="3"/>
            <w:tcMar>
              <w:top w:type="dxa" w:w="102"/>
              <w:left w:type="dxa" w:w="62"/>
              <w:bottom w:type="dxa" w:w="102"/>
              <w:right w:type="dxa" w:w="62"/>
            </w:tcMar>
          </w:tcPr>
          <w:p w14:paraId="FA010000">
            <w:pPr>
              <w:ind/>
              <w:jc w:val="center"/>
              <w:rPr>
                <w:rFonts w:ascii="Times New Roman" w:hAnsi="Times New Roman"/>
                <w:sz w:val="24"/>
              </w:rPr>
            </w:pPr>
            <w:r>
              <w:rPr>
                <w:rFonts w:ascii="Times New Roman" w:hAnsi="Times New Roman"/>
                <w:sz w:val="24"/>
              </w:rPr>
              <w:t>(подпись, расшифровка подписи)</w:t>
            </w:r>
          </w:p>
        </w:tc>
        <w:tc>
          <w:tcPr>
            <w:tcW w:type="dxa" w:w="2094"/>
            <w:tcMar>
              <w:top w:type="dxa" w:w="102"/>
              <w:left w:type="dxa" w:w="62"/>
              <w:bottom w:type="dxa" w:w="102"/>
              <w:right w:type="dxa" w:w="62"/>
            </w:tcMar>
          </w:tcPr>
          <w:p w14:paraId="FB010000">
            <w:pPr>
              <w:rPr>
                <w:rFonts w:ascii="Times New Roman" w:hAnsi="Times New Roman"/>
                <w:sz w:val="24"/>
              </w:rPr>
            </w:pPr>
          </w:p>
        </w:tc>
      </w:tr>
      <w:tr>
        <w:tc>
          <w:tcPr>
            <w:tcW w:type="dxa" w:w="9843"/>
            <w:gridSpan w:val="8"/>
            <w:tcMar>
              <w:top w:type="dxa" w:w="102"/>
              <w:left w:type="dxa" w:w="62"/>
              <w:bottom w:type="dxa" w:w="102"/>
              <w:right w:type="dxa" w:w="62"/>
            </w:tcMar>
          </w:tcPr>
          <w:p w14:paraId="FC010000">
            <w:pPr>
              <w:ind/>
              <w:jc w:val="both"/>
              <w:rPr>
                <w:rFonts w:ascii="Times New Roman" w:hAnsi="Times New Roman"/>
                <w:sz w:val="24"/>
              </w:rPr>
            </w:pPr>
            <w:r>
              <w:rPr>
                <w:rFonts w:ascii="Times New Roman" w:hAnsi="Times New Roman"/>
                <w:sz w:val="24"/>
              </w:rPr>
              <w:t>С актом проверки готовности ознакомлен, один экземпляр акта получил:</w:t>
            </w:r>
          </w:p>
        </w:tc>
      </w:tr>
      <w:tr>
        <w:tc>
          <w:tcPr>
            <w:tcW w:type="dxa" w:w="871"/>
            <w:gridSpan w:val="2"/>
            <w:tcMar>
              <w:top w:type="dxa" w:w="102"/>
              <w:left w:type="dxa" w:w="62"/>
              <w:bottom w:type="dxa" w:w="102"/>
              <w:right w:type="dxa" w:w="62"/>
            </w:tcMar>
            <w:vAlign w:val="bottom"/>
          </w:tcPr>
          <w:p w14:paraId="FD010000">
            <w:pPr>
              <w:ind/>
              <w:jc w:val="both"/>
              <w:rPr>
                <w:rFonts w:ascii="Times New Roman" w:hAnsi="Times New Roman"/>
                <w:sz w:val="24"/>
              </w:rPr>
            </w:pPr>
            <w:r>
              <w:rPr>
                <w:rFonts w:ascii="Times New Roman" w:hAnsi="Times New Roman"/>
                <w:sz w:val="24"/>
              </w:rPr>
              <w:t>"</w:t>
            </w:r>
          </w:p>
        </w:tc>
        <w:tc>
          <w:tcPr>
            <w:tcW w:type="dxa" w:w="2394"/>
            <w:gridSpan w:val="2"/>
            <w:tcMar>
              <w:top w:type="dxa" w:w="102"/>
              <w:left w:type="dxa" w:w="62"/>
              <w:bottom w:type="dxa" w:w="102"/>
              <w:right w:type="dxa" w:w="62"/>
            </w:tcMar>
            <w:vAlign w:val="bottom"/>
          </w:tcPr>
          <w:p w14:paraId="FE010000">
            <w:pPr>
              <w:ind/>
              <w:jc w:val="both"/>
              <w:rPr>
                <w:rFonts w:ascii="Times New Roman" w:hAnsi="Times New Roman"/>
                <w:sz w:val="24"/>
              </w:rPr>
            </w:pPr>
            <w:r>
              <w:rPr>
                <w:rFonts w:ascii="Times New Roman" w:hAnsi="Times New Roman"/>
                <w:sz w:val="24"/>
              </w:rPr>
              <w:t>"</w:t>
            </w:r>
          </w:p>
        </w:tc>
        <w:tc>
          <w:tcPr>
            <w:tcW w:type="dxa" w:w="542"/>
            <w:tcMar>
              <w:top w:type="dxa" w:w="102"/>
              <w:left w:type="dxa" w:w="62"/>
              <w:bottom w:type="dxa" w:w="102"/>
              <w:right w:type="dxa" w:w="62"/>
            </w:tcMar>
            <w:vAlign w:val="bottom"/>
          </w:tcPr>
          <w:p w14:paraId="FF010000">
            <w:pPr>
              <w:ind/>
              <w:jc w:val="both"/>
              <w:rPr>
                <w:rFonts w:ascii="Times New Roman" w:hAnsi="Times New Roman"/>
                <w:sz w:val="24"/>
              </w:rPr>
            </w:pPr>
            <w:r>
              <w:rPr>
                <w:rFonts w:ascii="Times New Roman" w:hAnsi="Times New Roman"/>
                <w:sz w:val="24"/>
              </w:rPr>
              <w:t>20</w:t>
            </w:r>
          </w:p>
        </w:tc>
        <w:tc>
          <w:tcPr>
            <w:tcW w:type="dxa" w:w="465"/>
            <w:tcMar>
              <w:top w:type="dxa" w:w="102"/>
              <w:left w:type="dxa" w:w="62"/>
              <w:bottom w:type="dxa" w:w="102"/>
              <w:right w:type="dxa" w:w="62"/>
            </w:tcMar>
            <w:vAlign w:val="bottom"/>
          </w:tcPr>
          <w:p w14:paraId="00020000">
            <w:pPr>
              <w:ind/>
              <w:jc w:val="right"/>
              <w:rPr>
                <w:rFonts w:ascii="Times New Roman" w:hAnsi="Times New Roman"/>
                <w:sz w:val="24"/>
              </w:rPr>
            </w:pPr>
            <w:r>
              <w:rPr>
                <w:rFonts w:ascii="Times New Roman" w:hAnsi="Times New Roman"/>
                <w:sz w:val="24"/>
              </w:rPr>
              <w:t>г</w:t>
            </w:r>
            <w:r>
              <w:rPr>
                <w:rFonts w:ascii="Times New Roman" w:hAnsi="Times New Roman"/>
                <w:sz w:val="24"/>
              </w:rPr>
              <w:t>.</w:t>
            </w:r>
          </w:p>
        </w:tc>
        <w:tc>
          <w:tcPr>
            <w:tcW w:type="dxa" w:w="5571"/>
            <w:gridSpan w:val="2"/>
            <w:tcBorders>
              <w:bottom w:color="000000" w:sz="4" w:val="single"/>
            </w:tcBorders>
            <w:tcMar>
              <w:top w:type="dxa" w:w="102"/>
              <w:left w:type="dxa" w:w="62"/>
              <w:bottom w:type="dxa" w:w="102"/>
              <w:right w:type="dxa" w:w="62"/>
            </w:tcMar>
            <w:vAlign w:val="bottom"/>
          </w:tcPr>
          <w:p w14:paraId="01020000">
            <w:pPr>
              <w:rPr>
                <w:rFonts w:ascii="Times New Roman" w:hAnsi="Times New Roman"/>
                <w:sz w:val="24"/>
              </w:rPr>
            </w:pPr>
          </w:p>
        </w:tc>
      </w:tr>
      <w:tr>
        <w:tc>
          <w:tcPr>
            <w:tcW w:type="dxa" w:w="9843"/>
            <w:gridSpan w:val="8"/>
            <w:tcMar>
              <w:top w:type="dxa" w:w="102"/>
              <w:left w:type="dxa" w:w="62"/>
              <w:bottom w:type="dxa" w:w="102"/>
              <w:right w:type="dxa" w:w="62"/>
            </w:tcMar>
          </w:tcPr>
          <w:p w14:paraId="02020000">
            <w:pPr>
              <w:ind w:firstLine="283" w:left="0"/>
              <w:jc w:val="both"/>
              <w:rPr>
                <w:rFonts w:ascii="Times New Roman" w:hAnsi="Times New Roman"/>
                <w:sz w:val="24"/>
              </w:rPr>
            </w:pPr>
            <w:r>
              <w:rPr>
                <w:rFonts w:ascii="Times New Roman" w:hAnsi="Times New Roman"/>
                <w:sz w:val="24"/>
              </w:rPr>
              <w:t>(потребитель тепловой энергии, в отношении которого проводилась проверка готовности к отопительному периоду)</w:t>
            </w:r>
          </w:p>
        </w:tc>
      </w:tr>
    </w:tbl>
    <w:p w14:paraId="03020000">
      <w:pPr>
        <w:ind w:firstLine="540" w:left="0"/>
        <w:jc w:val="both"/>
        <w:rPr>
          <w:rFonts w:ascii="Times New Roman" w:hAnsi="Times New Roman"/>
          <w:sz w:val="24"/>
        </w:rPr>
      </w:pPr>
    </w:p>
    <w:p w14:paraId="04020000">
      <w:pPr>
        <w:ind/>
        <w:jc w:val="right"/>
        <w:outlineLvl w:val="2"/>
        <w:rPr>
          <w:rFonts w:ascii="Times New Roman" w:hAnsi="Times New Roman"/>
          <w:sz w:val="24"/>
        </w:rPr>
      </w:pPr>
      <w:bookmarkStart w:id="46" w:name="Par263"/>
      <w:bookmarkEnd w:id="46"/>
      <w:r>
        <w:rPr>
          <w:rFonts w:ascii="Times New Roman" w:hAnsi="Times New Roman"/>
          <w:sz w:val="24"/>
        </w:rPr>
        <w:t>Приложение</w:t>
      </w:r>
    </w:p>
    <w:p w14:paraId="05020000">
      <w:pPr>
        <w:ind/>
        <w:jc w:val="right"/>
        <w:rPr>
          <w:rFonts w:ascii="Times New Roman" w:hAnsi="Times New Roman"/>
          <w:sz w:val="24"/>
        </w:rPr>
      </w:pPr>
      <w:r>
        <w:rPr>
          <w:rFonts w:ascii="Times New Roman" w:hAnsi="Times New Roman"/>
          <w:sz w:val="24"/>
        </w:rPr>
        <w:t>к акту технической готовности</w:t>
      </w:r>
    </w:p>
    <w:p w14:paraId="06020000">
      <w:pPr>
        <w:ind/>
        <w:jc w:val="right"/>
        <w:rPr>
          <w:rFonts w:ascii="Times New Roman" w:hAnsi="Times New Roman"/>
          <w:sz w:val="24"/>
        </w:rPr>
      </w:pPr>
      <w:r>
        <w:rPr>
          <w:rFonts w:ascii="Times New Roman" w:hAnsi="Times New Roman"/>
          <w:sz w:val="24"/>
        </w:rPr>
        <w:t>теплопотребляющей</w:t>
      </w:r>
      <w:r>
        <w:rPr>
          <w:rFonts w:ascii="Times New Roman" w:hAnsi="Times New Roman"/>
          <w:sz w:val="24"/>
        </w:rPr>
        <w:t xml:space="preserve"> энергоустановки объекта</w:t>
      </w:r>
    </w:p>
    <w:p w14:paraId="07020000">
      <w:pPr>
        <w:ind/>
        <w:jc w:val="right"/>
        <w:rPr>
          <w:rFonts w:ascii="Times New Roman" w:hAnsi="Times New Roman"/>
          <w:sz w:val="24"/>
        </w:rPr>
      </w:pPr>
      <w:r>
        <w:rPr>
          <w:rFonts w:ascii="Times New Roman" w:hAnsi="Times New Roman"/>
          <w:sz w:val="24"/>
        </w:rPr>
        <w:t>к отопительному периоду 20__/20__ гг.</w:t>
      </w:r>
    </w:p>
    <w:p w14:paraId="08020000">
      <w:pPr>
        <w:ind/>
        <w:jc w:val="right"/>
        <w:rPr>
          <w:rFonts w:ascii="Times New Roman" w:hAnsi="Times New Roman"/>
          <w:sz w:val="24"/>
        </w:rPr>
      </w:pPr>
      <w:r>
        <w:rPr>
          <w:rFonts w:ascii="Times New Roman" w:hAnsi="Times New Roman"/>
          <w:sz w:val="24"/>
        </w:rPr>
        <w:t>от __________ N _____</w:t>
      </w:r>
    </w:p>
    <w:p w14:paraId="09020000">
      <w:pPr>
        <w:ind w:firstLine="540" w:left="0"/>
        <w:jc w:val="both"/>
        <w:rPr>
          <w:rFonts w:ascii="Times New Roman" w:hAnsi="Times New Roman"/>
          <w:sz w:val="24"/>
        </w:rPr>
      </w:pPr>
    </w:p>
    <w:tbl>
      <w:tblPr>
        <w:tblStyle w:val="Style_4"/>
        <w:tblLayout w:type="fixed"/>
        <w:tblCellMar>
          <w:top w:type="dxa" w:w="102"/>
          <w:left w:type="dxa" w:w="62"/>
          <w:bottom w:type="dxa" w:w="102"/>
          <w:right w:type="dxa" w:w="62"/>
        </w:tblCellMar>
      </w:tblPr>
      <w:tblGrid>
        <w:gridCol w:w="454"/>
        <w:gridCol w:w="4819"/>
        <w:gridCol w:w="1474"/>
        <w:gridCol w:w="964"/>
        <w:gridCol w:w="2132"/>
      </w:tblGrid>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ind/>
              <w:jc w:val="center"/>
              <w:rPr>
                <w:rFonts w:ascii="Times New Roman" w:hAnsi="Times New Roman"/>
                <w:sz w:val="24"/>
              </w:rPr>
            </w:pPr>
            <w:r>
              <w:rPr>
                <w:rFonts w:ascii="Times New Roman" w:hAnsi="Times New Roman"/>
                <w:sz w:val="24"/>
              </w:rPr>
              <w:t>N</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ind/>
              <w:jc w:val="center"/>
              <w:rPr>
                <w:rFonts w:ascii="Times New Roman" w:hAnsi="Times New Roman"/>
                <w:sz w:val="24"/>
              </w:rPr>
            </w:pPr>
            <w:r>
              <w:rPr>
                <w:rFonts w:ascii="Times New Roman" w:hAnsi="Times New Roman"/>
                <w:sz w:val="24"/>
              </w:rPr>
              <w:t>В целях оценки готовности потребителей тепловой энергии к отопительному периоду уполномоченными органами должны быть проверены:</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ind/>
              <w:jc w:val="center"/>
              <w:rPr>
                <w:rFonts w:ascii="Times New Roman" w:hAnsi="Times New Roman"/>
                <w:sz w:val="24"/>
              </w:rPr>
            </w:pPr>
            <w:r>
              <w:rPr>
                <w:rFonts w:ascii="Times New Roman" w:hAnsi="Times New Roman"/>
                <w:sz w:val="24"/>
              </w:rPr>
              <w:t>Выявленные замечания (Да</w:t>
            </w:r>
            <w:r>
              <w:rPr>
                <w:rFonts w:ascii="Times New Roman" w:hAnsi="Times New Roman"/>
                <w:sz w:val="24"/>
              </w:rPr>
              <w:t>/Н</w:t>
            </w:r>
            <w:r>
              <w:rPr>
                <w:rFonts w:ascii="Times New Roman" w:hAnsi="Times New Roman"/>
                <w:sz w:val="24"/>
              </w:rPr>
              <w:t>ет)</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ind/>
              <w:jc w:val="center"/>
              <w:rPr>
                <w:rFonts w:ascii="Times New Roman" w:hAnsi="Times New Roman"/>
                <w:sz w:val="24"/>
              </w:rPr>
            </w:pPr>
            <w:r>
              <w:rPr>
                <w:rFonts w:ascii="Times New Roman" w:hAnsi="Times New Roman"/>
                <w:sz w:val="24"/>
              </w:rPr>
              <w:t>Примечание</w:t>
            </w: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ind/>
              <w:jc w:val="center"/>
              <w:rPr>
                <w:rFonts w:ascii="Times New Roman" w:hAnsi="Times New Roman"/>
                <w:sz w:val="24"/>
              </w:rPr>
            </w:pPr>
            <w:r>
              <w:rPr>
                <w:rFonts w:ascii="Times New Roman" w:hAnsi="Times New Roman"/>
                <w:sz w:val="24"/>
              </w:rPr>
              <w:t>Дата устранения замечаний</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ind/>
              <w:jc w:val="center"/>
              <w:rPr>
                <w:rFonts w:ascii="Times New Roman" w:hAnsi="Times New Roman"/>
                <w:sz w:val="24"/>
              </w:rPr>
            </w:pPr>
            <w:r>
              <w:rPr>
                <w:rFonts w:ascii="Times New Roman" w:hAnsi="Times New Roman"/>
                <w:sz w:val="24"/>
              </w:rPr>
              <w:t>1</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rPr>
                <w:rFonts w:ascii="Times New Roman" w:hAnsi="Times New Roman"/>
                <w:sz w:val="24"/>
              </w:rPr>
            </w:pPr>
            <w:r>
              <w:rPr>
                <w:rFonts w:ascii="Times New Roman" w:hAnsi="Times New Roman"/>
                <w:sz w:val="24"/>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ind/>
              <w:jc w:val="center"/>
              <w:rPr>
                <w:rFonts w:ascii="Times New Roman" w:hAnsi="Times New Roman"/>
                <w:sz w:val="24"/>
              </w:rPr>
            </w:pPr>
            <w:r>
              <w:rPr>
                <w:rFonts w:ascii="Times New Roman" w:hAnsi="Times New Roman"/>
                <w:sz w:val="24"/>
              </w:rPr>
              <w:t>2</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rPr>
                <w:rFonts w:ascii="Times New Roman" w:hAnsi="Times New Roman"/>
                <w:sz w:val="24"/>
              </w:rPr>
            </w:pPr>
            <w:r>
              <w:rPr>
                <w:rFonts w:ascii="Times New Roman" w:hAnsi="Times New Roman"/>
                <w:sz w:val="24"/>
              </w:rPr>
              <w:t xml:space="preserve">Проведение промывки оборудования и коммуникаций </w:t>
            </w:r>
            <w:r>
              <w:rPr>
                <w:rFonts w:ascii="Times New Roman" w:hAnsi="Times New Roman"/>
                <w:sz w:val="24"/>
              </w:rPr>
              <w:t>теплопотребляющих</w:t>
            </w:r>
            <w:r>
              <w:rPr>
                <w:rFonts w:ascii="Times New Roman" w:hAnsi="Times New Roman"/>
                <w:sz w:val="24"/>
              </w:rPr>
              <w:t xml:space="preserve"> установок</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ind/>
              <w:jc w:val="center"/>
              <w:rPr>
                <w:rFonts w:ascii="Times New Roman" w:hAnsi="Times New Roman"/>
                <w:sz w:val="24"/>
              </w:rPr>
            </w:pPr>
            <w:r>
              <w:rPr>
                <w:rFonts w:ascii="Times New Roman" w:hAnsi="Times New Roman"/>
                <w:sz w:val="24"/>
              </w:rPr>
              <w:t>3</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rPr>
                <w:rFonts w:ascii="Times New Roman" w:hAnsi="Times New Roman"/>
                <w:sz w:val="24"/>
              </w:rPr>
            </w:pPr>
            <w:r>
              <w:rPr>
                <w:rFonts w:ascii="Times New Roman" w:hAnsi="Times New Roman"/>
                <w:sz w:val="24"/>
              </w:rPr>
              <w:t>Разработка эксплуатационных режимов, а также мероприятий по их внедрению</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ind/>
              <w:jc w:val="center"/>
              <w:rPr>
                <w:rFonts w:ascii="Times New Roman" w:hAnsi="Times New Roman"/>
                <w:sz w:val="24"/>
              </w:rPr>
            </w:pPr>
            <w:r>
              <w:rPr>
                <w:rFonts w:ascii="Times New Roman" w:hAnsi="Times New Roman"/>
                <w:sz w:val="24"/>
              </w:rPr>
              <w:t>4</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rPr>
                <w:rFonts w:ascii="Times New Roman" w:hAnsi="Times New Roman"/>
                <w:sz w:val="24"/>
              </w:rPr>
            </w:pPr>
            <w:r>
              <w:rPr>
                <w:rFonts w:ascii="Times New Roman" w:hAnsi="Times New Roman"/>
                <w:sz w:val="24"/>
              </w:rPr>
              <w:t>Выполнение плана ремонтных работ и качество их выполнения</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ind/>
              <w:jc w:val="center"/>
              <w:rPr>
                <w:rFonts w:ascii="Times New Roman" w:hAnsi="Times New Roman"/>
                <w:sz w:val="24"/>
              </w:rPr>
            </w:pPr>
            <w:r>
              <w:rPr>
                <w:rFonts w:ascii="Times New Roman" w:hAnsi="Times New Roman"/>
                <w:sz w:val="24"/>
              </w:rPr>
              <w:t>5</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rPr>
                <w:rFonts w:ascii="Times New Roman" w:hAnsi="Times New Roman"/>
                <w:sz w:val="24"/>
              </w:rPr>
            </w:pPr>
            <w:r>
              <w:rPr>
                <w:rFonts w:ascii="Times New Roman" w:hAnsi="Times New Roman"/>
                <w:sz w:val="24"/>
              </w:rPr>
              <w:t>Состояние тепловых сетей, принадлежащих потребителю тепловой энергии</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ind/>
              <w:jc w:val="center"/>
              <w:rPr>
                <w:rFonts w:ascii="Times New Roman" w:hAnsi="Times New Roman"/>
                <w:sz w:val="24"/>
              </w:rPr>
            </w:pPr>
            <w:r>
              <w:rPr>
                <w:rFonts w:ascii="Times New Roman" w:hAnsi="Times New Roman"/>
                <w:sz w:val="24"/>
              </w:rPr>
              <w:t>6</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rPr>
                <w:rFonts w:ascii="Times New Roman" w:hAnsi="Times New Roman"/>
                <w:sz w:val="24"/>
              </w:rPr>
            </w:pPr>
            <w:r>
              <w:rPr>
                <w:rFonts w:ascii="Times New Roman" w:hAnsi="Times New Roman"/>
                <w:sz w:val="24"/>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ind/>
              <w:jc w:val="center"/>
              <w:rPr>
                <w:rFonts w:ascii="Times New Roman" w:hAnsi="Times New Roman"/>
                <w:sz w:val="24"/>
              </w:rPr>
            </w:pPr>
            <w:r>
              <w:rPr>
                <w:rFonts w:ascii="Times New Roman" w:hAnsi="Times New Roman"/>
                <w:sz w:val="24"/>
              </w:rPr>
              <w:t>7</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rPr>
                <w:rFonts w:ascii="Times New Roman" w:hAnsi="Times New Roman"/>
                <w:sz w:val="24"/>
              </w:rPr>
            </w:pPr>
            <w:r>
              <w:rPr>
                <w:rFonts w:ascii="Times New Roman" w:hAnsi="Times New Roman"/>
                <w:sz w:val="24"/>
              </w:rPr>
              <w:t xml:space="preserve">Состояние трубопроводов, арматуры и тепловой изоляции в пределах тепловых пунктов и </w:t>
            </w:r>
            <w:r>
              <w:rPr>
                <w:rFonts w:ascii="Times New Roman" w:hAnsi="Times New Roman"/>
                <w:sz w:val="24"/>
              </w:rPr>
              <w:t>теплопотребляющей</w:t>
            </w:r>
            <w:r>
              <w:rPr>
                <w:rFonts w:ascii="Times New Roman" w:hAnsi="Times New Roman"/>
                <w:sz w:val="24"/>
              </w:rPr>
              <w:t xml:space="preserve"> установки</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ind/>
              <w:jc w:val="center"/>
              <w:rPr>
                <w:rFonts w:ascii="Times New Roman" w:hAnsi="Times New Roman"/>
                <w:sz w:val="24"/>
              </w:rPr>
            </w:pPr>
            <w:r>
              <w:rPr>
                <w:rFonts w:ascii="Times New Roman" w:hAnsi="Times New Roman"/>
                <w:sz w:val="24"/>
              </w:rPr>
              <w:t>8.1</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rPr>
                <w:rFonts w:ascii="Times New Roman" w:hAnsi="Times New Roman"/>
                <w:sz w:val="24"/>
              </w:rPr>
            </w:pPr>
            <w:r>
              <w:rPr>
                <w:rFonts w:ascii="Times New Roman" w:hAnsi="Times New Roman"/>
                <w:sz w:val="24"/>
              </w:rPr>
              <w:t>Наличие и работоспособность приборов учета</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ind/>
              <w:jc w:val="center"/>
              <w:rPr>
                <w:rFonts w:ascii="Times New Roman" w:hAnsi="Times New Roman"/>
                <w:sz w:val="24"/>
              </w:rPr>
            </w:pPr>
            <w:r>
              <w:rPr>
                <w:rFonts w:ascii="Times New Roman" w:hAnsi="Times New Roman"/>
                <w:sz w:val="24"/>
              </w:rPr>
              <w:t>8.2</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rPr>
                <w:rFonts w:ascii="Times New Roman" w:hAnsi="Times New Roman"/>
                <w:sz w:val="24"/>
              </w:rPr>
            </w:pPr>
            <w:r>
              <w:rPr>
                <w:rFonts w:ascii="Times New Roman" w:hAnsi="Times New Roman"/>
                <w:sz w:val="24"/>
              </w:rPr>
              <w:t>Работоспособность автоматических регуляторов при их наличии</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ind/>
              <w:jc w:val="center"/>
              <w:rPr>
                <w:rFonts w:ascii="Times New Roman" w:hAnsi="Times New Roman"/>
                <w:sz w:val="24"/>
              </w:rPr>
            </w:pPr>
            <w:r>
              <w:rPr>
                <w:rFonts w:ascii="Times New Roman" w:hAnsi="Times New Roman"/>
                <w:sz w:val="24"/>
              </w:rPr>
              <w:t>9</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rPr>
                <w:rFonts w:ascii="Times New Roman" w:hAnsi="Times New Roman"/>
                <w:sz w:val="24"/>
              </w:rPr>
            </w:pPr>
            <w:r>
              <w:rPr>
                <w:rFonts w:ascii="Times New Roman" w:hAnsi="Times New Roman"/>
                <w:sz w:val="24"/>
              </w:rPr>
              <w:t>Работоспособность защиты систем теплопотребления</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ind/>
              <w:jc w:val="center"/>
              <w:rPr>
                <w:rFonts w:ascii="Times New Roman" w:hAnsi="Times New Roman"/>
                <w:sz w:val="24"/>
              </w:rPr>
            </w:pPr>
            <w:r>
              <w:rPr>
                <w:rFonts w:ascii="Times New Roman" w:hAnsi="Times New Roman"/>
                <w:sz w:val="24"/>
              </w:rPr>
              <w:t>10</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rPr>
                <w:rFonts w:ascii="Times New Roman" w:hAnsi="Times New Roman"/>
                <w:sz w:val="24"/>
              </w:rPr>
            </w:pPr>
            <w:r>
              <w:rPr>
                <w:rFonts w:ascii="Times New Roman" w:hAnsi="Times New Roman"/>
                <w:sz w:val="24"/>
              </w:rPr>
              <w:t xml:space="preserve">Наличие паспортов </w:t>
            </w:r>
            <w:r>
              <w:rPr>
                <w:rFonts w:ascii="Times New Roman" w:hAnsi="Times New Roman"/>
                <w:sz w:val="24"/>
              </w:rPr>
              <w:t>теплопотребляющих</w:t>
            </w:r>
            <w:r>
              <w:rPr>
                <w:rFonts w:ascii="Times New Roman" w:hAnsi="Times New Roman"/>
                <w:sz w:val="24"/>
              </w:rPr>
              <w:t xml:space="preserve"> установок, принципиальных схем и инструкций для обслуживающего персонала и соответствие их действительности </w:t>
            </w:r>
            <w:r>
              <w:rPr>
                <w:rFonts w:ascii="Times New Roman" w:hAnsi="Times New Roman"/>
                <w:sz w:val="24"/>
              </w:rPr>
              <w:t>теплопотребляющей</w:t>
            </w:r>
            <w:r>
              <w:rPr>
                <w:rFonts w:ascii="Times New Roman" w:hAnsi="Times New Roman"/>
                <w:sz w:val="24"/>
              </w:rPr>
              <w:t xml:space="preserve"> установки</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ind/>
              <w:jc w:val="center"/>
              <w:rPr>
                <w:rFonts w:ascii="Times New Roman" w:hAnsi="Times New Roman"/>
                <w:sz w:val="24"/>
              </w:rPr>
            </w:pPr>
            <w:r>
              <w:rPr>
                <w:rFonts w:ascii="Times New Roman" w:hAnsi="Times New Roman"/>
                <w:sz w:val="24"/>
              </w:rPr>
              <w:t>11</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rPr>
                <w:rFonts w:ascii="Times New Roman" w:hAnsi="Times New Roman"/>
                <w:sz w:val="24"/>
              </w:rPr>
            </w:pPr>
            <w:r>
              <w:rPr>
                <w:rFonts w:ascii="Times New Roman" w:hAnsi="Times New Roman"/>
                <w:sz w:val="24"/>
              </w:rPr>
              <w:t>Отсутствие прямых соединений оборудования тепловых пунктов с водопроводом и канализацией</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ind/>
              <w:jc w:val="center"/>
              <w:rPr>
                <w:rFonts w:ascii="Times New Roman" w:hAnsi="Times New Roman"/>
                <w:sz w:val="24"/>
              </w:rPr>
            </w:pPr>
            <w:r>
              <w:rPr>
                <w:rFonts w:ascii="Times New Roman" w:hAnsi="Times New Roman"/>
                <w:sz w:val="24"/>
              </w:rPr>
              <w:t>12</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rPr>
                <w:rFonts w:ascii="Times New Roman" w:hAnsi="Times New Roman"/>
                <w:sz w:val="24"/>
              </w:rPr>
            </w:pPr>
            <w:r>
              <w:rPr>
                <w:rFonts w:ascii="Times New Roman" w:hAnsi="Times New Roman"/>
                <w:sz w:val="24"/>
              </w:rPr>
              <w:t>Плотность оборудования тепловых пунктов</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ind/>
              <w:jc w:val="center"/>
              <w:rPr>
                <w:rFonts w:ascii="Times New Roman" w:hAnsi="Times New Roman"/>
                <w:sz w:val="24"/>
              </w:rPr>
            </w:pPr>
            <w:r>
              <w:rPr>
                <w:rFonts w:ascii="Times New Roman" w:hAnsi="Times New Roman"/>
                <w:sz w:val="24"/>
              </w:rPr>
              <w:t>13</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rPr>
                <w:rFonts w:ascii="Times New Roman" w:hAnsi="Times New Roman"/>
                <w:sz w:val="24"/>
              </w:rPr>
            </w:pPr>
            <w:r>
              <w:rPr>
                <w:rFonts w:ascii="Times New Roman" w:hAnsi="Times New Roman"/>
                <w:sz w:val="24"/>
              </w:rPr>
              <w:t>Наличие пломб на расчетных шайбах и соплах элеваторов</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ind/>
              <w:jc w:val="center"/>
              <w:rPr>
                <w:rFonts w:ascii="Times New Roman" w:hAnsi="Times New Roman"/>
                <w:sz w:val="24"/>
              </w:rPr>
            </w:pPr>
            <w:r>
              <w:rPr>
                <w:rFonts w:ascii="Times New Roman" w:hAnsi="Times New Roman"/>
                <w:sz w:val="24"/>
              </w:rPr>
              <w:t>14</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rPr>
                <w:rFonts w:ascii="Times New Roman" w:hAnsi="Times New Roman"/>
                <w:sz w:val="24"/>
              </w:rPr>
            </w:pPr>
            <w:r>
              <w:rPr>
                <w:rFonts w:ascii="Times New Roman" w:hAnsi="Times New Roman"/>
                <w:sz w:val="24"/>
              </w:rPr>
              <w:t xml:space="preserve">Проведение испытания оборудования </w:t>
            </w:r>
            <w:r>
              <w:rPr>
                <w:rFonts w:ascii="Times New Roman" w:hAnsi="Times New Roman"/>
                <w:sz w:val="24"/>
              </w:rPr>
              <w:t>теплопотребляющих</w:t>
            </w:r>
            <w:r>
              <w:rPr>
                <w:rFonts w:ascii="Times New Roman" w:hAnsi="Times New Roman"/>
                <w:sz w:val="24"/>
              </w:rPr>
              <w:t xml:space="preserve"> установок на плотность и прочность</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ind/>
              <w:jc w:val="center"/>
              <w:rPr>
                <w:rFonts w:ascii="Times New Roman" w:hAnsi="Times New Roman"/>
                <w:sz w:val="24"/>
              </w:rPr>
            </w:pPr>
            <w:r>
              <w:rPr>
                <w:rFonts w:ascii="Times New Roman" w:hAnsi="Times New Roman"/>
                <w:sz w:val="24"/>
              </w:rPr>
              <w:t>15</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rPr>
                <w:rFonts w:ascii="Times New Roman" w:hAnsi="Times New Roman"/>
                <w:sz w:val="24"/>
              </w:rPr>
            </w:pPr>
            <w:r>
              <w:rPr>
                <w:rFonts w:ascii="Times New Roman" w:hAnsi="Times New Roman"/>
                <w:sz w:val="24"/>
              </w:rPr>
              <w:t>Надежность теплоснабжения потребителей тепловой энергии исходя из климатических условий</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20000">
            <w:pP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ind/>
              <w:jc w:val="center"/>
              <w:rPr>
                <w:rFonts w:ascii="Times New Roman" w:hAnsi="Times New Roman"/>
                <w:sz w:val="24"/>
              </w:rPr>
            </w:pPr>
            <w:r>
              <w:rPr>
                <w:rFonts w:ascii="Times New Roman" w:hAnsi="Times New Roman"/>
                <w:sz w:val="24"/>
              </w:rPr>
              <w:t>16</w:t>
            </w:r>
          </w:p>
        </w:tc>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rPr>
                <w:rFonts w:ascii="Times New Roman" w:hAnsi="Times New Roman"/>
                <w:sz w:val="24"/>
              </w:rPr>
            </w:pPr>
            <w:r>
              <w:rPr>
                <w:rFonts w:ascii="Times New Roman" w:hAnsi="Times New Roman"/>
                <w:sz w:val="24"/>
              </w:rPr>
              <w:t>Проведение осмотра теплового пункта на предмет наличия освещения в помещении теплового пункта</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20000">
            <w:pPr>
              <w:rPr>
                <w:rFonts w:ascii="Times New Roman" w:hAnsi="Times New Roman"/>
                <w:sz w:val="24"/>
              </w:rPr>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20000">
            <w:pPr>
              <w:rPr>
                <w:rFonts w:ascii="Times New Roman" w:hAnsi="Times New Roman"/>
                <w:sz w:val="24"/>
              </w:rPr>
            </w:pPr>
          </w:p>
        </w:tc>
        <w:tc>
          <w:tcPr>
            <w:tcW w:type="dxa" w:w="21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20000">
            <w:pPr>
              <w:rPr>
                <w:rFonts w:ascii="Times New Roman" w:hAnsi="Times New Roman"/>
                <w:sz w:val="24"/>
              </w:rPr>
            </w:pPr>
          </w:p>
        </w:tc>
      </w:tr>
    </w:tbl>
    <w:p w14:paraId="64020000">
      <w:pPr>
        <w:ind w:firstLine="540" w:left="0"/>
        <w:jc w:val="both"/>
        <w:rPr>
          <w:rFonts w:ascii="Times New Roman" w:hAnsi="Times New Roman"/>
          <w:sz w:val="24"/>
        </w:rPr>
      </w:pPr>
    </w:p>
    <w:tbl>
      <w:tblPr>
        <w:tblStyle w:val="Style_4"/>
        <w:tblLayout w:type="fixed"/>
        <w:tblCellMar>
          <w:top w:type="dxa" w:w="102"/>
          <w:left w:type="dxa" w:w="62"/>
          <w:bottom w:type="dxa" w:w="102"/>
          <w:right w:type="dxa" w:w="62"/>
        </w:tblCellMar>
      </w:tblPr>
      <w:tblGrid>
        <w:gridCol w:w="5216"/>
        <w:gridCol w:w="340"/>
        <w:gridCol w:w="4712"/>
      </w:tblGrid>
      <w:tr>
        <w:tc>
          <w:tcPr>
            <w:tcW w:type="dxa" w:w="10268"/>
            <w:gridSpan w:val="3"/>
            <w:tcMar>
              <w:top w:type="dxa" w:w="102"/>
              <w:left w:type="dxa" w:w="62"/>
              <w:bottom w:type="dxa" w:w="102"/>
              <w:right w:type="dxa" w:w="62"/>
            </w:tcMar>
          </w:tcPr>
          <w:p w14:paraId="65020000">
            <w:pPr>
              <w:ind/>
              <w:jc w:val="both"/>
              <w:rPr>
                <w:rFonts w:ascii="Times New Roman" w:hAnsi="Times New Roman"/>
                <w:sz w:val="24"/>
              </w:rPr>
            </w:pPr>
            <w:r>
              <w:rPr>
                <w:rFonts w:ascii="Times New Roman" w:hAnsi="Times New Roman"/>
                <w:sz w:val="24"/>
              </w:rPr>
              <w:t>Подписи сторон с расшифровками:</w:t>
            </w:r>
          </w:p>
        </w:tc>
      </w:tr>
      <w:tr>
        <w:tc>
          <w:tcPr>
            <w:tcW w:type="dxa" w:w="5216"/>
            <w:tcMar>
              <w:top w:type="dxa" w:w="102"/>
              <w:left w:type="dxa" w:w="62"/>
              <w:bottom w:type="dxa" w:w="102"/>
              <w:right w:type="dxa" w:w="62"/>
            </w:tcMar>
          </w:tcPr>
          <w:p w14:paraId="66020000">
            <w:pPr>
              <w:ind/>
              <w:jc w:val="both"/>
              <w:rPr>
                <w:rFonts w:ascii="Times New Roman" w:hAnsi="Times New Roman"/>
                <w:sz w:val="24"/>
              </w:rPr>
            </w:pPr>
            <w:r>
              <w:rPr>
                <w:rFonts w:ascii="Times New Roman" w:hAnsi="Times New Roman"/>
                <w:sz w:val="24"/>
              </w:rPr>
              <w:t>Теплоснабжающая организация ___________</w:t>
            </w:r>
          </w:p>
        </w:tc>
        <w:tc>
          <w:tcPr>
            <w:tcW w:type="dxa" w:w="340"/>
            <w:tcMar>
              <w:top w:type="dxa" w:w="102"/>
              <w:left w:type="dxa" w:w="62"/>
              <w:bottom w:type="dxa" w:w="102"/>
              <w:right w:type="dxa" w:w="62"/>
            </w:tcMar>
          </w:tcPr>
          <w:p w14:paraId="67020000">
            <w:pPr>
              <w:rPr>
                <w:rFonts w:ascii="Times New Roman" w:hAnsi="Times New Roman"/>
                <w:sz w:val="24"/>
              </w:rPr>
            </w:pPr>
          </w:p>
        </w:tc>
        <w:tc>
          <w:tcPr>
            <w:tcW w:type="dxa" w:w="4712"/>
            <w:tcMar>
              <w:top w:type="dxa" w:w="102"/>
              <w:left w:type="dxa" w:w="62"/>
              <w:bottom w:type="dxa" w:w="102"/>
              <w:right w:type="dxa" w:w="62"/>
            </w:tcMar>
          </w:tcPr>
          <w:p w14:paraId="68020000">
            <w:pPr>
              <w:ind/>
              <w:jc w:val="both"/>
              <w:rPr>
                <w:rFonts w:ascii="Times New Roman" w:hAnsi="Times New Roman"/>
                <w:sz w:val="24"/>
              </w:rPr>
            </w:pPr>
            <w:r>
              <w:rPr>
                <w:rFonts w:ascii="Times New Roman" w:hAnsi="Times New Roman"/>
                <w:sz w:val="24"/>
              </w:rPr>
              <w:t>Потребитель ______________</w:t>
            </w:r>
          </w:p>
        </w:tc>
      </w:tr>
    </w:tbl>
    <w:p w14:paraId="69020000">
      <w:pPr>
        <w:ind w:firstLine="540" w:left="0"/>
        <w:jc w:val="both"/>
        <w:rPr>
          <w:rFonts w:ascii="Arial" w:hAnsi="Arial"/>
          <w:sz w:val="20"/>
        </w:rPr>
      </w:pPr>
    </w:p>
    <w:p w14:paraId="6A020000">
      <w:pPr>
        <w:ind w:firstLine="851" w:left="0"/>
        <w:jc w:val="center"/>
        <w:rPr>
          <w:sz w:val="28"/>
        </w:rPr>
      </w:pPr>
    </w:p>
    <w:p w14:paraId="6B020000">
      <w:pPr>
        <w:ind w:firstLine="0" w:left="5103"/>
        <w:jc w:val="center"/>
        <w:rPr>
          <w:rFonts w:ascii="Times New Roman" w:hAnsi="Times New Roman"/>
          <w:sz w:val="28"/>
        </w:rPr>
      </w:pPr>
    </w:p>
    <w:p w14:paraId="6C020000">
      <w:pPr>
        <w:ind w:firstLine="0" w:left="5103"/>
        <w:jc w:val="center"/>
        <w:rPr>
          <w:rFonts w:ascii="Times New Roman" w:hAnsi="Times New Roman"/>
          <w:sz w:val="28"/>
        </w:rPr>
      </w:pPr>
    </w:p>
    <w:p w14:paraId="6D020000">
      <w:pPr>
        <w:ind w:firstLine="0" w:left="5103"/>
        <w:jc w:val="center"/>
        <w:rPr>
          <w:rFonts w:ascii="Times New Roman" w:hAnsi="Times New Roman"/>
          <w:sz w:val="28"/>
        </w:rPr>
      </w:pPr>
    </w:p>
    <w:p w14:paraId="6E020000">
      <w:pPr>
        <w:ind w:firstLine="0" w:left="5103"/>
        <w:jc w:val="center"/>
        <w:rPr>
          <w:rFonts w:ascii="Times New Roman" w:hAnsi="Times New Roman"/>
          <w:sz w:val="28"/>
        </w:rPr>
      </w:pPr>
    </w:p>
    <w:p w14:paraId="6F020000">
      <w:pPr>
        <w:ind w:firstLine="0" w:left="5103"/>
        <w:jc w:val="center"/>
        <w:rPr>
          <w:rFonts w:ascii="Times New Roman" w:hAnsi="Times New Roman"/>
          <w:sz w:val="28"/>
        </w:rPr>
      </w:pPr>
      <w:r>
        <w:rPr>
          <w:rFonts w:ascii="Times New Roman" w:hAnsi="Times New Roman"/>
          <w:sz w:val="28"/>
        </w:rPr>
        <w:t xml:space="preserve">Приложение </w:t>
      </w:r>
      <w:r>
        <w:rPr>
          <w:rFonts w:ascii="Times New Roman" w:hAnsi="Times New Roman"/>
          <w:sz w:val="28"/>
        </w:rPr>
        <w:t>№ 2</w:t>
      </w:r>
    </w:p>
    <w:p w14:paraId="70020000">
      <w:pPr>
        <w:tabs>
          <w:tab w:leader="none" w:pos="5103" w:val="left"/>
        </w:tabs>
        <w:ind w:firstLine="0" w:left="5103"/>
        <w:jc w:val="center"/>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программе </w:t>
      </w:r>
      <w:r>
        <w:rPr>
          <w:rFonts w:ascii="Times New Roman" w:hAnsi="Times New Roman"/>
          <w:sz w:val="28"/>
        </w:rPr>
        <w:t>проведения</w:t>
      </w:r>
      <w:r>
        <w:rPr>
          <w:rFonts w:ascii="Times New Roman" w:hAnsi="Times New Roman"/>
          <w:sz w:val="28"/>
        </w:rPr>
        <w:t xml:space="preserve"> </w:t>
      </w:r>
    </w:p>
    <w:p w14:paraId="71020000">
      <w:pPr>
        <w:tabs>
          <w:tab w:leader="none" w:pos="5103" w:val="left"/>
        </w:tabs>
        <w:ind w:firstLine="0" w:left="5103"/>
        <w:jc w:val="center"/>
        <w:rPr>
          <w:rFonts w:ascii="Times New Roman" w:hAnsi="Times New Roman"/>
          <w:sz w:val="28"/>
        </w:rPr>
      </w:pPr>
      <w:r>
        <w:rPr>
          <w:rFonts w:ascii="Times New Roman" w:hAnsi="Times New Roman"/>
          <w:sz w:val="28"/>
        </w:rPr>
        <w:t>оценки обеспечения</w:t>
      </w:r>
      <w:r>
        <w:rPr>
          <w:rFonts w:ascii="Times New Roman" w:hAnsi="Times New Roman"/>
          <w:sz w:val="28"/>
        </w:rPr>
        <w:t xml:space="preserve"> готовности </w:t>
      </w:r>
      <w:r>
        <w:rPr>
          <w:rFonts w:ascii="Times New Roman" w:hAnsi="Times New Roman"/>
          <w:sz w:val="28"/>
        </w:rPr>
        <w:t>к</w:t>
      </w:r>
      <w:r>
        <w:rPr>
          <w:rFonts w:ascii="Times New Roman" w:hAnsi="Times New Roman"/>
          <w:sz w:val="28"/>
        </w:rPr>
        <w:t xml:space="preserve"> </w:t>
      </w:r>
    </w:p>
    <w:p w14:paraId="72020000">
      <w:pPr>
        <w:ind w:firstLine="0" w:left="5103"/>
        <w:jc w:val="center"/>
        <w:rPr>
          <w:rFonts w:ascii="Times New Roman" w:hAnsi="Times New Roman"/>
          <w:sz w:val="28"/>
        </w:rPr>
      </w:pPr>
      <w:r>
        <w:rPr>
          <w:rFonts w:ascii="Times New Roman" w:hAnsi="Times New Roman"/>
          <w:sz w:val="28"/>
        </w:rPr>
        <w:t>отопительному периоду 202</w:t>
      </w:r>
      <w:r>
        <w:rPr>
          <w:rFonts w:ascii="Times New Roman" w:hAnsi="Times New Roman"/>
          <w:sz w:val="28"/>
        </w:rPr>
        <w:t>5</w:t>
      </w:r>
      <w:r>
        <w:rPr>
          <w:rFonts w:ascii="Times New Roman" w:hAnsi="Times New Roman"/>
          <w:sz w:val="28"/>
        </w:rPr>
        <w:t>-202</w:t>
      </w:r>
      <w:r>
        <w:rPr>
          <w:rFonts w:ascii="Times New Roman" w:hAnsi="Times New Roman"/>
          <w:sz w:val="28"/>
        </w:rPr>
        <w:t>6</w:t>
      </w:r>
    </w:p>
    <w:p w14:paraId="73020000">
      <w:pPr>
        <w:ind w:firstLine="0" w:left="5103"/>
        <w:jc w:val="center"/>
        <w:rPr>
          <w:rFonts w:ascii="Times New Roman" w:hAnsi="Times New Roman"/>
          <w:sz w:val="28"/>
        </w:rPr>
      </w:pPr>
      <w:r>
        <w:rPr>
          <w:rFonts w:ascii="Times New Roman" w:hAnsi="Times New Roman"/>
          <w:sz w:val="28"/>
        </w:rPr>
        <w:t>годов теплоснабжающих,</w:t>
      </w:r>
    </w:p>
    <w:p w14:paraId="74020000">
      <w:pPr>
        <w:ind w:firstLine="0" w:left="5103"/>
        <w:jc w:val="center"/>
        <w:rPr>
          <w:rFonts w:ascii="Times New Roman" w:hAnsi="Times New Roman"/>
          <w:sz w:val="28"/>
        </w:rPr>
      </w:pPr>
      <w:r>
        <w:rPr>
          <w:rFonts w:ascii="Times New Roman" w:hAnsi="Times New Roman"/>
          <w:sz w:val="28"/>
        </w:rPr>
        <w:t>теплосетевых</w:t>
      </w:r>
      <w:r>
        <w:rPr>
          <w:rFonts w:ascii="Times New Roman" w:hAnsi="Times New Roman"/>
          <w:sz w:val="28"/>
        </w:rPr>
        <w:t xml:space="preserve"> организаций и</w:t>
      </w:r>
    </w:p>
    <w:p w14:paraId="75020000">
      <w:pPr>
        <w:ind w:firstLine="0" w:left="5103"/>
        <w:jc w:val="center"/>
        <w:rPr>
          <w:rFonts w:ascii="Times New Roman" w:hAnsi="Times New Roman"/>
          <w:sz w:val="28"/>
        </w:rPr>
      </w:pPr>
      <w:r>
        <w:rPr>
          <w:rFonts w:ascii="Times New Roman" w:hAnsi="Times New Roman"/>
          <w:sz w:val="28"/>
        </w:rPr>
        <w:t>потребителей тепловой энергии</w:t>
      </w:r>
    </w:p>
    <w:p w14:paraId="76020000">
      <w:pPr>
        <w:ind w:firstLine="0" w:left="5103"/>
        <w:jc w:val="center"/>
        <w:rPr>
          <w:rFonts w:ascii="Times New Roman" w:hAnsi="Times New Roman"/>
          <w:sz w:val="28"/>
        </w:rPr>
      </w:pPr>
      <w:r>
        <w:rPr>
          <w:rFonts w:ascii="Times New Roman" w:hAnsi="Times New Roman"/>
          <w:sz w:val="28"/>
        </w:rPr>
        <w:t>Екатериновского сельского поселения</w:t>
      </w:r>
    </w:p>
    <w:p w14:paraId="77020000">
      <w:pPr>
        <w:ind w:firstLine="851" w:left="0"/>
        <w:jc w:val="right"/>
        <w:rPr>
          <w:rFonts w:ascii="Times New Roman" w:hAnsi="Times New Roman"/>
          <w:b w:val="1"/>
          <w:sz w:val="28"/>
        </w:rPr>
      </w:pPr>
    </w:p>
    <w:p w14:paraId="78020000">
      <w:pPr>
        <w:ind w:firstLine="851" w:left="0"/>
        <w:jc w:val="right"/>
        <w:rPr>
          <w:rFonts w:ascii="Times New Roman" w:hAnsi="Times New Roman"/>
          <w:b w:val="1"/>
          <w:sz w:val="28"/>
        </w:rPr>
      </w:pPr>
    </w:p>
    <w:p w14:paraId="79020000">
      <w:pPr>
        <w:ind/>
        <w:jc w:val="center"/>
        <w:rPr>
          <w:rFonts w:ascii="Times New Roman" w:hAnsi="Times New Roman"/>
          <w:sz w:val="28"/>
        </w:rPr>
      </w:pPr>
      <w:r>
        <w:rPr>
          <w:rFonts w:ascii="Times New Roman" w:hAnsi="Times New Roman"/>
          <w:sz w:val="28"/>
        </w:rPr>
        <w:t>Оценочный лист</w:t>
      </w:r>
    </w:p>
    <w:p w14:paraId="7A020000">
      <w:pPr>
        <w:ind/>
        <w:jc w:val="center"/>
        <w:rPr>
          <w:rFonts w:ascii="Times New Roman" w:hAnsi="Times New Roman"/>
          <w:sz w:val="28"/>
        </w:rPr>
      </w:pPr>
      <w:r>
        <w:rPr>
          <w:rFonts w:ascii="Times New Roman" w:hAnsi="Times New Roman"/>
          <w:sz w:val="28"/>
        </w:rPr>
        <w:t>для расчета индекса готовности к отопительному периоду</w:t>
      </w:r>
    </w:p>
    <w:p w14:paraId="7B020000">
      <w:pPr>
        <w:ind/>
        <w:jc w:val="center"/>
        <w:rPr>
          <w:rFonts w:ascii="Times New Roman" w:hAnsi="Times New Roman"/>
          <w:sz w:val="28"/>
        </w:rPr>
      </w:pPr>
      <w:r>
        <w:rPr>
          <w:rFonts w:ascii="Times New Roman" w:hAnsi="Times New Roman"/>
          <w:sz w:val="28"/>
        </w:rPr>
        <w:t xml:space="preserve">теплоснабжающих, </w:t>
      </w:r>
      <w:r>
        <w:rPr>
          <w:rFonts w:ascii="Times New Roman" w:hAnsi="Times New Roman"/>
          <w:sz w:val="28"/>
        </w:rPr>
        <w:t>теплосетевых</w:t>
      </w:r>
      <w:r>
        <w:rPr>
          <w:rFonts w:ascii="Times New Roman" w:hAnsi="Times New Roman"/>
          <w:sz w:val="28"/>
        </w:rPr>
        <w:t xml:space="preserve"> организаций</w:t>
      </w:r>
    </w:p>
    <w:p w14:paraId="7C020000">
      <w:pPr>
        <w:sectPr>
          <w:pgSz w:h="16838" w:orient="portrait" w:w="11906"/>
          <w:pgMar w:bottom="1276" w:footer="0" w:gutter="0" w:header="0" w:left="1701" w:right="566" w:top="1135"/>
        </w:sectPr>
      </w:pPr>
    </w:p>
    <w:tbl>
      <w:tblPr>
        <w:tblStyle w:val="Style_4"/>
        <w:tblLayout w:type="fixed"/>
        <w:tblCellMar>
          <w:top w:type="dxa" w:w="102"/>
          <w:left w:type="dxa" w:w="62"/>
          <w:bottom w:type="dxa" w:w="102"/>
          <w:right w:type="dxa" w:w="62"/>
        </w:tblCellMar>
      </w:tblPr>
      <w:tblGrid>
        <w:gridCol w:w="488"/>
        <w:gridCol w:w="2693"/>
        <w:gridCol w:w="2835"/>
        <w:gridCol w:w="1701"/>
        <w:gridCol w:w="709"/>
        <w:gridCol w:w="1559"/>
        <w:gridCol w:w="2268"/>
        <w:gridCol w:w="1134"/>
        <w:gridCol w:w="1259"/>
        <w:gridCol w:w="17"/>
      </w:tblGrid>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ind/>
              <w:jc w:val="center"/>
              <w:rPr>
                <w:rFonts w:ascii="Times New Roman" w:hAnsi="Times New Roman"/>
                <w:sz w:val="20"/>
              </w:rPr>
            </w:pPr>
            <w:r>
              <w:rPr>
                <w:rFonts w:ascii="Times New Roman" w:hAnsi="Times New Roman"/>
                <w:sz w:val="20"/>
              </w:rPr>
              <w:t xml:space="preserve">N </w:t>
            </w:r>
            <w:r>
              <w:rPr>
                <w:rFonts w:ascii="Times New Roman" w:hAnsi="Times New Roman"/>
                <w:sz w:val="20"/>
              </w:rPr>
              <w:t>п</w:t>
            </w:r>
            <w:r>
              <w:rPr>
                <w:rFonts w:ascii="Times New Roman" w:hAnsi="Times New Roman"/>
                <w:sz w:val="20"/>
              </w:rPr>
              <w:t>/</w:t>
            </w:r>
            <w:r>
              <w:rPr>
                <w:rFonts w:ascii="Times New Roman" w:hAnsi="Times New Roman"/>
                <w:sz w:val="20"/>
              </w:rPr>
              <w:t>п</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ind/>
              <w:jc w:val="center"/>
              <w:rPr>
                <w:rFonts w:ascii="Times New Roman" w:hAnsi="Times New Roman"/>
                <w:sz w:val="20"/>
              </w:rPr>
            </w:pPr>
            <w:r>
              <w:rPr>
                <w:rFonts w:ascii="Times New Roman" w:hAnsi="Times New Roman"/>
                <w:sz w:val="20"/>
              </w:rPr>
              <w:t>Обязательное требование</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ind/>
              <w:jc w:val="center"/>
              <w:rPr>
                <w:rFonts w:ascii="Times New Roman" w:hAnsi="Times New Roman"/>
                <w:sz w:val="20"/>
              </w:rPr>
            </w:pPr>
            <w:r>
              <w:rPr>
                <w:rFonts w:ascii="Times New Roman" w:hAnsi="Times New Roman"/>
                <w:sz w:val="20"/>
              </w:rPr>
              <w:t>Подтверждающий документ</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ind/>
              <w:jc w:val="center"/>
              <w:rPr>
                <w:rFonts w:ascii="Times New Roman" w:hAnsi="Times New Roman"/>
                <w:sz w:val="20"/>
              </w:rPr>
            </w:pPr>
            <w:r>
              <w:rPr>
                <w:rFonts w:ascii="Times New Roman" w:hAnsi="Times New Roman"/>
                <w:sz w:val="20"/>
              </w:rPr>
              <w:t>Показатель</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ind/>
              <w:jc w:val="center"/>
              <w:rPr>
                <w:rFonts w:ascii="Times New Roman" w:hAnsi="Times New Roman"/>
                <w:sz w:val="20"/>
              </w:rPr>
            </w:pPr>
            <w:r>
              <w:rPr>
                <w:rFonts w:ascii="Times New Roman" w:hAnsi="Times New Roman"/>
                <w:sz w:val="20"/>
              </w:rPr>
              <w:t>Вес показателя</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ind/>
              <w:jc w:val="center"/>
              <w:rPr>
                <w:rFonts w:ascii="Times New Roman" w:hAnsi="Times New Roman"/>
                <w:sz w:val="20"/>
              </w:rPr>
            </w:pPr>
            <w:r>
              <w:rPr>
                <w:rFonts w:ascii="Times New Roman" w:hAnsi="Times New Roman"/>
                <w:sz w:val="20"/>
              </w:rPr>
              <w:t>Наименование показателя</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ind/>
              <w:jc w:val="center"/>
              <w:rPr>
                <w:rFonts w:ascii="Times New Roman" w:hAnsi="Times New Roman"/>
                <w:sz w:val="20"/>
              </w:rPr>
            </w:pPr>
            <w:r>
              <w:rPr>
                <w:rFonts w:ascii="Times New Roman" w:hAnsi="Times New Roman"/>
                <w:sz w:val="20"/>
              </w:rPr>
              <w:t>Расчет показателей готовности (формула)</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20000">
            <w:pPr>
              <w:ind/>
              <w:jc w:val="center"/>
              <w:rPr>
                <w:rFonts w:ascii="Times New Roman" w:hAnsi="Times New Roman"/>
                <w:sz w:val="20"/>
              </w:rPr>
            </w:pPr>
            <w:r>
              <w:rPr>
                <w:rFonts w:ascii="Times New Roman" w:hAnsi="Times New Roman"/>
                <w:sz w:val="20"/>
              </w:rPr>
              <w:t>Значение (заполняется комиссией)</w:t>
            </w: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ind/>
              <w:jc w:val="center"/>
              <w:rPr>
                <w:rFonts w:ascii="Times New Roman" w:hAnsi="Times New Roman"/>
                <w:sz w:val="20"/>
              </w:rPr>
            </w:pPr>
            <w:r>
              <w:rPr>
                <w:rFonts w:ascii="Times New Roman" w:hAnsi="Times New Roman"/>
                <w:sz w:val="20"/>
              </w:rPr>
              <w:t>Замечание (в случае наличия, с указанием сроков устранения)</w:t>
            </w:r>
          </w:p>
        </w:tc>
        <w:tc>
          <w:tcPr>
            <w:tcW w:type="dxa" w:w="17"/>
            <w:tcMar>
              <w:top w:type="dxa" w:w="102"/>
              <w:left w:type="dxa" w:w="62"/>
              <w:bottom w:type="dxa" w:w="102"/>
              <w:right w:type="dxa" w:w="62"/>
            </w:tcMar>
          </w:tcPr>
          <w:p w14:paraId="86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rPr>
                <w:rFonts w:ascii="Times New Roman" w:hAnsi="Times New Roman"/>
                <w:sz w:val="20"/>
              </w:rPr>
            </w:pP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rPr>
                <w:rFonts w:ascii="Times New Roman" w:hAnsi="Times New Roman"/>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20000">
            <w:pPr>
              <w:rPr>
                <w:rFonts w:ascii="Times New Roman" w:hAnsi="Times New Roman"/>
                <w:sz w:val="20"/>
              </w:rPr>
            </w:pPr>
          </w:p>
        </w:tc>
        <w:tc>
          <w:tcPr>
            <w:tcW w:type="dxa" w:w="396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20000">
            <w:pPr>
              <w:ind/>
              <w:jc w:val="right"/>
              <w:rPr>
                <w:rFonts w:ascii="Times New Roman" w:hAnsi="Times New Roman"/>
                <w:sz w:val="20"/>
              </w:rPr>
            </w:pPr>
            <w:r>
              <w:rPr>
                <w:rFonts w:ascii="Times New Roman" w:hAnsi="Times New Roman"/>
                <w:sz w:val="20"/>
              </w:rPr>
              <w:t>ИНДЕКС ГОТОВНОСТИ</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rPr>
                <w:rFonts w:ascii="Times New Roman" w:hAnsi="Times New Roman"/>
                <w:sz w:val="20"/>
              </w:rPr>
            </w:pPr>
            <w:r>
              <w:rPr>
                <w:rFonts w:ascii="Times New Roman" w:hAnsi="Times New Roman"/>
                <w:sz w:val="20"/>
              </w:rPr>
              <w:t>И</w:t>
            </w:r>
            <w:r>
              <w:rPr>
                <w:rFonts w:ascii="Times New Roman" w:hAnsi="Times New Roman"/>
                <w:sz w:val="20"/>
                <w:vertAlign w:val="subscript"/>
              </w:rPr>
              <w:t>тсо</w:t>
            </w:r>
            <w:r>
              <w:rPr>
                <w:rFonts w:ascii="Times New Roman" w:hAnsi="Times New Roman"/>
                <w:sz w:val="20"/>
              </w:rPr>
              <w:t xml:space="preserve"> =</w:t>
            </w:r>
          </w:p>
          <w:p w14:paraId="8C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закон</w:t>
            </w:r>
            <w:r>
              <w:rPr>
                <w:rFonts w:ascii="Times New Roman" w:hAnsi="Times New Roman"/>
                <w:sz w:val="20"/>
                <w:vertAlign w:val="subscript"/>
              </w:rPr>
              <w:t xml:space="preserve"> о </w:t>
            </w:r>
            <w:r>
              <w:rPr>
                <w:rFonts w:ascii="Times New Roman" w:hAnsi="Times New Roman"/>
                <w:sz w:val="20"/>
                <w:vertAlign w:val="subscript"/>
              </w:rPr>
              <w:t>тепл</w:t>
            </w:r>
            <w:r>
              <w:rPr>
                <w:rFonts w:ascii="Times New Roman" w:hAnsi="Times New Roman"/>
                <w:sz w:val="20"/>
              </w:rPr>
              <w:t xml:space="preserve"> * 0,9 +</w:t>
            </w:r>
          </w:p>
          <w:p w14:paraId="8D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предп</w:t>
            </w:r>
            <w:r>
              <w:rPr>
                <w:rFonts w:ascii="Times New Roman" w:hAnsi="Times New Roman"/>
                <w:sz w:val="20"/>
              </w:rPr>
              <w:t xml:space="preserve"> * 0,05 +</w:t>
            </w:r>
          </w:p>
          <w:p w14:paraId="8E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план</w:t>
            </w:r>
            <w:r>
              <w:rPr>
                <w:rFonts w:ascii="Times New Roman" w:hAnsi="Times New Roman"/>
                <w:sz w:val="20"/>
              </w:rPr>
              <w:t xml:space="preserve"> * 0,05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rPr>
                <w:rFonts w:ascii="Times New Roman" w:hAnsi="Times New Roman"/>
                <w:sz w:val="20"/>
              </w:rPr>
            </w:pPr>
          </w:p>
        </w:tc>
        <w:tc>
          <w:tcPr>
            <w:tcW w:type="dxa" w:w="17"/>
            <w:tcMar>
              <w:top w:type="dxa" w:w="102"/>
              <w:left w:type="dxa" w:w="62"/>
              <w:bottom w:type="dxa" w:w="102"/>
              <w:right w:type="dxa" w:w="62"/>
            </w:tcMar>
          </w:tcPr>
          <w:p w14:paraId="91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rPr>
                <w:rFonts w:ascii="Times New Roman" w:hAnsi="Times New Roman"/>
                <w:sz w:val="20"/>
              </w:rPr>
            </w:pPr>
            <w:r>
              <w:rPr>
                <w:rFonts w:ascii="Times New Roman" w:hAnsi="Times New Roman"/>
                <w:sz w:val="20"/>
              </w:rPr>
              <w:t>1</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rPr>
                <w:rFonts w:ascii="Times New Roman" w:hAnsi="Times New Roman"/>
                <w:sz w:val="20"/>
              </w:rPr>
            </w:pPr>
            <w:r>
              <w:rPr>
                <w:rFonts w:ascii="Times New Roman" w:hAnsi="Times New Roman"/>
                <w:sz w:val="20"/>
              </w:rPr>
              <w:t xml:space="preserve">Выполнить требования, 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"consultantplus://offline/ref=5B229D2BB7354BA5F8D16433AEC9E5F2E39473B7D38000FA56F67C056C0372B9F082F48DB7584E2635DD35A06EB7F0E02D559A7DA0S3p7H"</w:instrText>
            </w:r>
            <w:r>
              <w:rPr>
                <w:rFonts w:ascii="Times New Roman" w:hAnsi="Times New Roman"/>
                <w:sz w:val="20"/>
              </w:rPr>
              <w:fldChar w:fldCharType="separate"/>
            </w:r>
            <w:r>
              <w:rPr>
                <w:rFonts w:ascii="Times New Roman" w:hAnsi="Times New Roman"/>
                <w:sz w:val="20"/>
              </w:rPr>
              <w:t>частью 4 статьи 20</w:t>
            </w:r>
            <w:r>
              <w:rPr>
                <w:rFonts w:ascii="Times New Roman" w:hAnsi="Times New Roman"/>
                <w:sz w:val="20"/>
              </w:rPr>
              <w:fldChar w:fldCharType="end"/>
            </w:r>
            <w:r>
              <w:rPr>
                <w:rFonts w:ascii="Times New Roman" w:hAnsi="Times New Roman"/>
                <w:sz w:val="20"/>
              </w:rPr>
              <w:t xml:space="preserve"> Федерального закона от 27 июля 2010 г. N 190-ФЗ "О теплоснабжении" (далее - Федеральный закон о теплоснабжении) (</w:t>
            </w:r>
            <w:r>
              <w:rPr>
                <w:rFonts w:ascii="Times New Roman" w:hAnsi="Times New Roman"/>
                <w:sz w:val="20"/>
              </w:rPr>
              <w:t>подпункт 9.1 пункта 9</w:t>
            </w:r>
            <w:r>
              <w:rPr>
                <w:rFonts w:ascii="Times New Roman" w:hAnsi="Times New Roman"/>
                <w:sz w:val="20"/>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rPr>
                <w:rFonts w:ascii="Times New Roman" w:hAnsi="Times New Roman"/>
                <w:sz w:val="20"/>
              </w:rPr>
            </w:pPr>
            <w:r>
              <w:rPr>
                <w:rFonts w:ascii="Times New Roman" w:hAnsi="Times New Roman"/>
                <w:sz w:val="20"/>
              </w:rPr>
              <w:t>-</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rPr>
                <w:rFonts w:ascii="Times New Roman" w:hAnsi="Times New Roman"/>
                <w:sz w:val="20"/>
              </w:rPr>
            </w:pPr>
            <w:r>
              <w:rPr>
                <w:rFonts w:ascii="Times New Roman" w:hAnsi="Times New Roman"/>
                <w:sz w:val="20"/>
              </w:rPr>
              <w:t xml:space="preserve">Показатель выполнения требований Федерального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"consultantplus://offline/ref=5B229D2BB7354BA5F8D16433AEC9E5F2E39473B7D38000FA56F67C056C0372B9E282AC85B45C5B72668762AD6CSBp7H"</w:instrText>
            </w:r>
            <w:r>
              <w:rPr>
                <w:rFonts w:ascii="Times New Roman" w:hAnsi="Times New Roman"/>
                <w:sz w:val="20"/>
              </w:rPr>
              <w:fldChar w:fldCharType="separate"/>
            </w:r>
            <w:r>
              <w:rPr>
                <w:rFonts w:ascii="Times New Roman" w:hAnsi="Times New Roman"/>
                <w:sz w:val="20"/>
              </w:rPr>
              <w:t>закона</w:t>
            </w:r>
            <w:r>
              <w:rPr>
                <w:rFonts w:ascii="Times New Roman" w:hAnsi="Times New Roman"/>
                <w:sz w:val="20"/>
              </w:rPr>
              <w:fldChar w:fldCharType="end"/>
            </w:r>
            <w:r>
              <w:rPr>
                <w:rFonts w:ascii="Times New Roman" w:hAnsi="Times New Roman"/>
                <w:sz w:val="20"/>
              </w:rPr>
              <w:t xml:space="preserve"> о теплоснабжении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20000">
            <w:pPr>
              <w:rPr>
                <w:rFonts w:ascii="Times New Roman" w:hAnsi="Times New Roman"/>
                <w:sz w:val="20"/>
              </w:rPr>
            </w:pPr>
            <w:r>
              <w:rPr>
                <w:rFonts w:ascii="Times New Roman" w:hAnsi="Times New Roman"/>
                <w:sz w:val="20"/>
              </w:rPr>
              <w:t>0,9</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закон</w:t>
            </w:r>
            <w:r>
              <w:rPr>
                <w:rFonts w:ascii="Times New Roman" w:hAnsi="Times New Roman"/>
                <w:sz w:val="20"/>
                <w:vertAlign w:val="subscript"/>
              </w:rPr>
              <w:t xml:space="preserve"> о </w:t>
            </w:r>
            <w:r>
              <w:rPr>
                <w:rFonts w:ascii="Times New Roman" w:hAnsi="Times New Roman"/>
                <w:sz w:val="20"/>
                <w:vertAlign w:val="subscript"/>
              </w:rPr>
              <w:t>тепл</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закон</w:t>
            </w:r>
            <w:r>
              <w:rPr>
                <w:rFonts w:ascii="Times New Roman" w:hAnsi="Times New Roman"/>
                <w:sz w:val="20"/>
                <w:vertAlign w:val="subscript"/>
              </w:rPr>
              <w:t xml:space="preserve"> о </w:t>
            </w:r>
            <w:r>
              <w:rPr>
                <w:rFonts w:ascii="Times New Roman" w:hAnsi="Times New Roman"/>
                <w:sz w:val="20"/>
                <w:vertAlign w:val="subscript"/>
              </w:rPr>
              <w:t>тепл</w:t>
            </w:r>
            <w:r>
              <w:rPr>
                <w:rFonts w:ascii="Times New Roman" w:hAnsi="Times New Roman"/>
                <w:sz w:val="20"/>
              </w:rPr>
              <w:t xml:space="preserve"> =</w:t>
            </w:r>
          </w:p>
          <w:p w14:paraId="99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функ</w:t>
            </w:r>
            <w:r>
              <w:rPr>
                <w:rFonts w:ascii="Times New Roman" w:hAnsi="Times New Roman"/>
                <w:sz w:val="20"/>
              </w:rPr>
              <w:t xml:space="preserve"> * 0,05 +</w:t>
            </w:r>
          </w:p>
          <w:p w14:paraId="9A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r>
              <w:rPr>
                <w:rFonts w:ascii="Times New Roman" w:hAnsi="Times New Roman"/>
                <w:sz w:val="20"/>
                <w:vertAlign w:val="subscript"/>
              </w:rPr>
              <w:t>.н</w:t>
            </w:r>
            <w:r>
              <w:rPr>
                <w:rFonts w:ascii="Times New Roman" w:hAnsi="Times New Roman"/>
                <w:sz w:val="20"/>
                <w:vertAlign w:val="subscript"/>
              </w:rPr>
              <w:t>алад</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качест</w:t>
            </w:r>
            <w:r>
              <w:rPr>
                <w:rFonts w:ascii="Times New Roman" w:hAnsi="Times New Roman"/>
                <w:sz w:val="20"/>
              </w:rPr>
              <w:t xml:space="preserve"> * 0,01 +</w:t>
            </w:r>
          </w:p>
          <w:p w14:paraId="9B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коммучет</w:t>
            </w:r>
            <w:r>
              <w:rPr>
                <w:rFonts w:ascii="Times New Roman" w:hAnsi="Times New Roman"/>
                <w:sz w:val="20"/>
              </w:rPr>
              <w:t xml:space="preserve"> * 0,01 +</w:t>
            </w:r>
          </w:p>
          <w:p w14:paraId="9C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кач</w:t>
            </w:r>
            <w:r>
              <w:rPr>
                <w:rFonts w:ascii="Times New Roman" w:hAnsi="Times New Roman"/>
                <w:sz w:val="20"/>
                <w:vertAlign w:val="subscript"/>
              </w:rPr>
              <w:t>.с</w:t>
            </w:r>
            <w:r>
              <w:rPr>
                <w:rFonts w:ascii="Times New Roman" w:hAnsi="Times New Roman"/>
                <w:sz w:val="20"/>
                <w:vertAlign w:val="subscript"/>
              </w:rPr>
              <w:t>троит</w:t>
            </w:r>
            <w:r>
              <w:rPr>
                <w:rFonts w:ascii="Times New Roman" w:hAnsi="Times New Roman"/>
                <w:sz w:val="20"/>
              </w:rPr>
              <w:t xml:space="preserve"> * 0,25 +</w:t>
            </w:r>
          </w:p>
          <w:p w14:paraId="9D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надеж</w:t>
            </w:r>
            <w:r>
              <w:rPr>
                <w:rFonts w:ascii="Times New Roman" w:hAnsi="Times New Roman"/>
                <w:sz w:val="20"/>
              </w:rPr>
              <w:t xml:space="preserve"> * 0,65 +</w:t>
            </w:r>
          </w:p>
          <w:p w14:paraId="9E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резерв</w:t>
            </w:r>
            <w:r>
              <w:rPr>
                <w:rFonts w:ascii="Times New Roman" w:hAnsi="Times New Roman"/>
                <w:sz w:val="20"/>
              </w:rPr>
              <w:t xml:space="preserve"> * 0,01 +</w:t>
            </w:r>
          </w:p>
          <w:p w14:paraId="9F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порядок</w:t>
            </w:r>
            <w:r>
              <w:rPr>
                <w:rFonts w:ascii="Times New Roman" w:hAnsi="Times New Roman"/>
                <w:sz w:val="20"/>
              </w:rPr>
              <w:t xml:space="preserve"> * 0,01</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rPr>
                <w:rFonts w:ascii="Times New Roman" w:hAnsi="Times New Roman"/>
                <w:sz w:val="20"/>
              </w:rPr>
            </w:pPr>
          </w:p>
        </w:tc>
        <w:tc>
          <w:tcPr>
            <w:tcW w:type="dxa" w:w="17"/>
            <w:tcMar>
              <w:top w:type="dxa" w:w="102"/>
              <w:left w:type="dxa" w:w="62"/>
              <w:bottom w:type="dxa" w:w="102"/>
              <w:right w:type="dxa" w:w="62"/>
            </w:tcMar>
          </w:tcPr>
          <w:p w14:paraId="A2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rPr>
                <w:rFonts w:ascii="Times New Roman" w:hAnsi="Times New Roman"/>
                <w:sz w:val="20"/>
              </w:rPr>
            </w:pPr>
            <w:r>
              <w:rPr>
                <w:rFonts w:ascii="Times New Roman" w:hAnsi="Times New Roman"/>
                <w:sz w:val="20"/>
              </w:rPr>
              <w:t>1.1</w:t>
            </w:r>
          </w:p>
        </w:tc>
        <w:tc>
          <w:tcPr>
            <w:tcW w:type="dxa" w:w="2693"/>
            <w:vMerge w:val="restart"/>
            <w:tcBorders>
              <w:top w:color="000000" w:sz="4" w:val="single"/>
              <w:left w:color="000000" w:sz="4" w:val="single"/>
              <w:right w:color="000000" w:sz="4" w:val="single"/>
            </w:tcBorders>
            <w:tcMar>
              <w:top w:type="dxa" w:w="102"/>
              <w:left w:type="dxa" w:w="62"/>
              <w:bottom w:type="dxa" w:w="102"/>
              <w:right w:type="dxa" w:w="62"/>
            </w:tcMar>
          </w:tcPr>
          <w:p w14:paraId="A4020000">
            <w:pPr>
              <w:rPr>
                <w:rFonts w:ascii="Times New Roman" w:hAnsi="Times New Roman"/>
                <w:sz w:val="20"/>
              </w:rPr>
            </w:pPr>
            <w:r>
              <w:rPr>
                <w:rFonts w:ascii="Times New Roman" w:hAnsi="Times New Roman"/>
                <w:sz w:val="20"/>
              </w:rPr>
              <w:t>Обеспечивать функционирование эксплуатационной, диспетчерской и аварийной служб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"consultantplus://offline/ref=5B229D2BB7354BA5F8D16433AEC9E5F2E39473B7D38000FA56F67C056C0372B9F082F48DB75B4E2635DD35A06EB7F0E02D559A7DA0S3p7H"</w:instrText>
            </w:r>
            <w:r>
              <w:rPr>
                <w:rFonts w:ascii="Times New Roman" w:hAnsi="Times New Roman"/>
                <w:sz w:val="20"/>
              </w:rPr>
              <w:fldChar w:fldCharType="separate"/>
            </w:r>
            <w:r>
              <w:rPr>
                <w:rFonts w:ascii="Times New Roman" w:hAnsi="Times New Roman"/>
                <w:sz w:val="20"/>
              </w:rPr>
              <w:t>пункт 1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"Par93"</w:instrText>
            </w:r>
            <w:r>
              <w:rPr>
                <w:rFonts w:ascii="Times New Roman" w:hAnsi="Times New Roman"/>
                <w:sz w:val="20"/>
              </w:rPr>
              <w:fldChar w:fldCharType="separate"/>
            </w:r>
            <w:r>
              <w:rPr>
                <w:rFonts w:ascii="Times New Roman" w:hAnsi="Times New Roman"/>
                <w:sz w:val="20"/>
              </w:rPr>
              <w:t>подпунктами 9.3.1</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\l "Par103"</w:instrText>
            </w:r>
            <w:r>
              <w:rPr>
                <w:rFonts w:ascii="Times New Roman" w:hAnsi="Times New Roman"/>
                <w:sz w:val="20"/>
              </w:rPr>
              <w:fldChar w:fldCharType="separate"/>
            </w:r>
            <w:r>
              <w:rPr>
                <w:rFonts w:ascii="Times New Roman" w:hAnsi="Times New Roman"/>
                <w:sz w:val="20"/>
              </w:rPr>
              <w:t>9.3.8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rPr>
                <w:rFonts w:ascii="Times New Roman" w:hAnsi="Times New Roman"/>
                <w:sz w:val="20"/>
              </w:rPr>
            </w:pPr>
            <w:r>
              <w:rPr>
                <w:rFonts w:ascii="Times New Roman" w:hAnsi="Times New Roman"/>
                <w:sz w:val="20"/>
              </w:rPr>
              <w:t>Показатель обеспечения функционирования эксплуатационной, диспетчерской и аварийной служб</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rPr>
                <w:rFonts w:ascii="Times New Roman" w:hAnsi="Times New Roman"/>
                <w:sz w:val="20"/>
              </w:rPr>
            </w:pPr>
            <w:r>
              <w:rPr>
                <w:rFonts w:ascii="Times New Roman" w:hAnsi="Times New Roman"/>
                <w:sz w:val="20"/>
              </w:rPr>
              <w:t>0,05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функц</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функц</w:t>
            </w:r>
            <w:r>
              <w:rPr>
                <w:rFonts w:ascii="Times New Roman" w:hAnsi="Times New Roman"/>
                <w:sz w:val="20"/>
              </w:rPr>
              <w:t xml:space="preserve"> =</w:t>
            </w:r>
          </w:p>
          <w:p w14:paraId="AA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шт</w:t>
            </w:r>
            <w:r>
              <w:rPr>
                <w:rFonts w:ascii="Times New Roman" w:hAnsi="Times New Roman"/>
                <w:sz w:val="20"/>
              </w:rPr>
              <w:t xml:space="preserve"> * 0,1 +</w:t>
            </w:r>
          </w:p>
          <w:p w14:paraId="AB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согл</w:t>
            </w:r>
            <w:r>
              <w:rPr>
                <w:rFonts w:ascii="Times New Roman" w:hAnsi="Times New Roman"/>
                <w:sz w:val="20"/>
              </w:rPr>
              <w:t xml:space="preserve"> * 0,1 +</w:t>
            </w:r>
          </w:p>
          <w:p w14:paraId="AC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дисп</w:t>
            </w:r>
            <w:r>
              <w:rPr>
                <w:rFonts w:ascii="Times New Roman" w:hAnsi="Times New Roman"/>
                <w:sz w:val="20"/>
              </w:rPr>
              <w:t xml:space="preserve"> * 0,1 +</w:t>
            </w:r>
          </w:p>
          <w:p w14:paraId="AD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w:t>
            </w:r>
            <w:r>
              <w:rPr>
                <w:rFonts w:ascii="Times New Roman" w:hAnsi="Times New Roman"/>
                <w:sz w:val="20"/>
              </w:rPr>
              <w:t xml:space="preserve"> * 0,1 +</w:t>
            </w:r>
          </w:p>
          <w:p w14:paraId="AE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эксп</w:t>
            </w:r>
            <w:r>
              <w:rPr>
                <w:rFonts w:ascii="Times New Roman" w:hAnsi="Times New Roman"/>
                <w:sz w:val="20"/>
                <w:vertAlign w:val="subscript"/>
              </w:rPr>
              <w:t>/</w:t>
            </w:r>
            <w:r>
              <w:rPr>
                <w:rFonts w:ascii="Times New Roman" w:hAnsi="Times New Roman"/>
                <w:sz w:val="20"/>
                <w:vertAlign w:val="subscript"/>
              </w:rPr>
              <w:t>произв</w:t>
            </w:r>
            <w:r>
              <w:rPr>
                <w:rFonts w:ascii="Times New Roman" w:hAnsi="Times New Roman"/>
                <w:sz w:val="20"/>
                <w:vertAlign w:val="subscript"/>
              </w:rPr>
              <w:t>.и</w:t>
            </w:r>
            <w:r>
              <w:rPr>
                <w:rFonts w:ascii="Times New Roman" w:hAnsi="Times New Roman"/>
                <w:sz w:val="20"/>
                <w:vertAlign w:val="subscript"/>
              </w:rPr>
              <w:t>нстр</w:t>
            </w:r>
            <w:r>
              <w:rPr>
                <w:rFonts w:ascii="Times New Roman" w:hAnsi="Times New Roman"/>
                <w:sz w:val="20"/>
              </w:rPr>
              <w:t xml:space="preserve"> * 0,1 +</w:t>
            </w:r>
          </w:p>
          <w:p w14:paraId="AF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знаний</w:t>
            </w:r>
            <w:r>
              <w:rPr>
                <w:rFonts w:ascii="Times New Roman" w:hAnsi="Times New Roman"/>
                <w:sz w:val="20"/>
              </w:rPr>
              <w:t xml:space="preserve"> * 0,1 +</w:t>
            </w:r>
          </w:p>
          <w:p w14:paraId="B0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обуч</w:t>
            </w:r>
            <w:r>
              <w:rPr>
                <w:rFonts w:ascii="Times New Roman" w:hAnsi="Times New Roman"/>
                <w:sz w:val="20"/>
              </w:rPr>
              <w:t xml:space="preserve"> * 0,1 +</w:t>
            </w:r>
          </w:p>
          <w:p w14:paraId="B1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r>
              <w:rPr>
                <w:rFonts w:ascii="Times New Roman" w:hAnsi="Times New Roman"/>
                <w:sz w:val="20"/>
              </w:rPr>
              <w:t xml:space="preserve"> * 0,1 +</w:t>
            </w:r>
          </w:p>
          <w:p w14:paraId="B2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охр</w:t>
            </w:r>
            <w:r>
              <w:rPr>
                <w:rFonts w:ascii="Times New Roman" w:hAnsi="Times New Roman"/>
                <w:sz w:val="20"/>
                <w:vertAlign w:val="subscript"/>
              </w:rPr>
              <w:t>.т</w:t>
            </w:r>
            <w:r>
              <w:rPr>
                <w:rFonts w:ascii="Times New Roman" w:hAnsi="Times New Roman"/>
                <w:sz w:val="20"/>
                <w:vertAlign w:val="subscript"/>
              </w:rPr>
              <w:t>руда</w:t>
            </w:r>
            <w:r>
              <w:rPr>
                <w:rFonts w:ascii="Times New Roman" w:hAnsi="Times New Roman"/>
                <w:sz w:val="20"/>
              </w:rPr>
              <w:t xml:space="preserve"> * 0,1 +</w:t>
            </w:r>
          </w:p>
          <w:p w14:paraId="B3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трен</w:t>
            </w:r>
            <w:r>
              <w:rPr>
                <w:rFonts w:ascii="Times New Roman" w:hAnsi="Times New Roman"/>
                <w:sz w:val="20"/>
              </w:rPr>
              <w:t xml:space="preserve"> * 0,1</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rPr>
                <w:rFonts w:ascii="Times New Roman" w:hAnsi="Times New Roman"/>
                <w:sz w:val="20"/>
              </w:rPr>
            </w:pPr>
          </w:p>
        </w:tc>
        <w:tc>
          <w:tcPr>
            <w:tcW w:type="dxa" w:w="17"/>
            <w:tcMar>
              <w:top w:type="dxa" w:w="102"/>
              <w:left w:type="dxa" w:w="62"/>
              <w:bottom w:type="dxa" w:w="102"/>
              <w:right w:type="dxa" w:w="62"/>
            </w:tcMar>
          </w:tcPr>
          <w:p w14:paraId="B6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rPr>
                <w:rFonts w:ascii="Times New Roman" w:hAnsi="Times New Roman"/>
                <w:sz w:val="20"/>
              </w:rPr>
            </w:pPr>
            <w:r>
              <w:rPr>
                <w:rFonts w:ascii="Times New Roman" w:hAnsi="Times New Roman"/>
                <w:sz w:val="20"/>
              </w:rPr>
              <w:t>1.1.1</w:t>
            </w:r>
          </w:p>
        </w:tc>
        <w:tc>
          <w:tcPr>
            <w:tcW w:type="dxa" w:w="2693"/>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rPr>
                <w:rFonts w:ascii="Times New Roman" w:hAnsi="Times New Roman"/>
                <w:sz w:val="20"/>
              </w:rPr>
            </w:pPr>
            <w:r>
              <w:rPr>
                <w:rFonts w:ascii="Times New Roman" w:hAnsi="Times New Roman"/>
                <w:sz w:val="20"/>
              </w:rPr>
              <w:t xml:space="preserve">Выписка из утвержденного штатного расписания, подтверждающая наличие персонала, осуществляющего </w:t>
            </w:r>
            <w:r>
              <w:rPr>
                <w:rFonts w:ascii="Times New Roman" w:hAnsi="Times New Roman"/>
                <w:sz w:val="20"/>
              </w:rPr>
              <w:t xml:space="preserve">функции эксплуатационной, диспетчерской и аварийной служб или договоры на техническое обслуживание, </w:t>
            </w:r>
            <w:r>
              <w:rPr>
                <w:rFonts w:ascii="Times New Roman" w:hAnsi="Times New Roman"/>
                <w:sz w:val="20"/>
              </w:rPr>
              <w:t>энергосервисные</w:t>
            </w:r>
            <w:r>
              <w:rPr>
                <w:rFonts w:ascii="Times New Roman" w:hAnsi="Times New Roman"/>
                <w:sz w:val="20"/>
              </w:rPr>
              <w:t xml:space="preserve"> контракты в случае привлечения специализированных организаций для эксплуатации оборудования (</w:t>
            </w:r>
            <w:r>
              <w:rPr>
                <w:rFonts w:ascii="Times New Roman" w:hAnsi="Times New Roman"/>
                <w:sz w:val="20"/>
              </w:rPr>
              <w:fldChar w:fldCharType="begin"/>
            </w:r>
            <w:r>
              <w:rPr>
                <w:rFonts w:ascii="Times New Roman" w:hAnsi="Times New Roman"/>
                <w:sz w:val="20"/>
              </w:rPr>
              <w:instrText>HYPERLINK \l "Par93"</w:instrText>
            </w:r>
            <w:r>
              <w:rPr>
                <w:rFonts w:ascii="Times New Roman" w:hAnsi="Times New Roman"/>
                <w:sz w:val="20"/>
              </w:rPr>
              <w:fldChar w:fldCharType="separate"/>
            </w:r>
            <w:r>
              <w:rPr>
                <w:rFonts w:ascii="Times New Roman" w:hAnsi="Times New Roman"/>
                <w:sz w:val="20"/>
              </w:rPr>
              <w:t>подпункт 9.3.1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rPr>
                <w:rFonts w:ascii="Times New Roman" w:hAnsi="Times New Roman"/>
                <w:sz w:val="20"/>
              </w:rPr>
            </w:pPr>
            <w:r>
              <w:rPr>
                <w:rFonts w:ascii="Times New Roman" w:hAnsi="Times New Roman"/>
                <w:sz w:val="20"/>
              </w:rPr>
              <w:t xml:space="preserve">Показатель наличия персонала, осуществляющего </w:t>
            </w:r>
            <w:r>
              <w:rPr>
                <w:rFonts w:ascii="Times New Roman" w:hAnsi="Times New Roman"/>
                <w:sz w:val="20"/>
              </w:rPr>
              <w:t xml:space="preserve">функции эксплуатационной, диспетчерской и аварийной служб или договоров на техническое обслуживание, </w:t>
            </w:r>
            <w:r>
              <w:rPr>
                <w:rFonts w:ascii="Times New Roman" w:hAnsi="Times New Roman"/>
                <w:sz w:val="20"/>
              </w:rPr>
              <w:t>энергосервисных</w:t>
            </w:r>
            <w:r>
              <w:rPr>
                <w:rFonts w:ascii="Times New Roman" w:hAnsi="Times New Roman"/>
                <w:sz w:val="20"/>
              </w:rPr>
              <w:t xml:space="preserve"> контрактов</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шт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rPr>
                <w:rFonts w:ascii="Times New Roman" w:hAnsi="Times New Roman"/>
                <w:sz w:val="20"/>
              </w:rPr>
            </w:pPr>
            <w:r>
              <w:rPr>
                <w:rFonts w:ascii="Times New Roman" w:hAnsi="Times New Roman"/>
                <w:sz w:val="20"/>
              </w:rPr>
              <w:t>Наличие - 1</w:t>
            </w:r>
          </w:p>
          <w:p w14:paraId="BD02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rPr>
                <w:rFonts w:ascii="Times New Roman" w:hAnsi="Times New Roman"/>
                <w:sz w:val="20"/>
              </w:rPr>
            </w:pPr>
          </w:p>
        </w:tc>
        <w:tc>
          <w:tcPr>
            <w:tcW w:type="dxa" w:w="17"/>
            <w:tcMar>
              <w:top w:type="dxa" w:w="102"/>
              <w:left w:type="dxa" w:w="62"/>
              <w:bottom w:type="dxa" w:w="102"/>
              <w:right w:type="dxa" w:w="62"/>
            </w:tcMar>
          </w:tcPr>
          <w:p w14:paraId="C0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rPr>
                <w:rFonts w:ascii="Times New Roman" w:hAnsi="Times New Roman"/>
                <w:sz w:val="20"/>
              </w:rPr>
            </w:pPr>
            <w:r>
              <w:rPr>
                <w:rFonts w:ascii="Times New Roman" w:hAnsi="Times New Roman"/>
                <w:sz w:val="20"/>
              </w:rPr>
              <w:t>1.1.2</w:t>
            </w:r>
          </w:p>
        </w:tc>
        <w:tc>
          <w:tcPr>
            <w:tcW w:type="dxa" w:w="2693"/>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rPr>
                <w:rFonts w:ascii="Times New Roman" w:hAnsi="Times New Roman"/>
                <w:sz w:val="20"/>
              </w:rPr>
            </w:pPr>
            <w:r>
              <w:rPr>
                <w:rFonts w:ascii="Times New Roman" w:hAnsi="Times New Roman"/>
                <w:sz w:val="20"/>
              </w:rPr>
              <w:t xml:space="preserve">Копия заключенного соглашения об управлении системой теплоснабжения,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"consultantplus://offline/ref=5B229D2BB7354BA5F8D16433AEC9E5F2E39478B1D68A00FA56F67C056C0372B9F082F489B4594573659234FC2AE7E3E02A55987FBC30A3CFS7pAH"</w:instrText>
            </w:r>
            <w:r>
              <w:rPr>
                <w:rFonts w:ascii="Times New Roman" w:hAnsi="Times New Roman"/>
                <w:sz w:val="20"/>
              </w:rPr>
              <w:fldChar w:fldCharType="separate"/>
            </w:r>
            <w:r>
              <w:rPr>
                <w:rFonts w:ascii="Times New Roman" w:hAnsi="Times New Roman"/>
                <w:sz w:val="20"/>
              </w:rPr>
              <w:t>Правил</w:t>
            </w:r>
            <w:r>
              <w:rPr>
                <w:rFonts w:ascii="Times New Roman" w:hAnsi="Times New Roman"/>
                <w:sz w:val="20"/>
              </w:rPr>
              <w:fldChar w:fldCharType="end"/>
            </w:r>
            <w:r>
              <w:rPr>
                <w:rFonts w:ascii="Times New Roman" w:hAnsi="Times New Roman"/>
                <w:sz w:val="20"/>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r>
              <w:rPr>
                <w:rFonts w:ascii="Times New Roman" w:hAnsi="Times New Roman"/>
                <w:sz w:val="20"/>
              </w:rPr>
              <w:fldChar w:fldCharType="begin"/>
            </w:r>
            <w:r>
              <w:rPr>
                <w:rFonts w:ascii="Times New Roman" w:hAnsi="Times New Roman"/>
                <w:sz w:val="20"/>
              </w:rPr>
              <w:instrText>HYPERLINK \l "Par94"</w:instrText>
            </w:r>
            <w:r>
              <w:rPr>
                <w:rFonts w:ascii="Times New Roman" w:hAnsi="Times New Roman"/>
                <w:sz w:val="20"/>
              </w:rPr>
              <w:fldChar w:fldCharType="separate"/>
            </w:r>
            <w:r>
              <w:rPr>
                <w:rFonts w:ascii="Times New Roman" w:hAnsi="Times New Roman"/>
                <w:sz w:val="20"/>
              </w:rPr>
              <w:t>подпункт 9.3.2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rPr>
                <w:rFonts w:ascii="Times New Roman" w:hAnsi="Times New Roman"/>
                <w:sz w:val="20"/>
              </w:rPr>
            </w:pPr>
            <w:r>
              <w:rPr>
                <w:rFonts w:ascii="Times New Roman" w:hAnsi="Times New Roman"/>
                <w:sz w:val="20"/>
              </w:rPr>
              <w:t>Показатель наличия соглашения об управлении системой теплоснабжения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согл</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rPr>
                <w:rFonts w:ascii="Times New Roman" w:hAnsi="Times New Roman"/>
                <w:sz w:val="20"/>
              </w:rPr>
            </w:pPr>
            <w:r>
              <w:rPr>
                <w:rFonts w:ascii="Times New Roman" w:hAnsi="Times New Roman"/>
                <w:sz w:val="20"/>
              </w:rPr>
              <w:t>К</w:t>
            </w:r>
            <w:r>
              <w:rPr>
                <w:rFonts w:ascii="Times New Roman" w:hAnsi="Times New Roman"/>
                <w:sz w:val="20"/>
                <w:vertAlign w:val="subscript"/>
              </w:rPr>
              <w:t>согл</w:t>
            </w:r>
            <w:r>
              <w:rPr>
                <w:rFonts w:ascii="Times New Roman" w:hAnsi="Times New Roman"/>
                <w:sz w:val="20"/>
              </w:rPr>
              <w:t xml:space="preserve"> = </w:t>
            </w:r>
            <w:r>
              <w:rPr>
                <w:rFonts w:ascii="Times New Roman" w:hAnsi="Times New Roman"/>
                <w:sz w:val="20"/>
              </w:rPr>
              <w:t>N</w:t>
            </w:r>
            <w:r>
              <w:rPr>
                <w:rFonts w:ascii="Times New Roman" w:hAnsi="Times New Roman"/>
                <w:sz w:val="20"/>
                <w:vertAlign w:val="subscript"/>
              </w:rPr>
              <w:t>согл</w:t>
            </w:r>
            <w:r>
              <w:rPr>
                <w:rFonts w:ascii="Times New Roman" w:hAnsi="Times New Roman"/>
                <w:sz w:val="20"/>
                <w:vertAlign w:val="subscript"/>
              </w:rPr>
              <w:t xml:space="preserve"> / </w:t>
            </w:r>
            <w:r>
              <w:rPr>
                <w:rFonts w:ascii="Times New Roman" w:hAnsi="Times New Roman"/>
                <w:sz w:val="20"/>
                <w:vertAlign w:val="subscript"/>
              </w:rPr>
              <w:t>Nвсего</w:t>
            </w:r>
            <w:r>
              <w:rPr>
                <w:rFonts w:ascii="Times New Roman" w:hAnsi="Times New Roman"/>
                <w:sz w:val="20"/>
                <w:vertAlign w:val="subscript"/>
              </w:rPr>
              <w:t xml:space="preserve"> РСО в системе т/</w:t>
            </w:r>
            <w:r>
              <w:rPr>
                <w:rFonts w:ascii="Times New Roman" w:hAnsi="Times New Roman"/>
                <w:sz w:val="20"/>
                <w:vertAlign w:val="subscript"/>
              </w:rPr>
              <w:t>сн</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rPr>
                <w:rFonts w:ascii="Times New Roman" w:hAnsi="Times New Roman"/>
                <w:sz w:val="20"/>
              </w:rPr>
            </w:pPr>
          </w:p>
        </w:tc>
        <w:tc>
          <w:tcPr>
            <w:tcW w:type="dxa" w:w="17"/>
            <w:tcMar>
              <w:top w:type="dxa" w:w="102"/>
              <w:left w:type="dxa" w:w="62"/>
              <w:bottom w:type="dxa" w:w="102"/>
              <w:right w:type="dxa" w:w="62"/>
            </w:tcMar>
          </w:tcPr>
          <w:p w14:paraId="C9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rPr>
                <w:rFonts w:ascii="Times New Roman" w:hAnsi="Times New Roman"/>
                <w:sz w:val="20"/>
              </w:rPr>
            </w:pPr>
            <w:r>
              <w:rPr>
                <w:rFonts w:ascii="Times New Roman" w:hAnsi="Times New Roman"/>
                <w:sz w:val="20"/>
              </w:rPr>
              <w:t>1.1.2.1</w:t>
            </w:r>
          </w:p>
        </w:tc>
        <w:tc>
          <w:tcPr>
            <w:tcW w:type="dxa" w:w="2693"/>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rPr>
                <w:rFonts w:ascii="Times New Roman" w:hAnsi="Times New Roman"/>
                <w:sz w:val="20"/>
              </w:rPr>
            </w:pPr>
            <w:r>
              <w:rPr>
                <w:rFonts w:ascii="Times New Roman" w:hAnsi="Times New Roman"/>
                <w:sz w:val="20"/>
              </w:rPr>
              <w:t>Количество заключенных соглашений об управлении системой теплоснабжения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rPr>
                <w:rFonts w:ascii="Times New Roman" w:hAnsi="Times New Roman"/>
                <w:sz w:val="20"/>
              </w:rPr>
            </w:pPr>
            <w:r>
              <w:rPr>
                <w:rFonts w:ascii="Times New Roman" w:hAnsi="Times New Roman"/>
                <w:sz w:val="20"/>
              </w:rPr>
              <w:t>-</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rPr>
                <w:rFonts w:ascii="Times New Roman" w:hAnsi="Times New Roman"/>
                <w:sz w:val="20"/>
              </w:rPr>
            </w:pPr>
            <w:r>
              <w:rPr>
                <w:rFonts w:ascii="Times New Roman" w:hAnsi="Times New Roman"/>
                <w:sz w:val="20"/>
              </w:rPr>
              <w:t>N</w:t>
            </w:r>
            <w:r>
              <w:rPr>
                <w:rFonts w:ascii="Times New Roman" w:hAnsi="Times New Roman"/>
                <w:sz w:val="20"/>
                <w:vertAlign w:val="subscript"/>
              </w:rPr>
              <w:t>согл</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rPr>
                <w:rFonts w:ascii="Times New Roman" w:hAnsi="Times New Roman"/>
                <w:sz w:val="20"/>
              </w:rPr>
            </w:pPr>
            <w:r>
              <w:rPr>
                <w:rFonts w:ascii="Times New Roman" w:hAnsi="Times New Roman"/>
                <w:sz w:val="20"/>
              </w:rPr>
              <w:t>Фактическое значение</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rPr>
                <w:rFonts w:ascii="Times New Roman" w:hAnsi="Times New Roman"/>
                <w:sz w:val="20"/>
              </w:rPr>
            </w:pPr>
          </w:p>
        </w:tc>
        <w:tc>
          <w:tcPr>
            <w:tcW w:type="dxa" w:w="17"/>
            <w:tcMar>
              <w:top w:type="dxa" w:w="102"/>
              <w:left w:type="dxa" w:w="62"/>
              <w:bottom w:type="dxa" w:w="102"/>
              <w:right w:type="dxa" w:w="62"/>
            </w:tcMar>
          </w:tcPr>
          <w:p w14:paraId="D1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rPr>
                <w:rFonts w:ascii="Times New Roman" w:hAnsi="Times New Roman"/>
                <w:sz w:val="20"/>
              </w:rPr>
            </w:pPr>
            <w:r>
              <w:rPr>
                <w:rFonts w:ascii="Times New Roman" w:hAnsi="Times New Roman"/>
                <w:sz w:val="20"/>
              </w:rPr>
              <w:t>1.1.2.2</w:t>
            </w:r>
          </w:p>
        </w:tc>
        <w:tc>
          <w:tcPr>
            <w:tcW w:type="dxa" w:w="2693"/>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rPr>
                <w:rFonts w:ascii="Times New Roman" w:hAnsi="Times New Roman"/>
                <w:sz w:val="20"/>
              </w:rPr>
            </w:pPr>
            <w:r>
              <w:rPr>
                <w:rFonts w:ascii="Times New Roman" w:hAnsi="Times New Roman"/>
                <w:sz w:val="20"/>
              </w:rPr>
              <w:t>Количество организаций всего в системе теплоснабжения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rPr>
                <w:rFonts w:ascii="Times New Roman" w:hAnsi="Times New Roman"/>
                <w:sz w:val="20"/>
              </w:rPr>
            </w:pPr>
            <w:r>
              <w:rPr>
                <w:rFonts w:ascii="Times New Roman" w:hAnsi="Times New Roman"/>
                <w:sz w:val="20"/>
              </w:rPr>
              <w:t>-</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rPr>
                <w:rFonts w:ascii="Times New Roman" w:hAnsi="Times New Roman"/>
                <w:sz w:val="20"/>
              </w:rPr>
            </w:pPr>
            <w:r>
              <w:rPr>
                <w:rFonts w:ascii="Times New Roman" w:hAnsi="Times New Roman"/>
                <w:sz w:val="20"/>
              </w:rPr>
              <w:t>N</w:t>
            </w:r>
            <w:r>
              <w:rPr>
                <w:rFonts w:ascii="Times New Roman" w:hAnsi="Times New Roman"/>
                <w:sz w:val="20"/>
                <w:vertAlign w:val="subscript"/>
              </w:rPr>
              <w:t>всего</w:t>
            </w:r>
            <w:r>
              <w:rPr>
                <w:rFonts w:ascii="Times New Roman" w:hAnsi="Times New Roman"/>
                <w:sz w:val="20"/>
                <w:vertAlign w:val="subscript"/>
              </w:rPr>
              <w:t xml:space="preserve"> РСО в системе т/</w:t>
            </w:r>
            <w:r>
              <w:rPr>
                <w:rFonts w:ascii="Times New Roman" w:hAnsi="Times New Roman"/>
                <w:sz w:val="20"/>
                <w:vertAlign w:val="subscript"/>
              </w:rPr>
              <w:t>сн</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rPr>
                <w:rFonts w:ascii="Times New Roman" w:hAnsi="Times New Roman"/>
                <w:sz w:val="20"/>
              </w:rPr>
            </w:pPr>
            <w:r>
              <w:rPr>
                <w:rFonts w:ascii="Times New Roman" w:hAnsi="Times New Roman"/>
                <w:sz w:val="20"/>
              </w:rPr>
              <w:t>Фактическое значение</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rPr>
                <w:rFonts w:ascii="Times New Roman" w:hAnsi="Times New Roman"/>
                <w:sz w:val="20"/>
              </w:rPr>
            </w:pPr>
          </w:p>
        </w:tc>
        <w:tc>
          <w:tcPr>
            <w:tcW w:type="dxa" w:w="17"/>
            <w:tcMar>
              <w:top w:type="dxa" w:w="102"/>
              <w:left w:type="dxa" w:w="62"/>
              <w:bottom w:type="dxa" w:w="102"/>
              <w:right w:type="dxa" w:w="62"/>
            </w:tcMar>
          </w:tcPr>
          <w:p w14:paraId="D9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rPr>
                <w:rFonts w:ascii="Times New Roman" w:hAnsi="Times New Roman"/>
                <w:sz w:val="20"/>
              </w:rPr>
            </w:pPr>
            <w:r>
              <w:rPr>
                <w:rFonts w:ascii="Times New Roman" w:hAnsi="Times New Roman"/>
                <w:sz w:val="20"/>
              </w:rPr>
              <w:t>1.1.3</w:t>
            </w:r>
          </w:p>
        </w:tc>
        <w:tc>
          <w:tcPr>
            <w:tcW w:type="dxa" w:w="2693"/>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rPr>
                <w:rFonts w:ascii="Times New Roman" w:hAnsi="Times New Roman"/>
                <w:sz w:val="20"/>
              </w:rPr>
            </w:pPr>
            <w:r>
              <w:rPr>
                <w:rFonts w:ascii="Times New Roman" w:hAnsi="Times New Roman"/>
                <w:sz w:val="20"/>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"consultantplus://offline/ref=5B229D2BB7354BA5F8D16433AEC9E5F2E39D78B4D2825DF05EAF70076B0C2DAEF7CBF888B65944766FCD31E93BBFEEE5314B9A63A032A1SCp8H"</w:instrText>
            </w:r>
            <w:r>
              <w:rPr>
                <w:rFonts w:ascii="Times New Roman" w:hAnsi="Times New Roman"/>
                <w:sz w:val="20"/>
              </w:rPr>
              <w:fldChar w:fldCharType="separate"/>
            </w:r>
            <w:r>
              <w:rPr>
                <w:rFonts w:ascii="Times New Roman" w:hAnsi="Times New Roman"/>
                <w:sz w:val="20"/>
              </w:rPr>
              <w:t>раздела 15</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утвержденных приказом Минэнерго России от 24 марта 2003 г. N 115 </w:t>
            </w:r>
            <w:r>
              <w:rPr>
                <w:rFonts w:ascii="Times New Roman" w:hAnsi="Times New Roman"/>
                <w:sz w:val="20"/>
              </w:rPr>
              <w:t>&lt;1&gt;</w:t>
            </w:r>
            <w:r>
              <w:rPr>
                <w:rFonts w:ascii="Times New Roman" w:hAnsi="Times New Roman"/>
                <w:sz w:val="20"/>
              </w:rPr>
              <w:t xml:space="preserve"> (далее - </w:t>
            </w:r>
            <w:r>
              <w:rPr>
                <w:rFonts w:ascii="Times New Roman" w:hAnsi="Times New Roman"/>
                <w:sz w:val="20"/>
              </w:rPr>
              <w:t>Правила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"Par95"</w:instrText>
            </w:r>
            <w:r>
              <w:rPr>
                <w:rFonts w:ascii="Times New Roman" w:hAnsi="Times New Roman"/>
                <w:sz w:val="20"/>
              </w:rPr>
              <w:fldChar w:fldCharType="separate"/>
            </w:r>
            <w:r>
              <w:rPr>
                <w:rFonts w:ascii="Times New Roman" w:hAnsi="Times New Roman"/>
                <w:sz w:val="20"/>
              </w:rPr>
              <w:t>подпункт 9.3.3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rPr>
                <w:rFonts w:ascii="Times New Roman" w:hAnsi="Times New Roman"/>
                <w:sz w:val="20"/>
              </w:rPr>
            </w:pPr>
            <w:r>
              <w:rPr>
                <w:rFonts w:ascii="Times New Roman" w:hAnsi="Times New Roman"/>
                <w:sz w:val="20"/>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дисп</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rPr>
                <w:rFonts w:ascii="Times New Roman" w:hAnsi="Times New Roman"/>
                <w:sz w:val="20"/>
              </w:rPr>
            </w:pPr>
            <w:r>
              <w:rPr>
                <w:rFonts w:ascii="Times New Roman" w:hAnsi="Times New Roman"/>
                <w:sz w:val="20"/>
              </w:rPr>
              <w:t>Наличие - 1</w:t>
            </w:r>
          </w:p>
          <w:p w14:paraId="E002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rPr>
                <w:rFonts w:ascii="Times New Roman" w:hAnsi="Times New Roman"/>
                <w:sz w:val="20"/>
              </w:rPr>
            </w:pPr>
          </w:p>
        </w:tc>
        <w:tc>
          <w:tcPr>
            <w:tcW w:type="dxa" w:w="17"/>
            <w:tcMar>
              <w:top w:type="dxa" w:w="102"/>
              <w:left w:type="dxa" w:w="62"/>
              <w:bottom w:type="dxa" w:w="102"/>
              <w:right w:type="dxa" w:w="62"/>
            </w:tcMar>
          </w:tcPr>
          <w:p w14:paraId="E3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rPr>
                <w:rFonts w:ascii="Times New Roman" w:hAnsi="Times New Roman"/>
                <w:sz w:val="20"/>
              </w:rPr>
            </w:pPr>
            <w:r>
              <w:rPr>
                <w:rFonts w:ascii="Times New Roman" w:hAnsi="Times New Roman"/>
                <w:sz w:val="20"/>
              </w:rPr>
              <w:t>1.1.4</w:t>
            </w:r>
          </w:p>
        </w:tc>
        <w:tc>
          <w:tcPr>
            <w:tcW w:type="dxa" w:w="2693"/>
            <w:vMerge w:val="restart"/>
            <w:tcBorders>
              <w:left w:color="000000" w:sz="4" w:val="single"/>
              <w:right w:color="000000" w:sz="4" w:val="single"/>
            </w:tcBorders>
            <w:tcMar>
              <w:top w:type="dxa" w:w="102"/>
              <w:left w:type="dxa" w:w="62"/>
              <w:bottom w:type="dxa" w:w="102"/>
              <w:right w:type="dxa" w:w="62"/>
            </w:tcMar>
          </w:tcPr>
          <w:p w14:paraId="E5020000">
            <w:pPr>
              <w:rPr>
                <w:rFonts w:ascii="Times New Roman" w:hAnsi="Times New Roman"/>
                <w:sz w:val="20"/>
              </w:rPr>
            </w:p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rPr>
                <w:rFonts w:ascii="Times New Roman" w:hAnsi="Times New Roman"/>
                <w:sz w:val="20"/>
              </w:rPr>
            </w:pPr>
            <w:r>
              <w:rPr>
                <w:rFonts w:ascii="Times New Roman" w:hAnsi="Times New Roman"/>
                <w:sz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"consultantplus://offline/ref=5B229D2BB7354BA5F8D16433AEC9E5F2E49B73B7D08D00FA56F67C056C0372B9F082F489B4594C7A659234FC2AE7E3E02A55987FBC30A3CFS7pAH"</w:instrText>
            </w:r>
            <w:r>
              <w:rPr>
                <w:rFonts w:ascii="Times New Roman" w:hAnsi="Times New Roman"/>
                <w:sz w:val="20"/>
              </w:rPr>
              <w:fldChar w:fldCharType="separate"/>
            </w:r>
            <w:r>
              <w:rPr>
                <w:rFonts w:ascii="Times New Roman" w:hAnsi="Times New Roman"/>
                <w:sz w:val="20"/>
              </w:rPr>
              <w:t>пунктом 278</w:t>
            </w:r>
            <w:r>
              <w:rPr>
                <w:rFonts w:ascii="Times New Roman" w:hAnsi="Times New Roman"/>
                <w:sz w:val="20"/>
              </w:rPr>
              <w:fldChar w:fldCharType="end"/>
            </w:r>
            <w:r>
              <w:rPr>
                <w:rFonts w:ascii="Times New Roman" w:hAnsi="Times New Roman"/>
                <w:sz w:val="20"/>
              </w:rPr>
              <w:t xml:space="preserve"> Правил промышленной безопасности при использовании оборудования, работающего под избыточным давлением, утвержденных приказом </w:t>
            </w:r>
            <w:r>
              <w:rPr>
                <w:rFonts w:ascii="Times New Roman" w:hAnsi="Times New Roman"/>
                <w:sz w:val="20"/>
              </w:rPr>
              <w:t>Ростехнадзора</w:t>
            </w:r>
            <w:r>
              <w:rPr>
                <w:rFonts w:ascii="Times New Roman" w:hAnsi="Times New Roman"/>
                <w:sz w:val="20"/>
              </w:rPr>
              <w:t xml:space="preserve"> от 15 декабря 2020 г. N 536 </w:t>
            </w:r>
            <w:r>
              <w:rPr>
                <w:rFonts w:ascii="Times New Roman" w:hAnsi="Times New Roman"/>
                <w:sz w:val="20"/>
              </w:rPr>
              <w:t>&lt;2&gt;</w:t>
            </w:r>
            <w:r>
              <w:rPr>
                <w:rFonts w:ascii="Times New Roman" w:hAnsi="Times New Roman"/>
                <w:sz w:val="20"/>
              </w:rPr>
              <w:t xml:space="preserve"> (далее - Правила промышленной безопасности), и (или) перечня документации эксплуатирующей организации для</w:t>
            </w:r>
            <w:r>
              <w:rPr>
                <w:rFonts w:ascii="Times New Roman" w:hAnsi="Times New Roman"/>
                <w:sz w:val="20"/>
              </w:rPr>
              <w:t xml:space="preserve"> объектов, не являющихся ОПО, разработанного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"consultantplus://offline/ref=5B229D2BB7354BA5F8D16433AEC9E5F2E39D78B4D2825DF05EAF70076B0C2DAEF7CBF888B45A4D756FCD31E93BBFEEE5314B9A63A032A1SCp8H"</w:instrText>
            </w:r>
            <w:r>
              <w:rPr>
                <w:rFonts w:ascii="Times New Roman" w:hAnsi="Times New Roman"/>
                <w:sz w:val="20"/>
              </w:rPr>
              <w:fldChar w:fldCharType="separate"/>
            </w:r>
            <w:r>
              <w:rPr>
                <w:rFonts w:ascii="Times New Roman" w:hAnsi="Times New Roman"/>
                <w:sz w:val="20"/>
              </w:rPr>
              <w:t>пунктом 2.8.2</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"Par96"</w:instrText>
            </w:r>
            <w:r>
              <w:rPr>
                <w:rFonts w:ascii="Times New Roman" w:hAnsi="Times New Roman"/>
                <w:sz w:val="20"/>
              </w:rPr>
              <w:fldChar w:fldCharType="separate"/>
            </w:r>
            <w:r>
              <w:rPr>
                <w:rFonts w:ascii="Times New Roman" w:hAnsi="Times New Roman"/>
                <w:sz w:val="20"/>
              </w:rPr>
              <w:t>подпункт 9.3.4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rPr>
                <w:rFonts w:ascii="Times New Roman" w:hAnsi="Times New Roman"/>
                <w:sz w:val="20"/>
              </w:rPr>
            </w:pPr>
            <w:r>
              <w:rPr>
                <w:rFonts w:ascii="Times New Roman" w:hAnsi="Times New Roman"/>
                <w:sz w:val="20"/>
              </w:rPr>
              <w:t>Показатель наличия перечня производственных инструкций для безопасной эксплуатации котлов и вспомогательного оборудования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w:t>
            </w:r>
            <w:r>
              <w:rPr>
                <w:rFonts w:ascii="Times New Roman" w:hAnsi="Times New Roman"/>
                <w:sz w:val="20"/>
              </w:rPr>
              <w:t xml:space="preserve"> =</w:t>
            </w:r>
          </w:p>
          <w:p w14:paraId="EB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переченьОПО</w:t>
            </w:r>
            <w:r>
              <w:rPr>
                <w:rFonts w:ascii="Times New Roman" w:hAnsi="Times New Roman"/>
                <w:sz w:val="20"/>
              </w:rPr>
              <w:t xml:space="preserve"> * 0,5 +</w:t>
            </w:r>
          </w:p>
          <w:p w14:paraId="EC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w:t>
            </w:r>
            <w:r>
              <w:rPr>
                <w:rFonts w:ascii="Times New Roman" w:hAnsi="Times New Roman"/>
                <w:sz w:val="20"/>
                <w:vertAlign w:val="subscript"/>
              </w:rPr>
              <w:t xml:space="preserve"> </w:t>
            </w:r>
            <w:r>
              <w:rPr>
                <w:rFonts w:ascii="Times New Roman" w:hAnsi="Times New Roman"/>
                <w:sz w:val="20"/>
                <w:vertAlign w:val="subscript"/>
              </w:rPr>
              <w:t>неОПО</w:t>
            </w:r>
            <w:r>
              <w:rPr>
                <w:rFonts w:ascii="Times New Roman" w:hAnsi="Times New Roman"/>
                <w:sz w:val="20"/>
              </w:rPr>
              <w:t xml:space="preserve"> * 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rPr>
                <w:rFonts w:ascii="Times New Roman" w:hAnsi="Times New Roman"/>
                <w:sz w:val="20"/>
              </w:rPr>
            </w:pPr>
          </w:p>
        </w:tc>
        <w:tc>
          <w:tcPr>
            <w:tcW w:type="dxa" w:w="17"/>
            <w:tcMar>
              <w:top w:type="dxa" w:w="102"/>
              <w:left w:type="dxa" w:w="62"/>
              <w:bottom w:type="dxa" w:w="102"/>
              <w:right w:type="dxa" w:w="62"/>
            </w:tcMar>
          </w:tcPr>
          <w:p w14:paraId="EF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rPr>
                <w:rFonts w:ascii="Times New Roman" w:hAnsi="Times New Roman"/>
                <w:sz w:val="20"/>
              </w:rPr>
            </w:pPr>
            <w:r>
              <w:rPr>
                <w:rFonts w:ascii="Times New Roman" w:hAnsi="Times New Roman"/>
                <w:sz w:val="20"/>
              </w:rPr>
              <w:t>1.1.4.1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rPr>
                <w:rFonts w:ascii="Times New Roman" w:hAnsi="Times New Roman"/>
                <w:sz w:val="20"/>
              </w:rPr>
            </w:pPr>
            <w:r>
              <w:rPr>
                <w:rFonts w:ascii="Times New Roman" w:hAnsi="Times New Roman"/>
                <w:sz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rPr>
                <w:rFonts w:ascii="Times New Roman" w:hAnsi="Times New Roman"/>
                <w:sz w:val="20"/>
              </w:rPr>
            </w:pPr>
            <w:r>
              <w:rPr>
                <w:rFonts w:ascii="Times New Roman" w:hAnsi="Times New Roman"/>
                <w:sz w:val="20"/>
              </w:rPr>
              <w:t>Наличие - 1</w:t>
            </w:r>
          </w:p>
          <w:p w14:paraId="F502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rPr>
                <w:rFonts w:ascii="Times New Roman" w:hAnsi="Times New Roman"/>
                <w:sz w:val="20"/>
              </w:rPr>
            </w:pPr>
          </w:p>
        </w:tc>
        <w:tc>
          <w:tcPr>
            <w:tcW w:type="dxa" w:w="17"/>
            <w:tcMar>
              <w:top w:type="dxa" w:w="102"/>
              <w:left w:type="dxa" w:w="62"/>
              <w:bottom w:type="dxa" w:w="102"/>
              <w:right w:type="dxa" w:w="62"/>
            </w:tcMar>
          </w:tcPr>
          <w:p w14:paraId="F802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rPr>
                <w:rFonts w:ascii="Times New Roman" w:hAnsi="Times New Roman"/>
                <w:sz w:val="20"/>
              </w:rPr>
            </w:pPr>
            <w:r>
              <w:rPr>
                <w:rFonts w:ascii="Times New Roman" w:hAnsi="Times New Roman"/>
                <w:sz w:val="20"/>
              </w:rPr>
              <w:t>1.1.4.2</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rPr>
                <w:rFonts w:ascii="Times New Roman" w:hAnsi="Times New Roman"/>
                <w:sz w:val="20"/>
              </w:rPr>
            </w:pPr>
            <w:r>
              <w:rPr>
                <w:rFonts w:ascii="Times New Roman" w:hAnsi="Times New Roman"/>
                <w:sz w:val="20"/>
              </w:rPr>
              <w:t>Показатель наличия перечня документации эксплуатирующей организации для объектов, не являющихся ОПО</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w:t>
            </w:r>
            <w:r>
              <w:rPr>
                <w:rFonts w:ascii="Times New Roman" w:hAnsi="Times New Roman"/>
                <w:sz w:val="20"/>
                <w:vertAlign w:val="subscript"/>
              </w:rPr>
              <w:t xml:space="preserve"> </w:t>
            </w:r>
            <w:r>
              <w:rPr>
                <w:rFonts w:ascii="Times New Roman" w:hAnsi="Times New Roman"/>
                <w:sz w:val="20"/>
                <w:vertAlign w:val="subscript"/>
              </w:rPr>
              <w:t>неОПО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rPr>
                <w:rFonts w:ascii="Times New Roman" w:hAnsi="Times New Roman"/>
                <w:sz w:val="20"/>
              </w:rPr>
            </w:pPr>
            <w:r>
              <w:rPr>
                <w:rFonts w:ascii="Times New Roman" w:hAnsi="Times New Roman"/>
                <w:sz w:val="20"/>
              </w:rPr>
              <w:t>Наличие - 1</w:t>
            </w:r>
          </w:p>
          <w:p w14:paraId="FE02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rPr>
                <w:rFonts w:ascii="Times New Roman" w:hAnsi="Times New Roman"/>
                <w:sz w:val="20"/>
              </w:rPr>
            </w:pPr>
          </w:p>
        </w:tc>
        <w:tc>
          <w:tcPr>
            <w:tcW w:type="dxa" w:w="17"/>
            <w:tcMar>
              <w:top w:type="dxa" w:w="102"/>
              <w:left w:type="dxa" w:w="62"/>
              <w:bottom w:type="dxa" w:w="102"/>
              <w:right w:type="dxa" w:w="62"/>
            </w:tcMar>
          </w:tcPr>
          <w:p w14:paraId="01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rPr>
                <w:rFonts w:ascii="Times New Roman" w:hAnsi="Times New Roman"/>
                <w:sz w:val="20"/>
              </w:rPr>
            </w:pPr>
            <w:r>
              <w:rPr>
                <w:rFonts w:ascii="Times New Roman" w:hAnsi="Times New Roman"/>
                <w:sz w:val="20"/>
              </w:rPr>
              <w:t>1.1.5</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rPr>
                <w:rFonts w:ascii="Times New Roman" w:hAnsi="Times New Roman"/>
                <w:sz w:val="20"/>
              </w:rPr>
            </w:pPr>
            <w:r>
              <w:rPr>
                <w:rFonts w:ascii="Times New Roman" w:hAnsi="Times New Roman"/>
                <w:sz w:val="20"/>
              </w:rPr>
              <w:t xml:space="preserve">Утвержденные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"consultantplus://offline/ref=5B229D2BB7354BA5F8D16433AEC9E5F2E39D78B4D2825DF05EAF70076B0C2DAEF7CBF888B45A4C706FCD31E93BBFEEE5314B9A63A032A1SCp8H"</w:instrText>
            </w:r>
            <w:r>
              <w:rPr>
                <w:rFonts w:ascii="Times New Roman" w:hAnsi="Times New Roman"/>
                <w:sz w:val="20"/>
              </w:rPr>
              <w:fldChar w:fldCharType="separate"/>
            </w:r>
            <w:r>
              <w:rPr>
                <w:rFonts w:ascii="Times New Roman" w:hAnsi="Times New Roman"/>
                <w:sz w:val="20"/>
              </w:rPr>
              <w:t>пункта 2.8.4</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эксплуатационные инструкции объектов теплоснабжения и </w:t>
            </w:r>
            <w:r>
              <w:rPr>
                <w:rFonts w:ascii="Times New Roman" w:hAnsi="Times New Roman"/>
                <w:sz w:val="20"/>
              </w:rPr>
              <w:t xml:space="preserve">(или) производственные инструкции, разработанные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"consultantplus://offline/ref=5B229D2BB7354BA5F8D16433AEC9E5F2E49B73B7D08D00FA56F67C056C0372B9F082F489B4594C7A659234FC2AE7E3E02A55987FBC30A3CFS7pAH"</w:instrText>
            </w:r>
            <w:r>
              <w:rPr>
                <w:rFonts w:ascii="Times New Roman" w:hAnsi="Times New Roman"/>
                <w:sz w:val="20"/>
              </w:rPr>
              <w:fldChar w:fldCharType="separate"/>
            </w:r>
            <w:r>
              <w:rPr>
                <w:rFonts w:ascii="Times New Roman" w:hAnsi="Times New Roman"/>
                <w:sz w:val="20"/>
              </w:rPr>
              <w:t>пунктами 278</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"consultantplus://offline/ref=5B229D2BB7354BA5F8D16433AEC9E5F2E49B73B7D08D00FA56F67C056C0372B9F082F489B4584772619234FC2AE7E3E02A55987FBC30A3CFS7pAH"</w:instrText>
            </w:r>
            <w:r>
              <w:rPr>
                <w:rFonts w:ascii="Times New Roman" w:hAnsi="Times New Roman"/>
                <w:sz w:val="20"/>
              </w:rPr>
              <w:fldChar w:fldCharType="separate"/>
            </w:r>
            <w:r>
              <w:rPr>
                <w:rFonts w:ascii="Times New Roman" w:hAnsi="Times New Roman"/>
                <w:sz w:val="20"/>
              </w:rPr>
              <w:t>363</w:t>
            </w:r>
            <w:r>
              <w:rPr>
                <w:rFonts w:ascii="Times New Roman" w:hAnsi="Times New Roman"/>
                <w:sz w:val="20"/>
              </w:rPr>
              <w:fldChar w:fldCharType="end"/>
            </w:r>
            <w:r>
              <w:rPr>
                <w:rFonts w:ascii="Times New Roman" w:hAnsi="Times New Roman"/>
                <w:sz w:val="20"/>
              </w:rPr>
              <w:t xml:space="preserve"> и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"consultantplus://offline/ref=5B229D2BB7354BA5F8D16433AEC9E5F2E49B73B7D08D00FA56F67C056C0372B9F082F489B4584772639234FC2AE7E3E02A55987FBC30A3CFS7pAH"</w:instrText>
            </w:r>
            <w:r>
              <w:rPr>
                <w:rFonts w:ascii="Times New Roman" w:hAnsi="Times New Roman"/>
                <w:sz w:val="20"/>
              </w:rPr>
              <w:fldChar w:fldCharType="separate"/>
            </w:r>
            <w:r>
              <w:rPr>
                <w:rFonts w:ascii="Times New Roman" w:hAnsi="Times New Roman"/>
                <w:sz w:val="20"/>
              </w:rPr>
              <w:t>364</w:t>
            </w:r>
            <w:r>
              <w:rPr>
                <w:rFonts w:ascii="Times New Roman" w:hAnsi="Times New Roman"/>
                <w:sz w:val="20"/>
              </w:rPr>
              <w:fldChar w:fldCharType="end"/>
            </w:r>
            <w:r>
              <w:rPr>
                <w:rFonts w:ascii="Times New Roman" w:hAnsi="Times New Roman"/>
                <w:sz w:val="20"/>
              </w:rPr>
              <w:t xml:space="preserve"> Правил промышленной безопасности (</w:t>
            </w:r>
            <w:r>
              <w:rPr>
                <w:rFonts w:ascii="Times New Roman" w:hAnsi="Times New Roman"/>
                <w:sz w:val="20"/>
              </w:rPr>
              <w:fldChar w:fldCharType="begin"/>
            </w:r>
            <w:r>
              <w:rPr>
                <w:rFonts w:ascii="Times New Roman" w:hAnsi="Times New Roman"/>
                <w:sz w:val="20"/>
              </w:rPr>
              <w:instrText>HYPERLINK \l "Par97"</w:instrText>
            </w:r>
            <w:r>
              <w:rPr>
                <w:rFonts w:ascii="Times New Roman" w:hAnsi="Times New Roman"/>
                <w:sz w:val="20"/>
              </w:rPr>
              <w:fldChar w:fldCharType="separate"/>
            </w:r>
            <w:r>
              <w:rPr>
                <w:rFonts w:ascii="Times New Roman" w:hAnsi="Times New Roman"/>
                <w:sz w:val="20"/>
              </w:rPr>
              <w:t>подпункт 9.3.5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rPr>
                <w:rFonts w:ascii="Times New Roman" w:hAnsi="Times New Roman"/>
                <w:sz w:val="20"/>
              </w:rPr>
            </w:pPr>
            <w:r>
              <w:rPr>
                <w:rFonts w:ascii="Times New Roman" w:hAnsi="Times New Roman"/>
                <w:sz w:val="20"/>
              </w:rPr>
              <w:t xml:space="preserve">Показатель наличия эксплуатационных инструкций объектов теплоснабжения и (или) </w:t>
            </w:r>
            <w:r>
              <w:rPr>
                <w:rFonts w:ascii="Times New Roman" w:hAnsi="Times New Roman"/>
                <w:sz w:val="20"/>
              </w:rPr>
              <w:t>производственных инструкций</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экспл</w:t>
            </w:r>
            <w:r>
              <w:rPr>
                <w:rFonts w:ascii="Times New Roman" w:hAnsi="Times New Roman"/>
                <w:sz w:val="20"/>
                <w:vertAlign w:val="subscript"/>
              </w:rPr>
              <w:t>/</w:t>
            </w:r>
            <w:r>
              <w:rPr>
                <w:rFonts w:ascii="Times New Roman" w:hAnsi="Times New Roman"/>
                <w:sz w:val="20"/>
                <w:vertAlign w:val="subscript"/>
              </w:rPr>
              <w:t>произв</w:t>
            </w:r>
            <w:r>
              <w:rPr>
                <w:rFonts w:ascii="Times New Roman" w:hAnsi="Times New Roman"/>
                <w:sz w:val="20"/>
                <w:vertAlign w:val="subscript"/>
              </w:rPr>
              <w:t>.и</w:t>
            </w:r>
            <w:r>
              <w:rPr>
                <w:rFonts w:ascii="Times New Roman" w:hAnsi="Times New Roman"/>
                <w:sz w:val="20"/>
                <w:vertAlign w:val="subscript"/>
              </w:rPr>
              <w:t>нстр</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rPr>
                <w:rFonts w:ascii="Times New Roman" w:hAnsi="Times New Roman"/>
                <w:sz w:val="20"/>
              </w:rPr>
            </w:pPr>
            <w:r>
              <w:rPr>
                <w:rFonts w:ascii="Times New Roman" w:hAnsi="Times New Roman"/>
                <w:sz w:val="20"/>
              </w:rPr>
              <w:t>Наличие - 1</w:t>
            </w:r>
          </w:p>
          <w:p w14:paraId="08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rPr>
                <w:rFonts w:ascii="Times New Roman" w:hAnsi="Times New Roman"/>
                <w:sz w:val="20"/>
              </w:rPr>
            </w:pPr>
          </w:p>
        </w:tc>
        <w:tc>
          <w:tcPr>
            <w:tcW w:type="dxa" w:w="17"/>
            <w:tcMar>
              <w:top w:type="dxa" w:w="102"/>
              <w:left w:type="dxa" w:w="62"/>
              <w:bottom w:type="dxa" w:w="102"/>
              <w:right w:type="dxa" w:w="62"/>
            </w:tcMar>
          </w:tcPr>
          <w:p w14:paraId="0B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rPr>
                <w:rFonts w:ascii="Times New Roman" w:hAnsi="Times New Roman"/>
                <w:sz w:val="20"/>
              </w:rPr>
            </w:pPr>
            <w:r>
              <w:rPr>
                <w:rFonts w:ascii="Times New Roman" w:hAnsi="Times New Roman"/>
                <w:sz w:val="20"/>
              </w:rPr>
              <w:t>1.1.6</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right w:color="000000" w:sz="4" w:val="single"/>
            </w:tcBorders>
            <w:tcMar>
              <w:top w:type="dxa" w:w="102"/>
              <w:left w:type="dxa" w:w="62"/>
              <w:bottom w:type="dxa" w:w="102"/>
              <w:right w:type="dxa" w:w="62"/>
            </w:tcMar>
          </w:tcPr>
          <w:p w14:paraId="0D030000">
            <w:pPr>
              <w:rPr>
                <w:rFonts w:ascii="Times New Roman" w:hAnsi="Times New Roman"/>
                <w:sz w:val="20"/>
              </w:rPr>
            </w:pPr>
            <w:r>
              <w:rPr>
                <w:rFonts w:ascii="Times New Roman" w:hAnsi="Times New Roman"/>
                <w:sz w:val="20"/>
              </w:rPr>
              <w:t xml:space="preserve">Копии удостоверений о проверке знаний или журнала проверки знаний, протоколов проверки знаний,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"consultantplus://offline/ref=5B229D2BB7354BA5F8D16433AEC9E5F2E39E78B0D88A00FA56F67C056C0372B9F082F489B4594776619234FC2AE7E3E02A55987FBC30A3CFS7pAH"</w:instrText>
            </w:r>
            <w:r>
              <w:rPr>
                <w:rFonts w:ascii="Times New Roman" w:hAnsi="Times New Roman"/>
                <w:sz w:val="20"/>
              </w:rPr>
              <w:fldChar w:fldCharType="separate"/>
            </w:r>
            <w:r>
              <w:rPr>
                <w:rFonts w:ascii="Times New Roman" w:hAnsi="Times New Roman"/>
                <w:sz w:val="20"/>
              </w:rPr>
              <w:t>пунктами 43</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"consultantplus://offline/ref=5B229D2BB7354BA5F8D16433AEC9E5F2E39E78B0D88A00FA56F67C056C0372B9F082F489B4594777629234FC2AE7E3E02A55987FBC30A3CFS7pAH"</w:instrText>
            </w:r>
            <w:r>
              <w:rPr>
                <w:rFonts w:ascii="Times New Roman" w:hAnsi="Times New Roman"/>
                <w:sz w:val="20"/>
              </w:rPr>
              <w:fldChar w:fldCharType="separate"/>
            </w:r>
            <w:r>
              <w:rPr>
                <w:rFonts w:ascii="Times New Roman" w:hAnsi="Times New Roman"/>
                <w:sz w:val="20"/>
              </w:rPr>
              <w:t>45</w:t>
            </w:r>
            <w:r>
              <w:rPr>
                <w:rFonts w:ascii="Times New Roman" w:hAnsi="Times New Roman"/>
                <w:sz w:val="20"/>
              </w:rPr>
              <w:fldChar w:fldCharType="end"/>
            </w:r>
            <w:r>
              <w:rPr>
                <w:rFonts w:ascii="Times New Roman" w:hAnsi="Times New Roman"/>
                <w:sz w:val="20"/>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r>
              <w:rPr>
                <w:rFonts w:ascii="Times New Roman" w:hAnsi="Times New Roman"/>
                <w:sz w:val="20"/>
              </w:rPr>
              <w:t>&lt;3&gt;</w:t>
            </w:r>
            <w:r>
              <w:rPr>
                <w:rFonts w:ascii="Times New Roman" w:hAnsi="Times New Roman"/>
                <w:sz w:val="20"/>
              </w:rPr>
              <w:t xml:space="preserve"> (далее - Правила технической эксплуатации электроустановок потребителей),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"consultantplus://offline/ref=5B229D2BB7354BA5F8D16433AEC9E5F2E39D78B4D2825DF05EAF70076B0C2DAEF7CBF888B4584D746FCD31E93BBFEEE5314B9A63A032A1SCp8H"</w:instrText>
            </w:r>
            <w:r>
              <w:rPr>
                <w:rFonts w:ascii="Times New Roman" w:hAnsi="Times New Roman"/>
                <w:sz w:val="20"/>
              </w:rPr>
              <w:fldChar w:fldCharType="separate"/>
            </w:r>
            <w:r>
              <w:rPr>
                <w:rFonts w:ascii="Times New Roman" w:hAnsi="Times New Roman"/>
                <w:sz w:val="20"/>
              </w:rPr>
              <w:t>пунктом 2.3.23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r>
              <w:rPr>
                <w:rFonts w:ascii="Times New Roman" w:hAnsi="Times New Roman"/>
                <w:sz w:val="20"/>
              </w:rPr>
              <w:t xml:space="preserve"> протоколов проверки знаний в области промышленной безопасности работников и руководителей, предусмотренные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"consultantplus://offline/ref=5B229D2BB7354BA5F8D16433AEC9E5F2E49B73B7D08D00FA56F67C056C0372B9F082F489B4594D75629234FC2AE7E3E02A55987FBC30A3CFS7pAH"</w:instrText>
            </w:r>
            <w:r>
              <w:rPr>
                <w:rFonts w:ascii="Times New Roman" w:hAnsi="Times New Roman"/>
                <w:sz w:val="20"/>
              </w:rPr>
              <w:fldChar w:fldCharType="separate"/>
            </w:r>
            <w:r>
              <w:rPr>
                <w:rFonts w:ascii="Times New Roman" w:hAnsi="Times New Roman"/>
                <w:sz w:val="20"/>
              </w:rPr>
              <w:t>пунктом 238</w:t>
            </w:r>
            <w:r>
              <w:rPr>
                <w:rFonts w:ascii="Times New Roman" w:hAnsi="Times New Roman"/>
                <w:sz w:val="20"/>
              </w:rPr>
              <w:fldChar w:fldCharType="end"/>
            </w:r>
            <w:r>
              <w:rPr>
                <w:rFonts w:ascii="Times New Roman" w:hAnsi="Times New Roman"/>
                <w:sz w:val="20"/>
              </w:rPr>
              <w:t xml:space="preserve"> Правил промышленной безопасности, в случае эксплуатации ОПО (</w:t>
            </w:r>
            <w:r>
              <w:rPr>
                <w:rFonts w:ascii="Times New Roman" w:hAnsi="Times New Roman"/>
                <w:sz w:val="20"/>
              </w:rPr>
              <w:fldChar w:fldCharType="begin"/>
            </w:r>
            <w:r>
              <w:rPr>
                <w:rFonts w:ascii="Times New Roman" w:hAnsi="Times New Roman"/>
                <w:sz w:val="20"/>
              </w:rPr>
              <w:instrText>HYPERLINK \l "Par98"</w:instrText>
            </w:r>
            <w:r>
              <w:rPr>
                <w:rFonts w:ascii="Times New Roman" w:hAnsi="Times New Roman"/>
                <w:sz w:val="20"/>
              </w:rPr>
              <w:fldChar w:fldCharType="separate"/>
            </w:r>
            <w:r>
              <w:rPr>
                <w:rFonts w:ascii="Times New Roman" w:hAnsi="Times New Roman"/>
                <w:sz w:val="20"/>
              </w:rPr>
              <w:t>подпункт 9.3.6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rPr>
                <w:rFonts w:ascii="Times New Roman" w:hAnsi="Times New Roman"/>
                <w:sz w:val="20"/>
              </w:rPr>
            </w:pPr>
            <w:r>
              <w:rPr>
                <w:rFonts w:ascii="Times New Roman" w:hAnsi="Times New Roman"/>
                <w:sz w:val="20"/>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знаний</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знаний</w:t>
            </w:r>
            <w:r>
              <w:rPr>
                <w:rFonts w:ascii="Times New Roman" w:hAnsi="Times New Roman"/>
                <w:sz w:val="20"/>
              </w:rPr>
              <w:t xml:space="preserve"> =</w:t>
            </w:r>
          </w:p>
          <w:p w14:paraId="12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пров</w:t>
            </w:r>
            <w:r>
              <w:rPr>
                <w:rFonts w:ascii="Times New Roman" w:hAnsi="Times New Roman"/>
                <w:sz w:val="20"/>
                <w:vertAlign w:val="subscript"/>
              </w:rPr>
              <w:t xml:space="preserve"> </w:t>
            </w:r>
            <w:r>
              <w:rPr>
                <w:rFonts w:ascii="Times New Roman" w:hAnsi="Times New Roman"/>
                <w:sz w:val="20"/>
                <w:vertAlign w:val="subscript"/>
              </w:rPr>
              <w:t>зн</w:t>
            </w:r>
            <w:r>
              <w:rPr>
                <w:rFonts w:ascii="Times New Roman" w:hAnsi="Times New Roman"/>
                <w:sz w:val="20"/>
                <w:vertAlign w:val="subscript"/>
              </w:rPr>
              <w:t xml:space="preserve"> не ОПО</w:t>
            </w:r>
            <w:r>
              <w:rPr>
                <w:rFonts w:ascii="Times New Roman" w:hAnsi="Times New Roman"/>
                <w:sz w:val="20"/>
              </w:rPr>
              <w:t xml:space="preserve"> * 0,5 +</w:t>
            </w:r>
          </w:p>
          <w:p w14:paraId="13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пров</w:t>
            </w:r>
            <w:r>
              <w:rPr>
                <w:rFonts w:ascii="Times New Roman" w:hAnsi="Times New Roman"/>
                <w:sz w:val="20"/>
                <w:vertAlign w:val="subscript"/>
              </w:rPr>
              <w:t xml:space="preserve"> </w:t>
            </w:r>
            <w:r>
              <w:rPr>
                <w:rFonts w:ascii="Times New Roman" w:hAnsi="Times New Roman"/>
                <w:sz w:val="20"/>
                <w:vertAlign w:val="subscript"/>
              </w:rPr>
              <w:t>зн</w:t>
            </w:r>
            <w:r>
              <w:rPr>
                <w:rFonts w:ascii="Times New Roman" w:hAnsi="Times New Roman"/>
                <w:sz w:val="20"/>
                <w:vertAlign w:val="subscript"/>
              </w:rPr>
              <w:t xml:space="preserve"> ОПО</w:t>
            </w:r>
            <w:r>
              <w:rPr>
                <w:rFonts w:ascii="Times New Roman" w:hAnsi="Times New Roman"/>
                <w:sz w:val="20"/>
              </w:rPr>
              <w:t xml:space="preserve"> * 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rPr>
                <w:rFonts w:ascii="Times New Roman" w:hAnsi="Times New Roman"/>
                <w:sz w:val="20"/>
              </w:rPr>
            </w:pPr>
          </w:p>
        </w:tc>
        <w:tc>
          <w:tcPr>
            <w:tcW w:type="dxa" w:w="17"/>
            <w:tcMar>
              <w:top w:type="dxa" w:w="102"/>
              <w:left w:type="dxa" w:w="62"/>
              <w:bottom w:type="dxa" w:w="102"/>
              <w:right w:type="dxa" w:w="62"/>
            </w:tcMar>
          </w:tcPr>
          <w:p w14:paraId="16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rPr>
                <w:rFonts w:ascii="Times New Roman" w:hAnsi="Times New Roman"/>
                <w:sz w:val="20"/>
              </w:rPr>
            </w:pPr>
            <w:r>
              <w:rPr>
                <w:rFonts w:ascii="Times New Roman" w:hAnsi="Times New Roman"/>
                <w:sz w:val="20"/>
              </w:rPr>
              <w:t>1.6.1.1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rPr>
                <w:rFonts w:ascii="Times New Roman" w:hAnsi="Times New Roman"/>
                <w:sz w:val="20"/>
              </w:rPr>
            </w:pPr>
            <w:r>
              <w:rPr>
                <w:rFonts w:ascii="Times New Roman" w:hAnsi="Times New Roman"/>
                <w:sz w:val="20"/>
              </w:rPr>
              <w:t xml:space="preserve">Показатель наличия удостоверений о проверке знаний или журнала проверки знаний, протоколов проверки знаний,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"consultantplus://offline/ref=5B229D2BB7354BA5F8D16433AEC9E5F2E39E78B0D88A00FA56F67C056C0372B9F082F489B4594570649234FC2AE7E3E02A55987FBC30A3CFS7pAH"</w:instrText>
            </w:r>
            <w:r>
              <w:rPr>
                <w:rFonts w:ascii="Times New Roman" w:hAnsi="Times New Roman"/>
                <w:sz w:val="20"/>
              </w:rPr>
              <w:fldChar w:fldCharType="separate"/>
            </w:r>
            <w:r>
              <w:rPr>
                <w:rFonts w:ascii="Times New Roman" w:hAnsi="Times New Roman"/>
                <w:sz w:val="20"/>
              </w:rPr>
              <w:t>Правилами</w:t>
            </w:r>
            <w:r>
              <w:rPr>
                <w:rFonts w:ascii="Times New Roman" w:hAnsi="Times New Roman"/>
                <w:sz w:val="20"/>
              </w:rPr>
              <w:fldChar w:fldCharType="end"/>
            </w:r>
            <w:r>
              <w:rPr>
                <w:rFonts w:ascii="Times New Roman" w:hAnsi="Times New Roman"/>
                <w:sz w:val="20"/>
              </w:rPr>
              <w:t xml:space="preserve"> технической эксплуатации </w:t>
            </w:r>
            <w:r>
              <w:rPr>
                <w:rFonts w:ascii="Times New Roman" w:hAnsi="Times New Roman"/>
                <w:sz w:val="20"/>
              </w:rPr>
              <w:t xml:space="preserve">электроустановок потребителей,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"consultantplus://offline/ref=5B229D2BB7354BA5F8D16433AEC9E5F2E39D78B4D2825DF05EAF70076B0C2DAEF7CBF888B45944736FCD31E93BBFEEE5314B9A63A032A1SCp8H"</w:instrText>
            </w:r>
            <w:r>
              <w:rPr>
                <w:rFonts w:ascii="Times New Roman" w:hAnsi="Times New Roman"/>
                <w:sz w:val="20"/>
              </w:rPr>
              <w:fldChar w:fldCharType="separate"/>
            </w:r>
            <w:r>
              <w:rPr>
                <w:rFonts w:ascii="Times New Roman" w:hAnsi="Times New Roman"/>
                <w:sz w:val="20"/>
              </w:rPr>
              <w:t>Правилами</w:t>
            </w:r>
            <w:r>
              <w:rPr>
                <w:rFonts w:ascii="Times New Roman" w:hAnsi="Times New Roman"/>
                <w:sz w:val="20"/>
              </w:rPr>
              <w:fldChar w:fldCharType="end"/>
            </w:r>
            <w:r>
              <w:rPr>
                <w:rFonts w:ascii="Times New Roman" w:hAnsi="Times New Roman"/>
                <w:sz w:val="20"/>
              </w:rPr>
              <w:t xml:space="preserve"> технической эксплуатации тепловых энергоустановок</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пров</w:t>
            </w:r>
            <w:r>
              <w:rPr>
                <w:rFonts w:ascii="Times New Roman" w:hAnsi="Times New Roman"/>
                <w:sz w:val="20"/>
                <w:vertAlign w:val="subscript"/>
              </w:rPr>
              <w:t xml:space="preserve"> </w:t>
            </w:r>
            <w:r>
              <w:rPr>
                <w:rFonts w:ascii="Times New Roman" w:hAnsi="Times New Roman"/>
                <w:sz w:val="20"/>
                <w:vertAlign w:val="subscript"/>
              </w:rPr>
              <w:t>зн</w:t>
            </w:r>
            <w:r>
              <w:rPr>
                <w:rFonts w:ascii="Times New Roman" w:hAnsi="Times New Roman"/>
                <w:sz w:val="20"/>
                <w:vertAlign w:val="subscript"/>
              </w:rPr>
              <w:t xml:space="preserve"> не 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rPr>
                <w:rFonts w:ascii="Times New Roman" w:hAnsi="Times New Roman"/>
                <w:sz w:val="20"/>
              </w:rPr>
            </w:pPr>
            <w:r>
              <w:rPr>
                <w:rFonts w:ascii="Times New Roman" w:hAnsi="Times New Roman"/>
                <w:sz w:val="20"/>
              </w:rPr>
              <w:t>Наличие - 1</w:t>
            </w:r>
          </w:p>
          <w:p w14:paraId="1C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rPr>
                <w:rFonts w:ascii="Times New Roman" w:hAnsi="Times New Roman"/>
                <w:sz w:val="20"/>
              </w:rPr>
            </w:pPr>
          </w:p>
        </w:tc>
        <w:tc>
          <w:tcPr>
            <w:tcW w:type="dxa" w:w="17"/>
            <w:tcMar>
              <w:top w:type="dxa" w:w="102"/>
              <w:left w:type="dxa" w:w="62"/>
              <w:bottom w:type="dxa" w:w="102"/>
              <w:right w:type="dxa" w:w="62"/>
            </w:tcMar>
          </w:tcPr>
          <w:p w14:paraId="1F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rPr>
                <w:rFonts w:ascii="Times New Roman" w:hAnsi="Times New Roman"/>
                <w:sz w:val="20"/>
              </w:rPr>
            </w:pPr>
            <w:r>
              <w:rPr>
                <w:rFonts w:ascii="Times New Roman" w:hAnsi="Times New Roman"/>
                <w:sz w:val="20"/>
              </w:rPr>
              <w:t>1.6.1.2</w:t>
            </w:r>
          </w:p>
        </w:tc>
        <w:tc>
          <w:tcPr>
            <w:tcW w:type="dxa" w:w="2693"/>
            <w:vMerge w:val="restart"/>
            <w:tcBorders>
              <w:left w:color="000000" w:sz="4" w:val="single"/>
              <w:right w:color="000000" w:sz="4" w:val="single"/>
            </w:tcBorders>
            <w:tcMar>
              <w:top w:type="dxa" w:w="102"/>
              <w:left w:type="dxa" w:w="62"/>
              <w:bottom w:type="dxa" w:w="102"/>
              <w:right w:type="dxa" w:w="62"/>
            </w:tcMar>
          </w:tcPr>
          <w:p w14:paraId="21030000">
            <w:pPr>
              <w:rPr>
                <w:rFonts w:ascii="Times New Roman" w:hAnsi="Times New Roman"/>
                <w:sz w:val="20"/>
              </w:rPr>
            </w:pPr>
          </w:p>
        </w:tc>
        <w:tc>
          <w:tcPr>
            <w:tcW w:type="dxa" w:w="2835"/>
            <w:tcBorders>
              <w:left w:color="000000" w:sz="4" w:val="single"/>
              <w:bottom w:color="000000" w:sz="4" w:val="single"/>
              <w:right w:color="000000" w:sz="4" w:val="single"/>
            </w:tcBorders>
            <w:tcMar>
              <w:top w:type="dxa" w:w="102"/>
              <w:left w:type="dxa" w:w="62"/>
              <w:bottom w:type="dxa" w:w="102"/>
              <w:right w:type="dxa" w:w="62"/>
            </w:tcMar>
          </w:tcPr>
          <w:p w14:paraId="22030000">
            <w:pPr>
              <w:rPr>
                <w:rFonts w:ascii="Times New Roman" w:hAnsi="Times New Roman"/>
                <w:sz w:val="20"/>
              </w:rPr>
            </w:p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rPr>
                <w:rFonts w:ascii="Times New Roman" w:hAnsi="Times New Roman"/>
                <w:sz w:val="20"/>
              </w:rPr>
            </w:pPr>
            <w:r>
              <w:rPr>
                <w:rFonts w:ascii="Times New Roman" w:hAnsi="Times New Roman"/>
                <w:sz w:val="20"/>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"consultantplus://offline/ref=5B229D2BB7354BA5F8D16433AEC9E5F2E49B73B7D08D00FA56F67C056C0372B9F082F489B4594573659234FC2AE7E3E02A55987FBC30A3CFS7pAH"</w:instrText>
            </w:r>
            <w:r>
              <w:rPr>
                <w:rFonts w:ascii="Times New Roman" w:hAnsi="Times New Roman"/>
                <w:sz w:val="20"/>
              </w:rPr>
              <w:fldChar w:fldCharType="separate"/>
            </w:r>
            <w:r>
              <w:rPr>
                <w:rFonts w:ascii="Times New Roman" w:hAnsi="Times New Roman"/>
                <w:sz w:val="20"/>
              </w:rPr>
              <w:t>Правилами</w:t>
            </w:r>
            <w:r>
              <w:rPr>
                <w:rFonts w:ascii="Times New Roman" w:hAnsi="Times New Roman"/>
                <w:sz w:val="20"/>
              </w:rPr>
              <w:fldChar w:fldCharType="end"/>
            </w:r>
            <w:r>
              <w:rPr>
                <w:rFonts w:ascii="Times New Roman" w:hAnsi="Times New Roman"/>
                <w:sz w:val="20"/>
              </w:rPr>
              <w:t xml:space="preserve"> промышленной безопасности, в случае эксплуатации ОПО</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пров</w:t>
            </w:r>
            <w:r>
              <w:rPr>
                <w:rFonts w:ascii="Times New Roman" w:hAnsi="Times New Roman"/>
                <w:sz w:val="20"/>
                <w:vertAlign w:val="subscript"/>
              </w:rPr>
              <w:t xml:space="preserve"> </w:t>
            </w:r>
            <w:r>
              <w:rPr>
                <w:rFonts w:ascii="Times New Roman" w:hAnsi="Times New Roman"/>
                <w:sz w:val="20"/>
                <w:vertAlign w:val="subscript"/>
              </w:rPr>
              <w:t>зн</w:t>
            </w:r>
            <w:r>
              <w:rPr>
                <w:rFonts w:ascii="Times New Roman" w:hAnsi="Times New Roman"/>
                <w:sz w:val="20"/>
                <w:vertAlign w:val="subscript"/>
              </w:rPr>
              <w:t xml:space="preserve"> 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rPr>
                <w:rFonts w:ascii="Times New Roman" w:hAnsi="Times New Roman"/>
                <w:sz w:val="20"/>
              </w:rPr>
            </w:pPr>
            <w:r>
              <w:rPr>
                <w:rFonts w:ascii="Times New Roman" w:hAnsi="Times New Roman"/>
                <w:sz w:val="20"/>
              </w:rPr>
              <w:t>Наличие - 1</w:t>
            </w:r>
          </w:p>
          <w:p w14:paraId="27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rPr>
                <w:rFonts w:ascii="Times New Roman" w:hAnsi="Times New Roman"/>
                <w:sz w:val="20"/>
              </w:rPr>
            </w:pPr>
          </w:p>
        </w:tc>
        <w:tc>
          <w:tcPr>
            <w:tcW w:type="dxa" w:w="17"/>
            <w:tcMar>
              <w:top w:type="dxa" w:w="102"/>
              <w:left w:type="dxa" w:w="62"/>
              <w:bottom w:type="dxa" w:w="102"/>
              <w:right w:type="dxa" w:w="62"/>
            </w:tcMar>
          </w:tcPr>
          <w:p w14:paraId="2A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rPr>
                <w:rFonts w:ascii="Times New Roman" w:hAnsi="Times New Roman"/>
                <w:sz w:val="20"/>
              </w:rPr>
            </w:pPr>
            <w:r>
              <w:rPr>
                <w:rFonts w:ascii="Times New Roman" w:hAnsi="Times New Roman"/>
                <w:sz w:val="20"/>
              </w:rPr>
              <w:t>1.1.7</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rPr>
                <w:rFonts w:ascii="Times New Roman" w:hAnsi="Times New Roman"/>
                <w:sz w:val="20"/>
              </w:rPr>
            </w:pPr>
            <w:r>
              <w:rPr>
                <w:rFonts w:ascii="Times New Roman" w:hAnsi="Times New Roman"/>
                <w:sz w:val="20"/>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r>
              <w:rPr>
                <w:rFonts w:ascii="Times New Roman" w:hAnsi="Times New Roman"/>
                <w:sz w:val="20"/>
              </w:rPr>
              <w:fldChar w:fldCharType="begin"/>
            </w:r>
            <w:r>
              <w:rPr>
                <w:rFonts w:ascii="Times New Roman" w:hAnsi="Times New Roman"/>
                <w:sz w:val="20"/>
              </w:rPr>
              <w:instrText>HYPERLINK "consultantplus://offline/ref=5B229D2BB7354BA5F8D16433AEC9E5F2E39A76B2D88100FA56F67C056C0372B9F082F489B4594575639234FC2AE7E3E02A55987FBC30A3CFS7pAH"</w:instrText>
            </w:r>
            <w:r>
              <w:rPr>
                <w:rFonts w:ascii="Times New Roman" w:hAnsi="Times New Roman"/>
                <w:sz w:val="20"/>
              </w:rPr>
              <w:fldChar w:fldCharType="separate"/>
            </w:r>
            <w:r>
              <w:rPr>
                <w:rFonts w:ascii="Times New Roman" w:hAnsi="Times New Roman"/>
                <w:sz w:val="20"/>
              </w:rPr>
              <w:t>статьей 10</w:t>
            </w:r>
            <w:r>
              <w:rPr>
                <w:rFonts w:ascii="Times New Roman" w:hAnsi="Times New Roman"/>
                <w:sz w:val="20"/>
              </w:rPr>
              <w:fldChar w:fldCharType="end"/>
            </w:r>
            <w:r>
              <w:rPr>
                <w:rFonts w:ascii="Times New Roman" w:hAnsi="Times New Roman"/>
                <w:sz w:val="20"/>
              </w:rPr>
              <w:t xml:space="preserve"> Федерального закона от 21 июля 1997 г. N 116-ФЗ "О промышленной безопасности опасных производственных объектов" (далее - </w:t>
            </w:r>
            <w:r>
              <w:rPr>
                <w:rFonts w:ascii="Times New Roman" w:hAnsi="Times New Roman"/>
                <w:sz w:val="20"/>
              </w:rPr>
              <w:t>Федеральный закон о промышленной безопасности) (</w:t>
            </w:r>
            <w:r>
              <w:rPr>
                <w:rFonts w:ascii="Times New Roman" w:hAnsi="Times New Roman"/>
                <w:sz w:val="20"/>
              </w:rPr>
              <w:fldChar w:fldCharType="begin"/>
            </w:r>
            <w:r>
              <w:rPr>
                <w:rFonts w:ascii="Times New Roman" w:hAnsi="Times New Roman"/>
                <w:sz w:val="20"/>
              </w:rPr>
              <w:instrText>HYPERLINK \l "Par102"</w:instrText>
            </w:r>
            <w:r>
              <w:rPr>
                <w:rFonts w:ascii="Times New Roman" w:hAnsi="Times New Roman"/>
                <w:sz w:val="20"/>
              </w:rPr>
              <w:fldChar w:fldCharType="separate"/>
            </w:r>
            <w:r>
              <w:rPr>
                <w:rFonts w:ascii="Times New Roman" w:hAnsi="Times New Roman"/>
                <w:sz w:val="20"/>
              </w:rPr>
              <w:t>подпункт 9.3.7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rPr>
                <w:rFonts w:ascii="Times New Roman" w:hAnsi="Times New Roman"/>
                <w:sz w:val="20"/>
              </w:rPr>
            </w:pPr>
            <w:r>
              <w:rPr>
                <w:rFonts w:ascii="Times New Roman" w:hAnsi="Times New Roman"/>
                <w:sz w:val="20"/>
              </w:rPr>
              <w:t>Показатель наличия документов, подтверждающих проведение обучения работников действиям в случае аварии или инцидента на опасном производственно</w:t>
            </w:r>
            <w:r>
              <w:rPr>
                <w:rFonts w:ascii="Times New Roman" w:hAnsi="Times New Roman"/>
                <w:sz w:val="20"/>
              </w:rPr>
              <w:t>м объекте</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обуч</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rPr>
                <w:rFonts w:ascii="Times New Roman" w:hAnsi="Times New Roman"/>
                <w:sz w:val="20"/>
              </w:rPr>
            </w:pPr>
            <w:r>
              <w:rPr>
                <w:rFonts w:ascii="Times New Roman" w:hAnsi="Times New Roman"/>
                <w:sz w:val="20"/>
              </w:rPr>
              <w:t>Наличие - 1</w:t>
            </w:r>
          </w:p>
          <w:p w14:paraId="31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rPr>
                <w:rFonts w:ascii="Times New Roman" w:hAnsi="Times New Roman"/>
                <w:sz w:val="20"/>
              </w:rPr>
            </w:pPr>
          </w:p>
        </w:tc>
        <w:tc>
          <w:tcPr>
            <w:tcW w:type="dxa" w:w="17"/>
            <w:tcMar>
              <w:top w:type="dxa" w:w="102"/>
              <w:left w:type="dxa" w:w="62"/>
              <w:bottom w:type="dxa" w:w="102"/>
              <w:right w:type="dxa" w:w="62"/>
            </w:tcMar>
          </w:tcPr>
          <w:p w14:paraId="34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rPr>
                <w:rFonts w:ascii="Times New Roman" w:hAnsi="Times New Roman"/>
                <w:sz w:val="20"/>
              </w:rPr>
            </w:pPr>
            <w:r>
              <w:rPr>
                <w:rFonts w:ascii="Times New Roman" w:hAnsi="Times New Roman"/>
                <w:sz w:val="20"/>
              </w:rPr>
              <w:t>1.1.8</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rPr>
                <w:rFonts w:ascii="Times New Roman" w:hAnsi="Times New Roman"/>
                <w:sz w:val="20"/>
              </w:rPr>
            </w:pPr>
            <w:r>
              <w:rPr>
                <w:rFonts w:ascii="Times New Roman" w:hAnsi="Times New Roman"/>
                <w:sz w:val="20"/>
              </w:rPr>
              <w:t xml:space="preserve">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"consultantplus://offline/ref=5B229D2BB7354BA5F8D16433AEC9E5F2E39D78B4D2825DF05EAF70076B0C2DAEF7CBF888B45943706FCD31E93BBFEEE5314B9A63A032A1SCp8H"</w:instrText>
            </w:r>
            <w:r>
              <w:rPr>
                <w:rFonts w:ascii="Times New Roman" w:hAnsi="Times New Roman"/>
                <w:sz w:val="20"/>
              </w:rPr>
              <w:fldChar w:fldCharType="separate"/>
            </w:r>
            <w:r>
              <w:rPr>
                <w:rFonts w:ascii="Times New Roman" w:hAnsi="Times New Roman"/>
                <w:sz w:val="20"/>
              </w:rPr>
              <w:t>пунктами 2.1.2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"consultantplus://offline/ref=5B229D2BB7354BA5F8D16433AEC9E5F2E39D78B4D2825DF05EAF70076B0C2DAEF7CBF888B45943716FCD31E93BBFEEE5314B9A63A032A1SCp8H"</w:instrText>
            </w:r>
            <w:r>
              <w:rPr>
                <w:rFonts w:ascii="Times New Roman" w:hAnsi="Times New Roman"/>
                <w:sz w:val="20"/>
              </w:rPr>
              <w:fldChar w:fldCharType="separate"/>
            </w:r>
            <w:r>
              <w:rPr>
                <w:rFonts w:ascii="Times New Roman" w:hAnsi="Times New Roman"/>
                <w:sz w:val="20"/>
              </w:rPr>
              <w:t>2.1.3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r>
              <w:rPr>
                <w:rFonts w:ascii="Times New Roman" w:hAnsi="Times New Roman"/>
                <w:sz w:val="20"/>
              </w:rPr>
              <w:t>объектов</w:t>
            </w:r>
            <w:r>
              <w:rPr>
                <w:rFonts w:ascii="Times New Roman" w:hAnsi="Times New Roman"/>
                <w:sz w:val="20"/>
              </w:rPr>
              <w:t xml:space="preserve"> не отнесенных к ОПО, и (или) 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"consultantplus://offline/ref=5B229D2BB7354BA5F8D16433AEC9E5F2E49B73B7D08D00FA56F67C056C0372B9F082F489B4594D73619234FC2AE7E3E02A55987FBC30A3CFS7pAH"</w:instrText>
            </w:r>
            <w:r>
              <w:rPr>
                <w:rFonts w:ascii="Times New Roman" w:hAnsi="Times New Roman"/>
                <w:sz w:val="20"/>
              </w:rPr>
              <w:fldChar w:fldCharType="separate"/>
            </w:r>
            <w:r>
              <w:rPr>
                <w:rFonts w:ascii="Times New Roman" w:hAnsi="Times New Roman"/>
                <w:sz w:val="20"/>
              </w:rPr>
              <w:t>пунктом 228</w:t>
            </w:r>
            <w:r>
              <w:rPr>
                <w:rFonts w:ascii="Times New Roman" w:hAnsi="Times New Roman"/>
                <w:sz w:val="20"/>
              </w:rPr>
              <w:fldChar w:fldCharType="end"/>
            </w:r>
            <w:r>
              <w:rPr>
                <w:rFonts w:ascii="Times New Roman" w:hAnsi="Times New Roman"/>
                <w:sz w:val="20"/>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r>
              <w:rPr>
                <w:rFonts w:ascii="Times New Roman" w:hAnsi="Times New Roman"/>
                <w:sz w:val="20"/>
              </w:rPr>
              <w:fldChar w:fldCharType="begin"/>
            </w:r>
            <w:r>
              <w:rPr>
                <w:rFonts w:ascii="Times New Roman" w:hAnsi="Times New Roman"/>
                <w:sz w:val="20"/>
              </w:rPr>
              <w:instrText>HYPERLINK \l "Par103"</w:instrText>
            </w:r>
            <w:r>
              <w:rPr>
                <w:rFonts w:ascii="Times New Roman" w:hAnsi="Times New Roman"/>
                <w:sz w:val="20"/>
              </w:rPr>
              <w:fldChar w:fldCharType="separate"/>
            </w:r>
            <w:r>
              <w:rPr>
                <w:rFonts w:ascii="Times New Roman" w:hAnsi="Times New Roman"/>
                <w:sz w:val="20"/>
              </w:rPr>
              <w:t>подпункт 9.3.8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rPr>
                <w:rFonts w:ascii="Times New Roman" w:hAnsi="Times New Roman"/>
                <w:sz w:val="20"/>
              </w:rPr>
            </w:pPr>
            <w:r>
              <w:rPr>
                <w:rFonts w:ascii="Times New Roman" w:hAnsi="Times New Roman"/>
                <w:sz w:val="20"/>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r>
              <w:rPr>
                <w:rFonts w:ascii="Times New Roman" w:hAnsi="Times New Roman"/>
                <w:sz w:val="20"/>
              </w:rPr>
              <w:t xml:space="preserve"> =</w:t>
            </w:r>
          </w:p>
          <w:p w14:paraId="3B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r>
              <w:rPr>
                <w:rFonts w:ascii="Times New Roman" w:hAnsi="Times New Roman"/>
                <w:sz w:val="20"/>
                <w:vertAlign w:val="subscript"/>
              </w:rPr>
              <w:t xml:space="preserve"> </w:t>
            </w:r>
            <w:r>
              <w:rPr>
                <w:rFonts w:ascii="Times New Roman" w:hAnsi="Times New Roman"/>
                <w:sz w:val="20"/>
                <w:vertAlign w:val="subscript"/>
              </w:rPr>
              <w:t>неОПО</w:t>
            </w:r>
            <w:r>
              <w:rPr>
                <w:rFonts w:ascii="Times New Roman" w:hAnsi="Times New Roman"/>
                <w:sz w:val="20"/>
              </w:rPr>
              <w:t xml:space="preserve"> * 0,5 +</w:t>
            </w:r>
          </w:p>
          <w:p w14:paraId="3C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r>
              <w:rPr>
                <w:rFonts w:ascii="Times New Roman" w:hAnsi="Times New Roman"/>
                <w:sz w:val="20"/>
                <w:vertAlign w:val="subscript"/>
              </w:rPr>
              <w:t xml:space="preserve"> ОПО</w:t>
            </w:r>
            <w:r>
              <w:rPr>
                <w:rFonts w:ascii="Times New Roman" w:hAnsi="Times New Roman"/>
                <w:sz w:val="20"/>
              </w:rPr>
              <w:t xml:space="preserve"> * 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rPr>
                <w:rFonts w:ascii="Times New Roman" w:hAnsi="Times New Roman"/>
                <w:sz w:val="20"/>
              </w:rPr>
            </w:pPr>
          </w:p>
        </w:tc>
        <w:tc>
          <w:tcPr>
            <w:tcW w:type="dxa" w:w="17"/>
            <w:tcMar>
              <w:top w:type="dxa" w:w="102"/>
              <w:left w:type="dxa" w:w="62"/>
              <w:bottom w:type="dxa" w:w="102"/>
              <w:right w:type="dxa" w:w="62"/>
            </w:tcMar>
          </w:tcPr>
          <w:p w14:paraId="3F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rPr>
                <w:rFonts w:ascii="Times New Roman" w:hAnsi="Times New Roman"/>
                <w:sz w:val="20"/>
              </w:rPr>
            </w:pPr>
            <w:r>
              <w:rPr>
                <w:rFonts w:ascii="Times New Roman" w:hAnsi="Times New Roman"/>
                <w:sz w:val="20"/>
              </w:rPr>
              <w:t>1.1.8.1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rPr>
                <w:rFonts w:ascii="Times New Roman" w:hAnsi="Times New Roman"/>
                <w:sz w:val="20"/>
              </w:rPr>
            </w:pPr>
            <w:r>
              <w:rPr>
                <w:rFonts w:ascii="Times New Roman" w:hAnsi="Times New Roman"/>
                <w:sz w:val="20"/>
              </w:rPr>
              <w:t xml:space="preserve">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w:t>
            </w:r>
            <w:r>
              <w:rPr>
                <w:rFonts w:ascii="Times New Roman" w:hAnsi="Times New Roman"/>
                <w:sz w:val="20"/>
              </w:rPr>
              <w:t>для объектов, не отнесенных к ОПО</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r>
              <w:rPr>
                <w:rFonts w:ascii="Times New Roman" w:hAnsi="Times New Roman"/>
                <w:sz w:val="20"/>
                <w:vertAlign w:val="subscript"/>
              </w:rPr>
              <w:t xml:space="preserve"> </w:t>
            </w:r>
            <w:r>
              <w:rPr>
                <w:rFonts w:ascii="Times New Roman" w:hAnsi="Times New Roman"/>
                <w:sz w:val="20"/>
                <w:vertAlign w:val="subscript"/>
              </w:rPr>
              <w:t>неОПО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rPr>
                <w:rFonts w:ascii="Times New Roman" w:hAnsi="Times New Roman"/>
                <w:sz w:val="20"/>
              </w:rPr>
            </w:pPr>
            <w:r>
              <w:rPr>
                <w:rFonts w:ascii="Times New Roman" w:hAnsi="Times New Roman"/>
                <w:sz w:val="20"/>
              </w:rPr>
              <w:t>Наличие - 1</w:t>
            </w:r>
          </w:p>
          <w:p w14:paraId="45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rPr>
                <w:rFonts w:ascii="Times New Roman" w:hAnsi="Times New Roman"/>
                <w:sz w:val="20"/>
              </w:rPr>
            </w:pPr>
          </w:p>
        </w:tc>
        <w:tc>
          <w:tcPr>
            <w:tcW w:type="dxa" w:w="17"/>
            <w:tcMar>
              <w:top w:type="dxa" w:w="102"/>
              <w:left w:type="dxa" w:w="62"/>
              <w:bottom w:type="dxa" w:w="102"/>
              <w:right w:type="dxa" w:w="62"/>
            </w:tcMar>
          </w:tcPr>
          <w:p w14:paraId="48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30000">
            <w:pPr>
              <w:rPr>
                <w:rFonts w:ascii="Times New Roman" w:hAnsi="Times New Roman"/>
                <w:sz w:val="20"/>
              </w:rPr>
            </w:pPr>
            <w:r>
              <w:rPr>
                <w:rFonts w:ascii="Times New Roman" w:hAnsi="Times New Roman"/>
                <w:sz w:val="20"/>
              </w:rPr>
              <w:t>1.1.8.2</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rPr>
                <w:rFonts w:ascii="Times New Roman" w:hAnsi="Times New Roman"/>
                <w:sz w:val="20"/>
              </w:rPr>
            </w:pPr>
            <w:r>
              <w:rPr>
                <w:rFonts w:ascii="Times New Roman" w:hAnsi="Times New Roman"/>
                <w:sz w:val="20"/>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r>
              <w:rPr>
                <w:rFonts w:ascii="Times New Roman" w:hAnsi="Times New Roman"/>
                <w:sz w:val="20"/>
                <w:vertAlign w:val="subscript"/>
              </w:rPr>
              <w:t xml:space="preserve"> 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rPr>
                <w:rFonts w:ascii="Times New Roman" w:hAnsi="Times New Roman"/>
                <w:sz w:val="20"/>
              </w:rPr>
            </w:pPr>
            <w:r>
              <w:rPr>
                <w:rFonts w:ascii="Times New Roman" w:hAnsi="Times New Roman"/>
                <w:sz w:val="20"/>
              </w:rPr>
              <w:t>Наличие - 1</w:t>
            </w:r>
          </w:p>
          <w:p w14:paraId="4E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rPr>
                <w:rFonts w:ascii="Times New Roman" w:hAnsi="Times New Roman"/>
                <w:sz w:val="20"/>
              </w:rPr>
            </w:pPr>
          </w:p>
        </w:tc>
        <w:tc>
          <w:tcPr>
            <w:tcW w:type="dxa" w:w="17"/>
            <w:tcMar>
              <w:top w:type="dxa" w:w="102"/>
              <w:left w:type="dxa" w:w="62"/>
              <w:bottom w:type="dxa" w:w="102"/>
              <w:right w:type="dxa" w:w="62"/>
            </w:tcMar>
          </w:tcPr>
          <w:p w14:paraId="51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30000">
            <w:pPr>
              <w:rPr>
                <w:rFonts w:ascii="Times New Roman" w:hAnsi="Times New Roman"/>
                <w:sz w:val="20"/>
              </w:rPr>
            </w:pPr>
            <w:r>
              <w:rPr>
                <w:rFonts w:ascii="Times New Roman" w:hAnsi="Times New Roman"/>
                <w:sz w:val="20"/>
              </w:rPr>
              <w:t>1.1.9</w:t>
            </w:r>
          </w:p>
        </w:tc>
        <w:tc>
          <w:tcPr>
            <w:tcW w:type="dxa" w:w="2693"/>
            <w:vMerge w:val="restart"/>
            <w:tcBorders>
              <w:left w:color="000000" w:sz="4" w:val="single"/>
              <w:bottom w:color="000000" w:sz="4" w:val="single"/>
              <w:right w:color="000000" w:sz="4" w:val="single"/>
            </w:tcBorders>
            <w:tcMar>
              <w:top w:type="dxa" w:w="102"/>
              <w:left w:type="dxa" w:w="62"/>
              <w:bottom w:type="dxa" w:w="102"/>
              <w:right w:type="dxa" w:w="62"/>
            </w:tcMar>
          </w:tcPr>
          <w:p w14:paraId="53030000">
            <w:pPr>
              <w:rPr>
                <w:rFonts w:ascii="Times New Roman" w:hAnsi="Times New Roman"/>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30000">
            <w:pPr>
              <w:rPr>
                <w:rFonts w:ascii="Times New Roman" w:hAnsi="Times New Roman"/>
                <w:sz w:val="20"/>
              </w:rPr>
            </w:pPr>
            <w:r>
              <w:rPr>
                <w:rFonts w:ascii="Times New Roman" w:hAnsi="Times New Roman"/>
                <w:sz w:val="20"/>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"consultantplus://offline/ref=5B229D2BB7354BA5F8D16433AEC9E5F2E49B73B5D18C00FA56F67C056C0372B9F082F489B4594573679234FC2AE7E3E02A55987FBC30A3CFS7pAH"</w:instrText>
            </w:r>
            <w:r>
              <w:rPr>
                <w:rFonts w:ascii="Times New Roman" w:hAnsi="Times New Roman"/>
                <w:sz w:val="20"/>
              </w:rPr>
              <w:fldChar w:fldCharType="separate"/>
            </w:r>
            <w:r>
              <w:rPr>
                <w:rFonts w:ascii="Times New Roman" w:hAnsi="Times New Roman"/>
                <w:sz w:val="20"/>
              </w:rPr>
              <w:t>Правил</w:t>
            </w:r>
            <w:r>
              <w:rPr>
                <w:rFonts w:ascii="Times New Roman" w:hAnsi="Times New Roman"/>
                <w:sz w:val="20"/>
              </w:rPr>
              <w:fldChar w:fldCharType="end"/>
            </w:r>
            <w:r>
              <w:rPr>
                <w:rFonts w:ascii="Times New Roman" w:hAnsi="Times New Roman"/>
                <w:sz w:val="20"/>
              </w:rPr>
              <w:t xml:space="preserve"> по охране труда при эксплуатации объектов теплоснабжения и </w:t>
            </w:r>
            <w:r>
              <w:rPr>
                <w:rFonts w:ascii="Times New Roman" w:hAnsi="Times New Roman"/>
                <w:sz w:val="20"/>
              </w:rPr>
              <w:t>теплопотребляющих</w:t>
            </w:r>
            <w:r>
              <w:rPr>
                <w:rFonts w:ascii="Times New Roman" w:hAnsi="Times New Roman"/>
                <w:sz w:val="20"/>
              </w:rPr>
              <w:t xml:space="preserve"> установок, утвержденных приказом Минтруда России от 17 декабря 2020 г. N 924н </w:t>
            </w:r>
            <w:r>
              <w:rPr>
                <w:rFonts w:ascii="Times New Roman" w:hAnsi="Times New Roman"/>
                <w:sz w:val="20"/>
              </w:rPr>
              <w:t>&lt;4&gt;</w:t>
            </w:r>
            <w:r>
              <w:rPr>
                <w:rFonts w:ascii="Times New Roman" w:hAnsi="Times New Roman"/>
                <w:sz w:val="20"/>
              </w:rPr>
              <w:t xml:space="preserve"> (</w:t>
            </w:r>
            <w:r>
              <w:rPr>
                <w:rFonts w:ascii="Times New Roman" w:hAnsi="Times New Roman"/>
                <w:sz w:val="20"/>
              </w:rPr>
              <w:t>подпункт 9.3.9 пункта 9</w:t>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30000">
            <w:pPr>
              <w:rPr>
                <w:rFonts w:ascii="Times New Roman" w:hAnsi="Times New Roman"/>
                <w:sz w:val="20"/>
              </w:rPr>
            </w:pPr>
            <w:r>
              <w:rPr>
                <w:rFonts w:ascii="Times New Roman" w:hAnsi="Times New Roman"/>
                <w:sz w:val="20"/>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3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охр</w:t>
            </w:r>
            <w:r>
              <w:rPr>
                <w:rFonts w:ascii="Times New Roman" w:hAnsi="Times New Roman"/>
                <w:sz w:val="20"/>
                <w:vertAlign w:val="subscript"/>
              </w:rPr>
              <w:t>.т</w:t>
            </w:r>
            <w:r>
              <w:rPr>
                <w:rFonts w:ascii="Times New Roman" w:hAnsi="Times New Roman"/>
                <w:sz w:val="20"/>
                <w:vertAlign w:val="subscript"/>
              </w:rPr>
              <w:t>руда</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rPr>
                <w:rFonts w:ascii="Times New Roman" w:hAnsi="Times New Roman"/>
                <w:sz w:val="20"/>
              </w:rPr>
            </w:pPr>
            <w:r>
              <w:rPr>
                <w:rFonts w:ascii="Times New Roman" w:hAnsi="Times New Roman"/>
                <w:sz w:val="20"/>
              </w:rPr>
              <w:t>Наличие - 1</w:t>
            </w:r>
          </w:p>
          <w:p w14:paraId="59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rPr>
                <w:rFonts w:ascii="Times New Roman" w:hAnsi="Times New Roman"/>
                <w:sz w:val="20"/>
              </w:rPr>
            </w:pPr>
          </w:p>
        </w:tc>
        <w:tc>
          <w:tcPr>
            <w:tcW w:type="dxa" w:w="17"/>
            <w:tcMar>
              <w:top w:type="dxa" w:w="102"/>
              <w:left w:type="dxa" w:w="62"/>
              <w:bottom w:type="dxa" w:w="102"/>
              <w:right w:type="dxa" w:w="62"/>
            </w:tcMar>
          </w:tcPr>
          <w:p w14:paraId="5C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30000">
            <w:pPr>
              <w:rPr>
                <w:rFonts w:ascii="Times New Roman" w:hAnsi="Times New Roman"/>
                <w:sz w:val="20"/>
              </w:rPr>
            </w:pPr>
            <w:r>
              <w:rPr>
                <w:rFonts w:ascii="Times New Roman" w:hAnsi="Times New Roman"/>
                <w:sz w:val="20"/>
              </w:rPr>
              <w:t>1.1.10</w:t>
            </w:r>
          </w:p>
        </w:tc>
        <w:tc>
          <w:tcPr>
            <w:tcW w:type="dxa" w:w="2693"/>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rPr>
                <w:rFonts w:ascii="Times New Roman" w:hAnsi="Times New Roman"/>
                <w:sz w:val="20"/>
              </w:rPr>
            </w:pPr>
            <w:r>
              <w:rPr>
                <w:rFonts w:ascii="Times New Roman" w:hAnsi="Times New Roman"/>
                <w:sz w:val="20"/>
              </w:rPr>
              <w:t xml:space="preserve">Копии утвержденных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"consultantplus://offline/ref=5B229D2BB7354BA5F8D16433AEC9E5F2E39D78B4D2825DF05EAF70076B0C2DAEF7CBF888B45B46706FCD31E93BBFEEE5314B9A63A032A1SCp8H"</w:instrText>
            </w:r>
            <w:r>
              <w:rPr>
                <w:rFonts w:ascii="Times New Roman" w:hAnsi="Times New Roman"/>
                <w:sz w:val="20"/>
              </w:rPr>
              <w:fldChar w:fldCharType="separate"/>
            </w:r>
            <w:r>
              <w:rPr>
                <w:rFonts w:ascii="Times New Roman" w:hAnsi="Times New Roman"/>
                <w:sz w:val="20"/>
              </w:rPr>
              <w:t>пунктом 2.3.48</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и с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"consultantplus://offline/ref=5B229D2BB7354BA5F8D16433AEC9E5F2E49B73B7D08D00FA56F67C056C0372B9F082F489B4594D74609234FC2AE7E3E02A55987FBC30A3CFS7pAH"</w:instrText>
            </w:r>
            <w:r>
              <w:rPr>
                <w:rFonts w:ascii="Times New Roman" w:hAnsi="Times New Roman"/>
                <w:sz w:val="20"/>
              </w:rPr>
              <w:fldChar w:fldCharType="separate"/>
            </w:r>
            <w:r>
              <w:rPr>
                <w:rFonts w:ascii="Times New Roman" w:hAnsi="Times New Roman"/>
                <w:sz w:val="20"/>
              </w:rPr>
              <w:t>пунктом 236</w:t>
            </w:r>
            <w:r>
              <w:rPr>
                <w:rFonts w:ascii="Times New Roman" w:hAnsi="Times New Roman"/>
                <w:sz w:val="20"/>
              </w:rPr>
              <w:fldChar w:fldCharType="end"/>
            </w:r>
            <w:r>
              <w:rPr>
                <w:rFonts w:ascii="Times New Roman" w:hAnsi="Times New Roman"/>
                <w:sz w:val="20"/>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r>
              <w:rPr>
                <w:rFonts w:ascii="Times New Roman" w:hAnsi="Times New Roman"/>
                <w:sz w:val="20"/>
              </w:rPr>
              <w:fldChar w:fldCharType="begin"/>
            </w:r>
            <w:r>
              <w:rPr>
                <w:rFonts w:ascii="Times New Roman" w:hAnsi="Times New Roman"/>
                <w:sz w:val="20"/>
              </w:rPr>
              <w:instrText>HYPERLINK \l "Par108"</w:instrText>
            </w:r>
            <w:r>
              <w:rPr>
                <w:rFonts w:ascii="Times New Roman" w:hAnsi="Times New Roman"/>
                <w:sz w:val="20"/>
              </w:rPr>
              <w:fldChar w:fldCharType="separate"/>
            </w:r>
            <w:r>
              <w:rPr>
                <w:rFonts w:ascii="Times New Roman" w:hAnsi="Times New Roman"/>
                <w:sz w:val="20"/>
              </w:rPr>
              <w:t>подпункт 9.3.10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rPr>
                <w:rFonts w:ascii="Times New Roman" w:hAnsi="Times New Roman"/>
                <w:sz w:val="20"/>
              </w:rPr>
            </w:pPr>
            <w:r>
              <w:rPr>
                <w:rFonts w:ascii="Times New Roman" w:hAnsi="Times New Roman"/>
                <w:sz w:val="20"/>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rPr>
                <w:rFonts w:ascii="Times New Roman" w:hAnsi="Times New Roman"/>
                <w:sz w:val="20"/>
              </w:rPr>
            </w:pPr>
            <w:r>
              <w:rPr>
                <w:rFonts w:ascii="Times New Roman" w:hAnsi="Times New Roman"/>
                <w:sz w:val="20"/>
              </w:rPr>
              <w:t>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трен</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rPr>
                <w:rFonts w:ascii="Times New Roman" w:hAnsi="Times New Roman"/>
                <w:sz w:val="20"/>
              </w:rPr>
            </w:pPr>
            <w:r>
              <w:rPr>
                <w:rFonts w:ascii="Times New Roman" w:hAnsi="Times New Roman"/>
                <w:sz w:val="20"/>
              </w:rPr>
              <w:t>Наличие - 1</w:t>
            </w:r>
          </w:p>
          <w:p w14:paraId="63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30000">
            <w:pPr>
              <w:rPr>
                <w:rFonts w:ascii="Times New Roman" w:hAnsi="Times New Roman"/>
                <w:sz w:val="20"/>
              </w:rPr>
            </w:pPr>
          </w:p>
        </w:tc>
        <w:tc>
          <w:tcPr>
            <w:tcW w:type="dxa" w:w="17"/>
            <w:tcMar>
              <w:top w:type="dxa" w:w="102"/>
              <w:left w:type="dxa" w:w="62"/>
              <w:bottom w:type="dxa" w:w="102"/>
              <w:right w:type="dxa" w:w="62"/>
            </w:tcMar>
          </w:tcPr>
          <w:p w14:paraId="66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rPr>
                <w:rFonts w:ascii="Times New Roman" w:hAnsi="Times New Roman"/>
                <w:sz w:val="20"/>
              </w:rPr>
            </w:pPr>
            <w:r>
              <w:rPr>
                <w:rFonts w:ascii="Times New Roman" w:hAnsi="Times New Roman"/>
                <w:sz w:val="20"/>
              </w:rPr>
              <w:t>1.2</w:t>
            </w:r>
          </w:p>
        </w:tc>
        <w:tc>
          <w:tcPr>
            <w:tcW w:type="dxa" w:w="269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rPr>
                <w:rFonts w:ascii="Times New Roman" w:hAnsi="Times New Roman"/>
                <w:sz w:val="20"/>
              </w:rPr>
            </w:pPr>
            <w:r>
              <w:rPr>
                <w:rFonts w:ascii="Times New Roman" w:hAnsi="Times New Roman"/>
                <w:sz w:val="20"/>
              </w:rPr>
              <w:t>Проводить наладку принадлежащих им тепловых сетей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"consultantplus://offline/ref=5B229D2BB7354BA5F8D16433AEC9E5F2E39473B7D38000FA56F67C056C0372B9F082F48DB75A4E2635DD35A06EB7F0E02D559A7DA0S3p7H"</w:instrText>
            </w:r>
            <w:r>
              <w:rPr>
                <w:rFonts w:ascii="Times New Roman" w:hAnsi="Times New Roman"/>
                <w:sz w:val="20"/>
              </w:rPr>
              <w:fldChar w:fldCharType="separate"/>
            </w:r>
            <w:r>
              <w:rPr>
                <w:rFonts w:ascii="Times New Roman" w:hAnsi="Times New Roman"/>
                <w:sz w:val="20"/>
              </w:rPr>
              <w:t>пункт 2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 и осуществлять </w:t>
            </w:r>
            <w:r>
              <w:rPr>
                <w:rFonts w:ascii="Times New Roman" w:hAnsi="Times New Roman"/>
                <w:sz w:val="20"/>
              </w:rPr>
              <w:t>контроль за</w:t>
            </w:r>
            <w:r>
              <w:rPr>
                <w:rFonts w:ascii="Times New Roman" w:hAnsi="Times New Roman"/>
                <w:sz w:val="20"/>
              </w:rPr>
              <w:t xml:space="preserve"> режимами потребления тепловой энергии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"consultantplus://offline/ref=5B229D2BB7354BA5F8D16433AEC9E5F2E39473B7D38000FA56F67C056C0372B9F082F48DB75D4E2635DD35A06EB7F0E02D559A7DA0S3p7H"</w:instrText>
            </w:r>
            <w:r>
              <w:rPr>
                <w:rFonts w:ascii="Times New Roman" w:hAnsi="Times New Roman"/>
                <w:sz w:val="20"/>
              </w:rPr>
              <w:fldChar w:fldCharType="separate"/>
            </w:r>
            <w:r>
              <w:rPr>
                <w:rFonts w:ascii="Times New Roman" w:hAnsi="Times New Roman"/>
                <w:sz w:val="20"/>
              </w:rPr>
              <w:t>пункт 3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3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"Par109"</w:instrText>
            </w:r>
            <w:r>
              <w:rPr>
                <w:rFonts w:ascii="Times New Roman" w:hAnsi="Times New Roman"/>
                <w:sz w:val="20"/>
              </w:rPr>
              <w:fldChar w:fldCharType="separate"/>
            </w:r>
            <w:r>
              <w:rPr>
                <w:rFonts w:ascii="Times New Roman" w:hAnsi="Times New Roman"/>
                <w:sz w:val="20"/>
              </w:rPr>
              <w:t>подпунктами 9.3.11</w:t>
            </w:r>
            <w:r>
              <w:rPr>
                <w:rFonts w:ascii="Times New Roman" w:hAnsi="Times New Roman"/>
                <w:sz w:val="20"/>
              </w:rPr>
              <w:fldChar w:fldCharType="end"/>
            </w:r>
            <w:r>
              <w:rPr>
                <w:rFonts w:ascii="Times New Roman" w:hAnsi="Times New Roman"/>
                <w:sz w:val="20"/>
              </w:rPr>
              <w:t xml:space="preserve"> и </w:t>
            </w:r>
            <w:r>
              <w:rPr>
                <w:rFonts w:ascii="Times New Roman" w:hAnsi="Times New Roman"/>
                <w:sz w:val="20"/>
              </w:rPr>
              <w:fldChar w:fldCharType="begin"/>
            </w:r>
            <w:r>
              <w:rPr>
                <w:rFonts w:ascii="Times New Roman" w:hAnsi="Times New Roman"/>
                <w:sz w:val="20"/>
              </w:rPr>
              <w:instrText>HYPERLINK \l "Par122"</w:instrText>
            </w:r>
            <w:r>
              <w:rPr>
                <w:rFonts w:ascii="Times New Roman" w:hAnsi="Times New Roman"/>
                <w:sz w:val="20"/>
              </w:rPr>
              <w:fldChar w:fldCharType="separate"/>
            </w:r>
            <w:r>
              <w:rPr>
                <w:rFonts w:ascii="Times New Roman" w:hAnsi="Times New Roman"/>
                <w:sz w:val="20"/>
              </w:rPr>
              <w:t>9.3.22</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rPr>
                <w:rFonts w:ascii="Times New Roman" w:hAnsi="Times New Roman"/>
                <w:sz w:val="20"/>
              </w:rPr>
            </w:pPr>
            <w:r>
              <w:rPr>
                <w:rFonts w:ascii="Times New Roman" w:hAnsi="Times New Roman"/>
                <w:sz w:val="20"/>
              </w:rPr>
              <w:t xml:space="preserve">Показатель проведения наладки тепловых сетей и </w:t>
            </w:r>
            <w:r>
              <w:rPr>
                <w:rFonts w:ascii="Times New Roman" w:hAnsi="Times New Roman"/>
                <w:sz w:val="20"/>
              </w:rPr>
              <w:t>контроля за</w:t>
            </w:r>
            <w:r>
              <w:rPr>
                <w:rFonts w:ascii="Times New Roman" w:hAnsi="Times New Roman"/>
                <w:sz w:val="20"/>
              </w:rPr>
              <w:t xml:space="preserve"> режимами потребления тепловой энергии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r>
              <w:rPr>
                <w:rFonts w:ascii="Times New Roman" w:hAnsi="Times New Roman"/>
                <w:sz w:val="20"/>
                <w:vertAlign w:val="subscript"/>
              </w:rPr>
              <w:t>.н</w:t>
            </w:r>
            <w:r>
              <w:rPr>
                <w:rFonts w:ascii="Times New Roman" w:hAnsi="Times New Roman"/>
                <w:sz w:val="20"/>
                <w:vertAlign w:val="subscript"/>
              </w:rPr>
              <w:t>алад</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r>
              <w:rPr>
                <w:rFonts w:ascii="Times New Roman" w:hAnsi="Times New Roman"/>
                <w:sz w:val="20"/>
                <w:vertAlign w:val="subscript"/>
              </w:rPr>
              <w:t>.н</w:t>
            </w:r>
            <w:r>
              <w:rPr>
                <w:rFonts w:ascii="Times New Roman" w:hAnsi="Times New Roman"/>
                <w:sz w:val="20"/>
                <w:vertAlign w:val="subscript"/>
              </w:rPr>
              <w:t>алад</w:t>
            </w:r>
            <w:r>
              <w:rPr>
                <w:rFonts w:ascii="Times New Roman" w:hAnsi="Times New Roman"/>
                <w:sz w:val="20"/>
              </w:rPr>
              <w:t xml:space="preserve"> =</w:t>
            </w:r>
          </w:p>
          <w:p w14:paraId="6E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темп</w:t>
            </w:r>
            <w:r>
              <w:rPr>
                <w:rFonts w:ascii="Times New Roman" w:hAnsi="Times New Roman"/>
                <w:sz w:val="20"/>
                <w:vertAlign w:val="subscript"/>
              </w:rPr>
              <w:t>.г</w:t>
            </w:r>
            <w:r>
              <w:rPr>
                <w:rFonts w:ascii="Times New Roman" w:hAnsi="Times New Roman"/>
                <w:sz w:val="20"/>
                <w:vertAlign w:val="subscript"/>
              </w:rPr>
              <w:t>раф</w:t>
            </w:r>
            <w:r>
              <w:rPr>
                <w:rFonts w:ascii="Times New Roman" w:hAnsi="Times New Roman"/>
                <w:sz w:val="20"/>
              </w:rPr>
              <w:t xml:space="preserve"> * 0,5 +</w:t>
            </w:r>
          </w:p>
          <w:p w14:paraId="6F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r>
              <w:rPr>
                <w:rFonts w:ascii="Times New Roman" w:hAnsi="Times New Roman"/>
                <w:sz w:val="20"/>
                <w:vertAlign w:val="subscript"/>
              </w:rPr>
              <w:t>.к</w:t>
            </w:r>
            <w:r>
              <w:rPr>
                <w:rFonts w:ascii="Times New Roman" w:hAnsi="Times New Roman"/>
                <w:sz w:val="20"/>
                <w:vertAlign w:val="subscript"/>
              </w:rPr>
              <w:t>арт</w:t>
            </w:r>
            <w:r>
              <w:rPr>
                <w:rFonts w:ascii="Times New Roman" w:hAnsi="Times New Roman"/>
                <w:sz w:val="20"/>
              </w:rPr>
              <w:t xml:space="preserve"> * 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rPr>
                <w:rFonts w:ascii="Times New Roman" w:hAnsi="Times New Roman"/>
                <w:sz w:val="20"/>
              </w:rPr>
            </w:pPr>
          </w:p>
        </w:tc>
        <w:tc>
          <w:tcPr>
            <w:tcW w:type="dxa" w:w="17"/>
            <w:tcMar>
              <w:top w:type="dxa" w:w="102"/>
              <w:left w:type="dxa" w:w="62"/>
              <w:bottom w:type="dxa" w:w="102"/>
              <w:right w:type="dxa" w:w="62"/>
            </w:tcMar>
          </w:tcPr>
          <w:p w14:paraId="72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rPr>
                <w:rFonts w:ascii="Times New Roman" w:hAnsi="Times New Roman"/>
                <w:sz w:val="20"/>
              </w:rPr>
            </w:pPr>
            <w:r>
              <w:rPr>
                <w:rFonts w:ascii="Times New Roman" w:hAnsi="Times New Roman"/>
                <w:sz w:val="20"/>
              </w:rPr>
              <w:t>1.2.1</w:t>
            </w:r>
          </w:p>
        </w:tc>
        <w:tc>
          <w:tcPr>
            <w:tcW w:type="dxa" w:w="269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30000">
            <w:pPr>
              <w:rPr>
                <w:rFonts w:ascii="Times New Roman" w:hAnsi="Times New Roman"/>
                <w:sz w:val="20"/>
              </w:rPr>
            </w:pPr>
            <w:r>
              <w:rPr>
                <w:rFonts w:ascii="Times New Roman" w:hAnsi="Times New Roman"/>
                <w:sz w:val="20"/>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"consultantplus://offline/ref=5B229D2BB7354BA5F8D16433AEC9E5F2E39D78B4D2825DF05EAF70076B0C2DAEF7CBF888B55947706FCD31E93BBFEEE5314B9A63A032A1SCp8H"</w:instrText>
            </w:r>
            <w:r>
              <w:rPr>
                <w:rFonts w:ascii="Times New Roman" w:hAnsi="Times New Roman"/>
                <w:sz w:val="20"/>
              </w:rPr>
              <w:fldChar w:fldCharType="separate"/>
            </w:r>
            <w:r>
              <w:rPr>
                <w:rFonts w:ascii="Times New Roman" w:hAnsi="Times New Roman"/>
                <w:sz w:val="20"/>
              </w:rPr>
              <w:t>пунктом 6.2.1</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r>
              <w:rPr>
                <w:rFonts w:ascii="Times New Roman" w:hAnsi="Times New Roman"/>
                <w:sz w:val="20"/>
              </w:rPr>
              <w:fldChar w:fldCharType="begin"/>
            </w:r>
            <w:r>
              <w:rPr>
                <w:rFonts w:ascii="Times New Roman" w:hAnsi="Times New Roman"/>
                <w:sz w:val="20"/>
              </w:rPr>
              <w:instrText>HYPERLINK \l "Par109"</w:instrText>
            </w:r>
            <w:r>
              <w:rPr>
                <w:rFonts w:ascii="Times New Roman" w:hAnsi="Times New Roman"/>
                <w:sz w:val="20"/>
              </w:rPr>
              <w:fldChar w:fldCharType="separate"/>
            </w:r>
            <w:r>
              <w:rPr>
                <w:rFonts w:ascii="Times New Roman" w:hAnsi="Times New Roman"/>
                <w:sz w:val="20"/>
              </w:rPr>
              <w:t>подпункт 9.3.11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30000">
            <w:pPr>
              <w:rPr>
                <w:rFonts w:ascii="Times New Roman" w:hAnsi="Times New Roman"/>
                <w:sz w:val="20"/>
              </w:rPr>
            </w:pPr>
            <w:r>
              <w:rPr>
                <w:rFonts w:ascii="Times New Roman" w:hAnsi="Times New Roman"/>
                <w:sz w:val="20"/>
              </w:rPr>
              <w:t>Показатель наличия температурных графиков, гидравлических режимов работы системы теплоснабжения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темп</w:t>
            </w:r>
            <w:r>
              <w:rPr>
                <w:rFonts w:ascii="Times New Roman" w:hAnsi="Times New Roman"/>
                <w:sz w:val="20"/>
                <w:vertAlign w:val="subscript"/>
              </w:rPr>
              <w:t>.г</w:t>
            </w:r>
            <w:r>
              <w:rPr>
                <w:rFonts w:ascii="Times New Roman" w:hAnsi="Times New Roman"/>
                <w:sz w:val="20"/>
                <w:vertAlign w:val="subscript"/>
              </w:rPr>
              <w:t>раф</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rPr>
                <w:rFonts w:ascii="Times New Roman" w:hAnsi="Times New Roman"/>
                <w:sz w:val="20"/>
              </w:rPr>
            </w:pPr>
            <w:r>
              <w:rPr>
                <w:rFonts w:ascii="Times New Roman" w:hAnsi="Times New Roman"/>
                <w:sz w:val="20"/>
              </w:rPr>
              <w:t>Наличие - 1</w:t>
            </w:r>
          </w:p>
          <w:p w14:paraId="79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rPr>
                <w:rFonts w:ascii="Times New Roman" w:hAnsi="Times New Roman"/>
                <w:sz w:val="20"/>
              </w:rPr>
            </w:pPr>
          </w:p>
        </w:tc>
        <w:tc>
          <w:tcPr>
            <w:tcW w:type="dxa" w:w="17"/>
            <w:tcMar>
              <w:top w:type="dxa" w:w="102"/>
              <w:left w:type="dxa" w:w="62"/>
              <w:bottom w:type="dxa" w:w="102"/>
              <w:right w:type="dxa" w:w="62"/>
            </w:tcMar>
          </w:tcPr>
          <w:p w14:paraId="7C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rPr>
                <w:rFonts w:ascii="Times New Roman" w:hAnsi="Times New Roman"/>
                <w:sz w:val="20"/>
              </w:rPr>
            </w:pPr>
            <w:r>
              <w:rPr>
                <w:rFonts w:ascii="Times New Roman" w:hAnsi="Times New Roman"/>
                <w:sz w:val="20"/>
              </w:rPr>
              <w:t>1.2.2</w:t>
            </w:r>
          </w:p>
        </w:tc>
        <w:tc>
          <w:tcPr>
            <w:tcW w:type="dxa" w:w="269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rPr>
                <w:rFonts w:ascii="Times New Roman" w:hAnsi="Times New Roman"/>
                <w:sz w:val="20"/>
              </w:rPr>
            </w:pPr>
            <w:r>
              <w:rPr>
                <w:rFonts w:ascii="Times New Roman" w:hAnsi="Times New Roman"/>
                <w:sz w:val="20"/>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"consultantplus://offline/ref=5B229D2BB7354BA5F8D16433AEC9E5F2E39D78B4D2825DF05EAF70076B0C2DAEF7CBF888B45A45756FCD31E93BBFEEE5314B9A63A032A1SCp8H"</w:instrText>
            </w:r>
            <w:r>
              <w:rPr>
                <w:rFonts w:ascii="Times New Roman" w:hAnsi="Times New Roman"/>
                <w:sz w:val="20"/>
              </w:rPr>
              <w:fldChar w:fldCharType="separate"/>
            </w:r>
            <w:r>
              <w:rPr>
                <w:rFonts w:ascii="Times New Roman" w:hAnsi="Times New Roman"/>
                <w:sz w:val="20"/>
              </w:rPr>
              <w:t>пунктами 2.5.4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"consultantplus://offline/ref=5B229D2BB7354BA5F8D16433AEC9E5F2E39D78B4D2825DF05EAF70076B0C2DAEF7CBF888B45A42756FCD31E93BBFEEE5314B9A63A032A1SCp8H"</w:instrText>
            </w:r>
            <w:r>
              <w:rPr>
                <w:rFonts w:ascii="Times New Roman" w:hAnsi="Times New Roman"/>
                <w:sz w:val="20"/>
              </w:rPr>
              <w:fldChar w:fldCharType="separate"/>
            </w:r>
            <w:r>
              <w:rPr>
                <w:rFonts w:ascii="Times New Roman" w:hAnsi="Times New Roman"/>
                <w:sz w:val="20"/>
              </w:rPr>
              <w:t>2.8.1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"consultantplus://offline/ref=5B229D2BB7354BA5F8D16433AEC9E5F2E39D78B4D2825DF05EAF70076B0C2DAEF7CBF888B45E4C7B6FCD31E93BBFEEE5314B9A63A032A1SCp8H"</w:instrText>
            </w:r>
            <w:r>
              <w:rPr>
                <w:rFonts w:ascii="Times New Roman" w:hAnsi="Times New Roman"/>
                <w:sz w:val="20"/>
              </w:rPr>
              <w:fldChar w:fldCharType="separate"/>
            </w:r>
            <w:r>
              <w:rPr>
                <w:rFonts w:ascii="Times New Roman" w:hAnsi="Times New Roman"/>
                <w:sz w:val="20"/>
              </w:rPr>
              <w:t>5.3.6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"consultantplus://offline/ref=5B229D2BB7354BA5F8D16433AEC9E5F2E39D78B4D2825DF05EAF70076B0C2DAEF7CBF888B55F46776FCD31E93BBFEEE5314B9A63A032A1SCp8H"</w:instrText>
            </w:r>
            <w:r>
              <w:rPr>
                <w:rFonts w:ascii="Times New Roman" w:hAnsi="Times New Roman"/>
                <w:sz w:val="20"/>
              </w:rPr>
              <w:fldChar w:fldCharType="separate"/>
            </w:r>
            <w:r>
              <w:rPr>
                <w:rFonts w:ascii="Times New Roman" w:hAnsi="Times New Roman"/>
                <w:sz w:val="20"/>
              </w:rPr>
              <w:t>9.3.25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"consultantplus://offline/ref=5B229D2BB7354BA5F8D16433AEC9E5F2E39D78B4D2825DF05EAF70076B0C2DAEF7CBF888B55042726FCD31E93BBFEEE5314B9A63A032A1SCp8H"</w:instrText>
            </w:r>
            <w:r>
              <w:rPr>
                <w:rFonts w:ascii="Times New Roman" w:hAnsi="Times New Roman"/>
                <w:sz w:val="20"/>
              </w:rPr>
              <w:fldChar w:fldCharType="separate"/>
            </w:r>
            <w:r>
              <w:rPr>
                <w:rFonts w:ascii="Times New Roman" w:hAnsi="Times New Roman"/>
                <w:sz w:val="20"/>
              </w:rPr>
              <w:t>12.11</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"Par122"</w:instrText>
            </w:r>
            <w:r>
              <w:rPr>
                <w:rFonts w:ascii="Times New Roman" w:hAnsi="Times New Roman"/>
                <w:sz w:val="20"/>
              </w:rPr>
              <w:fldChar w:fldCharType="separate"/>
            </w:r>
            <w:r>
              <w:rPr>
                <w:rFonts w:ascii="Times New Roman" w:hAnsi="Times New Roman"/>
                <w:sz w:val="20"/>
              </w:rPr>
              <w:t>пункт 9.3.22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rPr>
                <w:rFonts w:ascii="Times New Roman" w:hAnsi="Times New Roman"/>
                <w:sz w:val="20"/>
              </w:rPr>
            </w:pPr>
            <w:r>
              <w:rPr>
                <w:rFonts w:ascii="Times New Roman" w:hAnsi="Times New Roman"/>
                <w:sz w:val="20"/>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r>
              <w:rPr>
                <w:rFonts w:ascii="Times New Roman" w:hAnsi="Times New Roman"/>
                <w:sz w:val="20"/>
                <w:vertAlign w:val="subscript"/>
              </w:rPr>
              <w:t>.к</w:t>
            </w:r>
            <w:r>
              <w:rPr>
                <w:rFonts w:ascii="Times New Roman" w:hAnsi="Times New Roman"/>
                <w:sz w:val="20"/>
                <w:vertAlign w:val="subscript"/>
              </w:rPr>
              <w:t>арт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rPr>
                <w:rFonts w:ascii="Times New Roman" w:hAnsi="Times New Roman"/>
                <w:sz w:val="20"/>
              </w:rPr>
            </w:pPr>
            <w:r>
              <w:rPr>
                <w:rFonts w:ascii="Times New Roman" w:hAnsi="Times New Roman"/>
                <w:sz w:val="20"/>
              </w:rPr>
              <w:t>Наличие - 1</w:t>
            </w:r>
          </w:p>
          <w:p w14:paraId="83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rPr>
                <w:rFonts w:ascii="Times New Roman" w:hAnsi="Times New Roman"/>
                <w:sz w:val="20"/>
              </w:rPr>
            </w:pPr>
          </w:p>
        </w:tc>
        <w:tc>
          <w:tcPr>
            <w:tcW w:type="dxa" w:w="17"/>
            <w:tcMar>
              <w:top w:type="dxa" w:w="102"/>
              <w:left w:type="dxa" w:w="62"/>
              <w:bottom w:type="dxa" w:w="102"/>
              <w:right w:type="dxa" w:w="62"/>
            </w:tcMar>
          </w:tcPr>
          <w:p w14:paraId="86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30000">
            <w:pPr>
              <w:rPr>
                <w:rFonts w:ascii="Times New Roman" w:hAnsi="Times New Roman"/>
                <w:sz w:val="20"/>
              </w:rPr>
            </w:pPr>
            <w:r>
              <w:rPr>
                <w:rFonts w:ascii="Times New Roman" w:hAnsi="Times New Roman"/>
                <w:sz w:val="20"/>
              </w:rPr>
              <w:t>1.3</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rPr>
                <w:rFonts w:ascii="Times New Roman" w:hAnsi="Times New Roman"/>
                <w:sz w:val="20"/>
              </w:rPr>
            </w:pPr>
            <w:r>
              <w:rPr>
                <w:rFonts w:ascii="Times New Roman" w:hAnsi="Times New Roman"/>
                <w:sz w:val="20"/>
              </w:rPr>
              <w:t>Обеспечивать качество теплоносителей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"consultantplus://offline/ref=5B229D2BB7354BA5F8D16433AEC9E5F2E39473B7D38000FA56F67C056C0372B9F082F48DB75C4E2635DD35A06EB7F0E02D559A7DA0S3p7H"</w:instrText>
            </w:r>
            <w:r>
              <w:rPr>
                <w:rFonts w:ascii="Times New Roman" w:hAnsi="Times New Roman"/>
                <w:sz w:val="20"/>
              </w:rPr>
              <w:fldChar w:fldCharType="separate"/>
            </w:r>
            <w:r>
              <w:rPr>
                <w:rFonts w:ascii="Times New Roman" w:hAnsi="Times New Roman"/>
                <w:sz w:val="20"/>
              </w:rPr>
              <w:t>пункт 4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rPr>
                <w:rFonts w:ascii="Times New Roman" w:hAnsi="Times New Roman"/>
                <w:sz w:val="20"/>
              </w:rPr>
            </w:pPr>
            <w:r>
              <w:rPr>
                <w:rFonts w:ascii="Times New Roman" w:hAnsi="Times New Roman"/>
                <w:sz w:val="20"/>
              </w:rPr>
              <w:t xml:space="preserve">Копии утвержденной инструкции по эксплуатации установок для </w:t>
            </w:r>
            <w:r>
              <w:rPr>
                <w:rFonts w:ascii="Times New Roman" w:hAnsi="Times New Roman"/>
                <w:sz w:val="20"/>
              </w:rPr>
              <w:t>докотловой</w:t>
            </w:r>
            <w:r>
              <w:rPr>
                <w:rFonts w:ascii="Times New Roman" w:hAnsi="Times New Roman"/>
                <w:sz w:val="20"/>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r>
              <w:rPr>
                <w:rFonts w:ascii="Times New Roman" w:hAnsi="Times New Roman"/>
                <w:sz w:val="20"/>
              </w:rPr>
              <w:t>химконтроля</w:t>
            </w:r>
            <w:r>
              <w:rPr>
                <w:rFonts w:ascii="Times New Roman" w:hAnsi="Times New Roman"/>
                <w:sz w:val="20"/>
              </w:rPr>
              <w:t xml:space="preserve"> за водно-химическим режимом котельных и тепловых сетей, разработанный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"consultantplus://offline/ref=5B229D2BB7354BA5F8D16433AEC9E5F2E39D78B4D2825DF05EAF70076B0C2DAEF7CBF888B55040736FCD31E93BBFEEE5314B9A63A032A1SCp8H"</w:instrText>
            </w:r>
            <w:r>
              <w:rPr>
                <w:rFonts w:ascii="Times New Roman" w:hAnsi="Times New Roman"/>
                <w:sz w:val="20"/>
              </w:rPr>
              <w:fldChar w:fldCharType="separate"/>
            </w:r>
            <w:r>
              <w:rPr>
                <w:rFonts w:ascii="Times New Roman" w:hAnsi="Times New Roman"/>
                <w:sz w:val="20"/>
              </w:rPr>
              <w:t>пункта 12.9</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"consultantplus://offline/ref=5B229D2BB7354BA5F8D16433AEC9E5F2E49B73B7D08D00FA56F67C056C0372B9F082F489B4594C7A659234FC2AE7E3E02A55987FBC30A3CFS7pAH"</w:instrText>
            </w:r>
            <w:r>
              <w:rPr>
                <w:rFonts w:ascii="Times New Roman" w:hAnsi="Times New Roman"/>
                <w:sz w:val="20"/>
              </w:rPr>
              <w:fldChar w:fldCharType="separate"/>
            </w:r>
            <w:r>
              <w:rPr>
                <w:rFonts w:ascii="Times New Roman" w:hAnsi="Times New Roman"/>
                <w:sz w:val="20"/>
              </w:rPr>
              <w:t>пункта 278</w:t>
            </w:r>
            <w:r>
              <w:rPr>
                <w:rFonts w:ascii="Times New Roman" w:hAnsi="Times New Roman"/>
                <w:sz w:val="20"/>
              </w:rPr>
              <w:fldChar w:fldCharType="end"/>
            </w:r>
            <w:r>
              <w:rPr>
                <w:rFonts w:ascii="Times New Roman" w:hAnsi="Times New Roman"/>
                <w:sz w:val="20"/>
              </w:rPr>
              <w:t xml:space="preserve"> Правил промышленной безопасности</w:t>
            </w:r>
          </w:p>
          <w:p w14:paraId="8A03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"Par110"</w:instrText>
            </w:r>
            <w:r>
              <w:rPr>
                <w:rFonts w:ascii="Times New Roman" w:hAnsi="Times New Roman"/>
                <w:sz w:val="20"/>
              </w:rPr>
              <w:fldChar w:fldCharType="separate"/>
            </w:r>
            <w:r>
              <w:rPr>
                <w:rFonts w:ascii="Times New Roman" w:hAnsi="Times New Roman"/>
                <w:sz w:val="20"/>
              </w:rPr>
              <w:t>подпункт 9.3.12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30000">
            <w:pPr>
              <w:rPr>
                <w:rFonts w:ascii="Times New Roman" w:hAnsi="Times New Roman"/>
                <w:sz w:val="20"/>
              </w:rPr>
            </w:pPr>
            <w:r>
              <w:rPr>
                <w:rFonts w:ascii="Times New Roman" w:hAnsi="Times New Roman"/>
                <w:sz w:val="20"/>
              </w:rPr>
              <w:t>Показатель обеспечения качества теплоносителей</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качест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30000">
            <w:pPr>
              <w:rPr>
                <w:rFonts w:ascii="Times New Roman" w:hAnsi="Times New Roman"/>
                <w:sz w:val="20"/>
              </w:rPr>
            </w:pPr>
            <w:r>
              <w:rPr>
                <w:rFonts w:ascii="Times New Roman" w:hAnsi="Times New Roman"/>
                <w:sz w:val="20"/>
              </w:rPr>
              <w:t>Наличие - 1</w:t>
            </w:r>
          </w:p>
          <w:p w14:paraId="8F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rPr>
                <w:rFonts w:ascii="Times New Roman" w:hAnsi="Times New Roman"/>
                <w:sz w:val="20"/>
              </w:rPr>
            </w:pPr>
          </w:p>
        </w:tc>
        <w:tc>
          <w:tcPr>
            <w:tcW w:type="dxa" w:w="17"/>
            <w:tcMar>
              <w:top w:type="dxa" w:w="102"/>
              <w:left w:type="dxa" w:w="62"/>
              <w:bottom w:type="dxa" w:w="102"/>
              <w:right w:type="dxa" w:w="62"/>
            </w:tcMar>
          </w:tcPr>
          <w:p w14:paraId="92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rPr>
                <w:rFonts w:ascii="Times New Roman" w:hAnsi="Times New Roman"/>
                <w:sz w:val="20"/>
              </w:rPr>
            </w:pPr>
            <w:r>
              <w:rPr>
                <w:rFonts w:ascii="Times New Roman" w:hAnsi="Times New Roman"/>
                <w:sz w:val="20"/>
              </w:rPr>
              <w:t>1.4</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30000">
            <w:pPr>
              <w:rPr>
                <w:rFonts w:ascii="Times New Roman" w:hAnsi="Times New Roman"/>
                <w:sz w:val="20"/>
              </w:rPr>
            </w:pPr>
            <w:r>
              <w:rPr>
                <w:rFonts w:ascii="Times New Roman" w:hAnsi="Times New Roman"/>
                <w:sz w:val="20"/>
              </w:rPr>
              <w:t>Организовывать коммерческий учет приобретаемой тепловой энергии и реализуемой тепловой энергии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"consultantplus://offline/ref=5B229D2BB7354BA5F8D16433AEC9E5F2E39473B7D38000FA56F67C056C0372B9F082F48DB75F4E2635DD35A06EB7F0E02D559A7DA0S3p7H"</w:instrText>
            </w:r>
            <w:r>
              <w:rPr>
                <w:rFonts w:ascii="Times New Roman" w:hAnsi="Times New Roman"/>
                <w:sz w:val="20"/>
              </w:rPr>
              <w:fldChar w:fldCharType="separate"/>
            </w:r>
            <w:r>
              <w:rPr>
                <w:rFonts w:ascii="Times New Roman" w:hAnsi="Times New Roman"/>
                <w:sz w:val="20"/>
              </w:rPr>
              <w:t>пункт 5 части 4 статьи 20</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t>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rPr>
                <w:rFonts w:ascii="Times New Roman" w:hAnsi="Times New Roman"/>
                <w:sz w:val="20"/>
              </w:rPr>
            </w:pPr>
            <w:r>
              <w:rPr>
                <w:rFonts w:ascii="Times New Roman" w:hAnsi="Times New Roman"/>
                <w:sz w:val="20"/>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w:t>
            </w:r>
            <w:r>
              <w:rPr>
                <w:rFonts w:ascii="Times New Roman" w:hAnsi="Times New Roman"/>
                <w:sz w:val="20"/>
              </w:rPr>
              <w:t xml:space="preserve">коммерческого учета), акты разграничения балансовой принадлежности, предусмотренные </w:t>
            </w:r>
            <w:r>
              <w:rPr>
                <w:rFonts w:ascii="Times New Roman" w:hAnsi="Times New Roman"/>
                <w:sz w:val="20"/>
              </w:rPr>
              <w:fldChar w:fldCharType="begin"/>
            </w:r>
            <w:r>
              <w:rPr>
                <w:rFonts w:ascii="Times New Roman" w:hAnsi="Times New Roman"/>
                <w:sz w:val="20"/>
              </w:rPr>
              <w:instrText>HYPERLINK "consultantplus://offline/ref=5B229D2BB7354BA5F8D16433AEC9E5F2E39C71B1D08D00FA56F67C056C0372B9F082F489B4594573649234FC2AE7E3E02A55987FBC30A3CFS7pAH"</w:instrText>
            </w:r>
            <w:r>
              <w:rPr>
                <w:rFonts w:ascii="Times New Roman" w:hAnsi="Times New Roman"/>
                <w:sz w:val="20"/>
              </w:rPr>
              <w:fldChar w:fldCharType="separate"/>
            </w:r>
            <w:r>
              <w:rPr>
                <w:rFonts w:ascii="Times New Roman" w:hAnsi="Times New Roman"/>
                <w:sz w:val="20"/>
              </w:rPr>
              <w:t>Правилами</w:t>
            </w:r>
            <w:r>
              <w:rPr>
                <w:rFonts w:ascii="Times New Roman" w:hAnsi="Times New Roman"/>
                <w:sz w:val="20"/>
              </w:rPr>
              <w:fldChar w:fldCharType="end"/>
            </w:r>
            <w:r>
              <w:rPr>
                <w:rFonts w:ascii="Times New Roman" w:hAnsi="Times New Roman"/>
                <w:sz w:val="20"/>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r>
              <w:rPr>
                <w:rFonts w:ascii="Times New Roman" w:hAnsi="Times New Roman"/>
                <w:sz w:val="20"/>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r>
              <w:rPr>
                <w:rFonts w:ascii="Times New Roman" w:hAnsi="Times New Roman"/>
                <w:sz w:val="20"/>
              </w:rPr>
              <w:fldChar w:fldCharType="begin"/>
            </w:r>
            <w:r>
              <w:rPr>
                <w:rFonts w:ascii="Times New Roman" w:hAnsi="Times New Roman"/>
                <w:sz w:val="20"/>
              </w:rPr>
              <w:instrText>HYPERLINK \l "Par111"</w:instrText>
            </w:r>
            <w:r>
              <w:rPr>
                <w:rFonts w:ascii="Times New Roman" w:hAnsi="Times New Roman"/>
                <w:sz w:val="20"/>
              </w:rPr>
              <w:fldChar w:fldCharType="separate"/>
            </w:r>
            <w:r>
              <w:rPr>
                <w:rFonts w:ascii="Times New Roman" w:hAnsi="Times New Roman"/>
                <w:sz w:val="20"/>
              </w:rPr>
              <w:t>подпункт 9.3.13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30000">
            <w:pPr>
              <w:rPr>
                <w:rFonts w:ascii="Times New Roman" w:hAnsi="Times New Roman"/>
                <w:sz w:val="20"/>
              </w:rPr>
            </w:pPr>
            <w:r>
              <w:rPr>
                <w:rFonts w:ascii="Times New Roman" w:hAnsi="Times New Roman"/>
                <w:sz w:val="20"/>
              </w:rPr>
              <w:t xml:space="preserve">Показатель организации коммерческого учета приобретаемой тепловой энергии </w:t>
            </w:r>
            <w:r>
              <w:rPr>
                <w:rFonts w:ascii="Times New Roman" w:hAnsi="Times New Roman"/>
                <w:sz w:val="20"/>
              </w:rPr>
              <w:t>и реализуемой тепловой энергии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комм</w:t>
            </w:r>
            <w:r>
              <w:rPr>
                <w:rFonts w:ascii="Times New Roman" w:hAnsi="Times New Roman"/>
                <w:sz w:val="20"/>
                <w:vertAlign w:val="subscript"/>
              </w:rPr>
              <w:t>.у</w:t>
            </w:r>
            <w:r>
              <w:rPr>
                <w:rFonts w:ascii="Times New Roman" w:hAnsi="Times New Roman"/>
                <w:sz w:val="20"/>
                <w:vertAlign w:val="subscript"/>
              </w:rPr>
              <w:t>чет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rPr>
                <w:rFonts w:ascii="Times New Roman" w:hAnsi="Times New Roman"/>
                <w:sz w:val="20"/>
              </w:rPr>
            </w:pPr>
            <w:r>
              <w:rPr>
                <w:rFonts w:ascii="Times New Roman" w:hAnsi="Times New Roman"/>
                <w:sz w:val="20"/>
              </w:rPr>
              <w:t>Наличие - 1</w:t>
            </w:r>
          </w:p>
          <w:p w14:paraId="9A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rPr>
                <w:rFonts w:ascii="Times New Roman" w:hAnsi="Times New Roman"/>
                <w:sz w:val="20"/>
              </w:rPr>
            </w:pPr>
          </w:p>
        </w:tc>
        <w:tc>
          <w:tcPr>
            <w:tcW w:type="dxa" w:w="17"/>
            <w:tcMar>
              <w:top w:type="dxa" w:w="102"/>
              <w:left w:type="dxa" w:w="62"/>
              <w:bottom w:type="dxa" w:w="102"/>
              <w:right w:type="dxa" w:w="62"/>
            </w:tcMar>
          </w:tcPr>
          <w:p w14:paraId="9D030000"/>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30000">
            <w:pPr>
              <w:rPr>
                <w:rFonts w:ascii="Times New Roman" w:hAnsi="Times New Roman"/>
                <w:sz w:val="20"/>
              </w:rPr>
            </w:pPr>
            <w:r>
              <w:rPr>
                <w:rFonts w:ascii="Times New Roman" w:hAnsi="Times New Roman"/>
                <w:sz w:val="20"/>
              </w:rPr>
              <w:t>1.5</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30000">
            <w:pPr>
              <w:rPr>
                <w:rFonts w:ascii="Times New Roman" w:hAnsi="Times New Roman"/>
                <w:sz w:val="20"/>
              </w:rPr>
            </w:pPr>
            <w:r>
              <w:rPr>
                <w:rFonts w:ascii="Times New Roman" w:hAnsi="Times New Roman"/>
                <w:sz w:val="20"/>
              </w:rPr>
              <w:t xml:space="preserve">Обеспечивать проверку качества строительства, реконструкции и (или) модернизации принадлежащих теплоснабжающим, </w:t>
            </w:r>
            <w:r>
              <w:rPr>
                <w:rFonts w:ascii="Times New Roman" w:hAnsi="Times New Roman"/>
                <w:sz w:val="20"/>
              </w:rPr>
              <w:t>теплосетевым</w:t>
            </w:r>
            <w:r>
              <w:rPr>
                <w:rFonts w:ascii="Times New Roman" w:hAnsi="Times New Roman"/>
                <w:sz w:val="20"/>
              </w:rPr>
              <w:t xml:space="preserve"> организациям тепловых сетей, в том числе качества тепловой изоляции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"consultantplus://offline/ref=5B229D2BB7354BA5F8D16433AEC9E5F2E39473B7D38000FA56F67C056C0372B9F082F48DB75E4E2635DD35A06EB7F0E02D559A7DA0S3p7H"</w:instrText>
            </w:r>
            <w:r>
              <w:rPr>
                <w:rFonts w:ascii="Times New Roman" w:hAnsi="Times New Roman"/>
                <w:sz w:val="20"/>
              </w:rPr>
              <w:fldChar w:fldCharType="separate"/>
            </w:r>
            <w:r>
              <w:rPr>
                <w:rFonts w:ascii="Times New Roman" w:hAnsi="Times New Roman"/>
                <w:sz w:val="20"/>
              </w:rPr>
              <w:t>пункт 6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30000">
            <w:pPr>
              <w:rPr>
                <w:rFonts w:ascii="Times New Roman" w:hAnsi="Times New Roman"/>
                <w:sz w:val="20"/>
              </w:rPr>
            </w:pPr>
            <w:r>
              <w:rPr>
                <w:rFonts w:ascii="Times New Roman" w:hAnsi="Times New Roman"/>
                <w:sz w:val="20"/>
              </w:rPr>
              <w:t xml:space="preserve">Разработанный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"consultantplus://offline/ref=5B229D2BB7354BA5F8D16433AEC9E5F2E39D78B4D2825DF05EAF70076B0C2DAEF7CBF888B45A43726FCD31E93BBFEEE5314B9A63A032A1SCp8H"</w:instrText>
            </w:r>
            <w:r>
              <w:rPr>
                <w:rFonts w:ascii="Times New Roman" w:hAnsi="Times New Roman"/>
                <w:sz w:val="20"/>
              </w:rPr>
              <w:fldChar w:fldCharType="separate"/>
            </w:r>
            <w:r>
              <w:rPr>
                <w:rFonts w:ascii="Times New Roman" w:hAnsi="Times New Roman"/>
                <w:sz w:val="20"/>
              </w:rPr>
              <w:t>пунктом 2.7.10</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r>
              <w:rPr>
                <w:rFonts w:ascii="Times New Roman" w:hAnsi="Times New Roman"/>
                <w:sz w:val="20"/>
              </w:rPr>
              <w:t>теплопотребляющих</w:t>
            </w:r>
            <w:r>
              <w:rPr>
                <w:rFonts w:ascii="Times New Roman" w:hAnsi="Times New Roman"/>
                <w:sz w:val="20"/>
              </w:rPr>
              <w:t xml:space="preserve"> установок из ремонта с приложением дефектных ведомостей (при наличии), протоколов испытаний и наладки, предусмотренные</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"consultantplus://offline/ref=5B229D2BB7354BA5F8D16433AEC9E5F2E39D78B4D2825DF05EAF70076B0C2DAEF7CBF888B45A42726FCD31E93BBFEEE5314B9A63A032A1SCp8H"</w:instrText>
            </w:r>
            <w:r>
              <w:rPr>
                <w:rFonts w:ascii="Times New Roman" w:hAnsi="Times New Roman"/>
                <w:sz w:val="20"/>
              </w:rPr>
              <w:fldChar w:fldCharType="separate"/>
            </w:r>
            <w:r>
              <w:rPr>
                <w:rFonts w:ascii="Times New Roman" w:hAnsi="Times New Roman"/>
                <w:sz w:val="20"/>
              </w:rPr>
              <w:t xml:space="preserve">пунктом </w:t>
            </w:r>
            <w:r>
              <w:rPr>
                <w:rFonts w:ascii="Times New Roman" w:hAnsi="Times New Roman"/>
                <w:sz w:val="20"/>
              </w:rPr>
              <w:t>2.7.13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r>
              <w:rPr>
                <w:rFonts w:ascii="Times New Roman" w:hAnsi="Times New Roman"/>
                <w:sz w:val="20"/>
              </w:rPr>
              <w:fldChar w:fldCharType="begin"/>
            </w:r>
            <w:r>
              <w:rPr>
                <w:rFonts w:ascii="Times New Roman" w:hAnsi="Times New Roman"/>
                <w:sz w:val="20"/>
              </w:rPr>
              <w:instrText>HYPERLINK \l "Par112"</w:instrText>
            </w:r>
            <w:r>
              <w:rPr>
                <w:rFonts w:ascii="Times New Roman" w:hAnsi="Times New Roman"/>
                <w:sz w:val="20"/>
              </w:rPr>
              <w:fldChar w:fldCharType="separate"/>
            </w:r>
            <w:r>
              <w:rPr>
                <w:rFonts w:ascii="Times New Roman" w:hAnsi="Times New Roman"/>
                <w:sz w:val="20"/>
              </w:rPr>
              <w:t>подпункт 9.3.14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30000">
            <w:pPr>
              <w:rPr>
                <w:rFonts w:ascii="Times New Roman" w:hAnsi="Times New Roman"/>
                <w:sz w:val="20"/>
              </w:rPr>
            </w:pPr>
            <w:r>
              <w:rPr>
                <w:rFonts w:ascii="Times New Roman" w:hAnsi="Times New Roman"/>
                <w:sz w:val="20"/>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30000">
            <w:pPr>
              <w:rPr>
                <w:rFonts w:ascii="Times New Roman" w:hAnsi="Times New Roman"/>
                <w:sz w:val="20"/>
              </w:rPr>
            </w:pPr>
            <w:r>
              <w:rPr>
                <w:rFonts w:ascii="Times New Roman" w:hAnsi="Times New Roman"/>
                <w:sz w:val="20"/>
              </w:rPr>
              <w:t>0,25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кач</w:t>
            </w:r>
            <w:r>
              <w:rPr>
                <w:rFonts w:ascii="Times New Roman" w:hAnsi="Times New Roman"/>
                <w:sz w:val="20"/>
                <w:vertAlign w:val="subscript"/>
              </w:rPr>
              <w:t>.с</w:t>
            </w:r>
            <w:r>
              <w:rPr>
                <w:rFonts w:ascii="Times New Roman" w:hAnsi="Times New Roman"/>
                <w:sz w:val="20"/>
                <w:vertAlign w:val="subscript"/>
              </w:rPr>
              <w:t>троит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30000">
            <w:pPr>
              <w:rPr>
                <w:rFonts w:ascii="Times New Roman" w:hAnsi="Times New Roman"/>
                <w:sz w:val="20"/>
              </w:rPr>
            </w:pPr>
            <w:r>
              <w:rPr>
                <w:rFonts w:ascii="Times New Roman" w:hAnsi="Times New Roman"/>
                <w:sz w:val="20"/>
              </w:rPr>
              <w:t>Наличие - 1</w:t>
            </w:r>
          </w:p>
          <w:p w14:paraId="A5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30000">
            <w:pPr>
              <w:rPr>
                <w:rFonts w:ascii="Times New Roman" w:hAnsi="Times New Roman"/>
                <w:sz w:val="20"/>
              </w:rPr>
            </w:pPr>
          </w:p>
        </w:tc>
        <w:tc>
          <w:tcPr>
            <w:tcW w:type="dxa" w:w="12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30000">
            <w:pPr>
              <w:rPr>
                <w:rFonts w:ascii="Times New Roman" w:hAnsi="Times New Roman"/>
                <w:sz w:val="20"/>
              </w:rPr>
            </w:pPr>
          </w:p>
        </w:tc>
        <w:tc>
          <w:tcPr>
            <w:tcW w:type="dxa" w:w="17"/>
            <w:tcMar>
              <w:top w:type="dxa" w:w="102"/>
              <w:left w:type="dxa" w:w="62"/>
              <w:bottom w:type="dxa" w:w="102"/>
              <w:right w:type="dxa" w:w="62"/>
            </w:tcMar>
          </w:tcPr>
          <w:p w14:paraId="A8030000"/>
        </w:tc>
      </w:tr>
      <w:tr>
        <w:trPr>
          <w:trHeight w:hRule="atLeast" w:val="230"/>
        </w:trPr>
        <w:tc>
          <w:tcPr>
            <w:tcW w:type="dxa" w:w="14646"/>
            <w:gridSpan w:val="9"/>
            <w:tcBorders>
              <w:top w:color="000000" w:sz="4" w:val="single"/>
              <w:left w:color="000000" w:sz="4" w:val="single"/>
              <w:right w:color="000000" w:sz="4" w:val="single"/>
            </w:tcBorders>
            <w:tcMar>
              <w:top w:type="dxa" w:w="102"/>
              <w:left w:type="dxa" w:w="62"/>
              <w:bottom w:type="dxa" w:w="102"/>
              <w:right w:type="dxa" w:w="62"/>
            </w:tcMar>
          </w:tcPr>
          <w:p w14:paraId="A9030000">
            <w:pPr>
              <w:rPr>
                <w:rFonts w:ascii="Times New Roman" w:hAnsi="Times New Roman"/>
                <w:sz w:val="20"/>
              </w:rPr>
            </w:pPr>
          </w:p>
        </w:tc>
        <w:tc>
          <w:tcPr>
            <w:tcW w:type="dxa" w:w="17"/>
            <w:tcMar>
              <w:top w:type="dxa" w:w="102"/>
              <w:left w:type="dxa" w:w="62"/>
              <w:bottom w:type="dxa" w:w="102"/>
              <w:right w:type="dxa" w:w="62"/>
            </w:tcMar>
          </w:tcPr>
          <w:p w14:paraId="AA030000"/>
        </w:tc>
      </w:tr>
      <w:tr>
        <w:tc>
          <w:tcPr>
            <w:tcW w:type="dxa" w:w="488"/>
            <w:tcBorders>
              <w:left w:color="000000" w:sz="4" w:val="single"/>
              <w:bottom w:color="000000" w:sz="4" w:val="single"/>
              <w:right w:color="000000" w:sz="4" w:val="single"/>
            </w:tcBorders>
            <w:tcMar>
              <w:top w:type="dxa" w:w="102"/>
              <w:left w:type="dxa" w:w="62"/>
              <w:bottom w:type="dxa" w:w="102"/>
              <w:right w:type="dxa" w:w="62"/>
            </w:tcMar>
          </w:tcPr>
          <w:p w14:paraId="AB030000">
            <w:pPr>
              <w:rPr>
                <w:rFonts w:ascii="Times New Roman" w:hAnsi="Times New Roman"/>
                <w:sz w:val="20"/>
              </w:rPr>
            </w:pPr>
            <w:r>
              <w:rPr>
                <w:rFonts w:ascii="Times New Roman" w:hAnsi="Times New Roman"/>
                <w:sz w:val="20"/>
              </w:rPr>
              <w:t>1.6</w:t>
            </w:r>
          </w:p>
        </w:tc>
        <w:tc>
          <w:tcPr>
            <w:tcW w:type="dxa" w:w="2693"/>
            <w:vMerge w:val="restart"/>
            <w:tcBorders>
              <w:left w:color="000000" w:sz="4" w:val="single"/>
              <w:right w:color="000000" w:sz="4" w:val="single"/>
            </w:tcBorders>
            <w:tcMar>
              <w:top w:type="dxa" w:w="102"/>
              <w:left w:type="dxa" w:w="62"/>
              <w:bottom w:type="dxa" w:w="102"/>
              <w:right w:type="dxa" w:w="62"/>
            </w:tcMar>
          </w:tcPr>
          <w:p w14:paraId="AC030000">
            <w:pPr>
              <w:rPr>
                <w:rFonts w:ascii="Times New Roman" w:hAnsi="Times New Roman"/>
                <w:sz w:val="20"/>
              </w:rPr>
            </w:pPr>
            <w:r>
              <w:rPr>
                <w:rFonts w:ascii="Times New Roman" w:hAnsi="Times New Roman"/>
                <w:sz w:val="20"/>
              </w:rPr>
              <w:t>Обеспечивать надежное теплоснабжение потребителей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"consultantplus://offline/ref=5B229D2BB7354BA5F8D16433AEC9E5F2E39473B7D38000FA56F67C056C0372B9F082F48DB7514E2635DD35A06EB7F0E02D559A7DA0S3p7H"</w:instrText>
            </w:r>
            <w:r>
              <w:rPr>
                <w:rFonts w:ascii="Times New Roman" w:hAnsi="Times New Roman"/>
                <w:sz w:val="20"/>
              </w:rPr>
              <w:fldChar w:fldCharType="separate"/>
            </w:r>
            <w:r>
              <w:rPr>
                <w:rFonts w:ascii="Times New Roman" w:hAnsi="Times New Roman"/>
                <w:sz w:val="20"/>
              </w:rPr>
              <w:t>пункт 7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left w:color="000000" w:sz="4" w:val="single"/>
              <w:bottom w:color="000000" w:sz="4" w:val="single"/>
              <w:right w:color="000000" w:sz="4" w:val="single"/>
            </w:tcBorders>
            <w:tcMar>
              <w:top w:type="dxa" w:w="102"/>
              <w:left w:type="dxa" w:w="62"/>
              <w:bottom w:type="dxa" w:w="102"/>
              <w:right w:type="dxa" w:w="62"/>
            </w:tcMar>
          </w:tcPr>
          <w:p w14:paraId="AD03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"Par113"</w:instrText>
            </w:r>
            <w:r>
              <w:rPr>
                <w:rFonts w:ascii="Times New Roman" w:hAnsi="Times New Roman"/>
                <w:sz w:val="20"/>
              </w:rPr>
              <w:fldChar w:fldCharType="separate"/>
            </w:r>
            <w:r>
              <w:rPr>
                <w:rFonts w:ascii="Times New Roman" w:hAnsi="Times New Roman"/>
                <w:sz w:val="20"/>
              </w:rPr>
              <w:t>подпунктами 9.3.15</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\l "Par121"</w:instrText>
            </w:r>
            <w:r>
              <w:rPr>
                <w:rFonts w:ascii="Times New Roman" w:hAnsi="Times New Roman"/>
                <w:sz w:val="20"/>
              </w:rPr>
              <w:fldChar w:fldCharType="separate"/>
            </w:r>
            <w:r>
              <w:rPr>
                <w:rFonts w:ascii="Times New Roman" w:hAnsi="Times New Roman"/>
                <w:sz w:val="20"/>
              </w:rPr>
              <w:t>9.3.21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\l "Par123"</w:instrText>
            </w:r>
            <w:r>
              <w:rPr>
                <w:rFonts w:ascii="Times New Roman" w:hAnsi="Times New Roman"/>
                <w:sz w:val="20"/>
              </w:rPr>
              <w:fldChar w:fldCharType="separate"/>
            </w:r>
            <w:r>
              <w:rPr>
                <w:rFonts w:ascii="Times New Roman" w:hAnsi="Times New Roman"/>
                <w:sz w:val="20"/>
              </w:rPr>
              <w:t>9.3.</w:t>
            </w:r>
            <w:r>
              <w:rPr>
                <w:rFonts w:ascii="Times New Roman" w:hAnsi="Times New Roman"/>
                <w:sz w:val="20"/>
              </w:rPr>
              <w:t>23</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t>9.3.29</w:t>
            </w:r>
            <w:r>
              <w:rPr>
                <w:rFonts w:ascii="Times New Roman" w:hAnsi="Times New Roman"/>
                <w:sz w:val="20"/>
              </w:rPr>
              <w:t>, пункта 9 Правил</w:t>
            </w:r>
          </w:p>
        </w:tc>
        <w:tc>
          <w:tcPr>
            <w:tcW w:type="dxa" w:w="1701"/>
            <w:tcBorders>
              <w:left w:color="000000" w:sz="4" w:val="single"/>
              <w:bottom w:color="000000" w:sz="4" w:val="single"/>
              <w:right w:color="000000" w:sz="4" w:val="single"/>
            </w:tcBorders>
            <w:tcMar>
              <w:top w:type="dxa" w:w="102"/>
              <w:left w:type="dxa" w:w="62"/>
              <w:bottom w:type="dxa" w:w="102"/>
              <w:right w:type="dxa" w:w="62"/>
            </w:tcMar>
          </w:tcPr>
          <w:p w14:paraId="AE030000">
            <w:pPr>
              <w:rPr>
                <w:rFonts w:ascii="Times New Roman" w:hAnsi="Times New Roman"/>
                <w:sz w:val="20"/>
              </w:rPr>
            </w:pPr>
            <w:r>
              <w:rPr>
                <w:rFonts w:ascii="Times New Roman" w:hAnsi="Times New Roman"/>
                <w:sz w:val="20"/>
              </w:rPr>
              <w:t>Показатель обеспечения надежного теплоснабжения потребителей</w:t>
            </w:r>
          </w:p>
        </w:tc>
        <w:tc>
          <w:tcPr>
            <w:tcW w:type="dxa" w:w="709"/>
            <w:tcBorders>
              <w:left w:color="000000" w:sz="4" w:val="single"/>
              <w:bottom w:color="000000" w:sz="4" w:val="single"/>
              <w:right w:color="000000" w:sz="4" w:val="single"/>
            </w:tcBorders>
            <w:tcMar>
              <w:top w:type="dxa" w:w="102"/>
              <w:left w:type="dxa" w:w="62"/>
              <w:bottom w:type="dxa" w:w="102"/>
              <w:right w:type="dxa" w:w="62"/>
            </w:tcMar>
          </w:tcPr>
          <w:p w14:paraId="AF030000">
            <w:pPr>
              <w:rPr>
                <w:rFonts w:ascii="Times New Roman" w:hAnsi="Times New Roman"/>
                <w:sz w:val="20"/>
              </w:rPr>
            </w:pPr>
            <w:r>
              <w:rPr>
                <w:rFonts w:ascii="Times New Roman" w:hAnsi="Times New Roman"/>
                <w:sz w:val="20"/>
              </w:rPr>
              <w:t>0,65</w:t>
            </w:r>
          </w:p>
        </w:tc>
        <w:tc>
          <w:tcPr>
            <w:tcW w:type="dxa" w:w="1559"/>
            <w:tcBorders>
              <w:left w:color="000000" w:sz="4" w:val="single"/>
              <w:bottom w:color="000000" w:sz="4" w:val="single"/>
              <w:right w:color="000000" w:sz="4" w:val="single"/>
            </w:tcBorders>
            <w:tcMar>
              <w:top w:type="dxa" w:w="102"/>
              <w:left w:type="dxa" w:w="62"/>
              <w:bottom w:type="dxa" w:w="102"/>
              <w:right w:type="dxa" w:w="62"/>
            </w:tcMar>
          </w:tcPr>
          <w:p w14:paraId="B0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надеж</w:t>
            </w:r>
          </w:p>
        </w:tc>
        <w:tc>
          <w:tcPr>
            <w:tcW w:type="dxa" w:w="2268"/>
            <w:tcBorders>
              <w:left w:color="000000" w:sz="4" w:val="single"/>
              <w:bottom w:color="000000" w:sz="4" w:val="single"/>
              <w:right w:color="000000" w:sz="4" w:val="single"/>
            </w:tcBorders>
            <w:tcMar>
              <w:top w:type="dxa" w:w="102"/>
              <w:left w:type="dxa" w:w="62"/>
              <w:bottom w:type="dxa" w:w="102"/>
              <w:right w:type="dxa" w:w="62"/>
            </w:tcMar>
          </w:tcPr>
          <w:p w14:paraId="B1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надеж</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освид</w:t>
            </w:r>
            <w:r>
              <w:rPr>
                <w:rFonts w:ascii="Times New Roman" w:hAnsi="Times New Roman"/>
                <w:sz w:val="20"/>
              </w:rPr>
              <w:t xml:space="preserve"> * 0,01 +</w:t>
            </w:r>
          </w:p>
          <w:p w14:paraId="B2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обслед</w:t>
            </w:r>
            <w:r>
              <w:rPr>
                <w:rFonts w:ascii="Times New Roman" w:hAnsi="Times New Roman"/>
                <w:sz w:val="20"/>
              </w:rPr>
              <w:t xml:space="preserve"> * 0,05 +</w:t>
            </w:r>
          </w:p>
          <w:p w14:paraId="B3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дым</w:t>
            </w:r>
            <w:r>
              <w:rPr>
                <w:rFonts w:ascii="Times New Roman" w:hAnsi="Times New Roman"/>
                <w:sz w:val="20"/>
                <w:vertAlign w:val="subscript"/>
              </w:rPr>
              <w:t>.т</w:t>
            </w:r>
            <w:r>
              <w:rPr>
                <w:rFonts w:ascii="Times New Roman" w:hAnsi="Times New Roman"/>
                <w:sz w:val="20"/>
                <w:vertAlign w:val="subscript"/>
              </w:rPr>
              <w:t>руб</w:t>
            </w:r>
            <w:r>
              <w:rPr>
                <w:rFonts w:ascii="Times New Roman" w:hAnsi="Times New Roman"/>
                <w:sz w:val="20"/>
              </w:rPr>
              <w:t xml:space="preserve"> * 0,05 +</w:t>
            </w:r>
          </w:p>
          <w:p w14:paraId="B4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испыт</w:t>
            </w:r>
            <w:r>
              <w:rPr>
                <w:rFonts w:ascii="Times New Roman" w:hAnsi="Times New Roman"/>
                <w:sz w:val="20"/>
              </w:rPr>
              <w:t xml:space="preserve"> * 0,01 +</w:t>
            </w:r>
          </w:p>
          <w:p w14:paraId="B5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гидр</w:t>
            </w:r>
            <w:r>
              <w:rPr>
                <w:rFonts w:ascii="Times New Roman" w:hAnsi="Times New Roman"/>
                <w:sz w:val="20"/>
              </w:rPr>
              <w:t xml:space="preserve"> * 0,4 +</w:t>
            </w:r>
          </w:p>
          <w:p w14:paraId="B6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шурф</w:t>
            </w:r>
            <w:r>
              <w:rPr>
                <w:rFonts w:ascii="Times New Roman" w:hAnsi="Times New Roman"/>
                <w:sz w:val="20"/>
              </w:rPr>
              <w:t xml:space="preserve"> * 0,01 +</w:t>
            </w:r>
          </w:p>
          <w:p w14:paraId="B7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очист</w:t>
            </w:r>
            <w:r>
              <w:rPr>
                <w:rFonts w:ascii="Times New Roman" w:hAnsi="Times New Roman"/>
                <w:sz w:val="20"/>
                <w:vertAlign w:val="subscript"/>
              </w:rPr>
              <w:t>.п</w:t>
            </w:r>
            <w:r>
              <w:rPr>
                <w:rFonts w:ascii="Times New Roman" w:hAnsi="Times New Roman"/>
                <w:sz w:val="20"/>
                <w:vertAlign w:val="subscript"/>
              </w:rPr>
              <w:t>ромыв</w:t>
            </w:r>
            <w:r>
              <w:rPr>
                <w:rFonts w:ascii="Times New Roman" w:hAnsi="Times New Roman"/>
                <w:sz w:val="20"/>
              </w:rPr>
              <w:t xml:space="preserve"> * 0,4 +</w:t>
            </w:r>
          </w:p>
          <w:p w14:paraId="B8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электр</w:t>
            </w:r>
            <w:r>
              <w:rPr>
                <w:rFonts w:ascii="Times New Roman" w:hAnsi="Times New Roman"/>
                <w:sz w:val="20"/>
                <w:vertAlign w:val="subscript"/>
              </w:rPr>
              <w:t>.с</w:t>
            </w:r>
            <w:r>
              <w:rPr>
                <w:rFonts w:ascii="Times New Roman" w:hAnsi="Times New Roman"/>
                <w:sz w:val="20"/>
                <w:vertAlign w:val="subscript"/>
              </w:rPr>
              <w:t>опр</w:t>
            </w:r>
            <w:r>
              <w:rPr>
                <w:rFonts w:ascii="Times New Roman" w:hAnsi="Times New Roman"/>
                <w:sz w:val="20"/>
              </w:rPr>
              <w:t xml:space="preserve"> * 0,01 +</w:t>
            </w:r>
          </w:p>
          <w:p w14:paraId="B9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насос</w:t>
            </w:r>
            <w:r>
              <w:rPr>
                <w:rFonts w:ascii="Times New Roman" w:hAnsi="Times New Roman"/>
                <w:sz w:val="20"/>
                <w:vertAlign w:val="subscript"/>
              </w:rPr>
              <w:t xml:space="preserve"> стан</w:t>
            </w:r>
            <w:r>
              <w:rPr>
                <w:rFonts w:ascii="Times New Roman" w:hAnsi="Times New Roman"/>
                <w:sz w:val="20"/>
              </w:rPr>
              <w:t xml:space="preserve"> * 0,01 +</w:t>
            </w:r>
          </w:p>
          <w:p w14:paraId="BA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топл</w:t>
            </w:r>
            <w:r>
              <w:rPr>
                <w:rFonts w:ascii="Times New Roman" w:hAnsi="Times New Roman"/>
                <w:sz w:val="20"/>
              </w:rPr>
              <w:t xml:space="preserve"> * 0,03 +</w:t>
            </w:r>
          </w:p>
          <w:p w14:paraId="BB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матер</w:t>
            </w:r>
            <w:r>
              <w:rPr>
                <w:rFonts w:ascii="Times New Roman" w:hAnsi="Times New Roman"/>
                <w:sz w:val="20"/>
              </w:rPr>
              <w:t xml:space="preserve"> * 0,01 +</w:t>
            </w:r>
          </w:p>
          <w:p w14:paraId="BC030000">
            <w:pPr>
              <w:rPr>
                <w:rFonts w:ascii="Times New Roman" w:hAnsi="Times New Roman"/>
                <w:sz w:val="20"/>
              </w:rPr>
            </w:pPr>
            <w:r>
              <w:rPr>
                <w:rFonts w:ascii="Times New Roman" w:hAnsi="Times New Roman"/>
                <w:sz w:val="20"/>
              </w:rPr>
              <w:t>К</w:t>
            </w:r>
            <w:r>
              <w:rPr>
                <w:rFonts w:ascii="Times New Roman" w:hAnsi="Times New Roman"/>
                <w:sz w:val="20"/>
                <w:vertAlign w:val="subscript"/>
              </w:rPr>
              <w:t>страх</w:t>
            </w:r>
            <w:r>
              <w:rPr>
                <w:rFonts w:ascii="Times New Roman" w:hAnsi="Times New Roman"/>
                <w:sz w:val="20"/>
              </w:rPr>
              <w:t xml:space="preserve"> * 0,01</w:t>
            </w:r>
          </w:p>
        </w:tc>
        <w:tc>
          <w:tcPr>
            <w:tcW w:type="dxa" w:w="1134"/>
            <w:tcBorders>
              <w:left w:color="000000" w:sz="4" w:val="single"/>
              <w:bottom w:color="000000" w:sz="4" w:val="single"/>
              <w:right w:color="000000" w:sz="4" w:val="single"/>
            </w:tcBorders>
            <w:tcMar>
              <w:top w:type="dxa" w:w="102"/>
              <w:left w:type="dxa" w:w="62"/>
              <w:bottom w:type="dxa" w:w="102"/>
              <w:right w:type="dxa" w:w="62"/>
            </w:tcMar>
          </w:tcPr>
          <w:p w14:paraId="BD030000">
            <w:pPr>
              <w:rPr>
                <w:rFonts w:ascii="Times New Roman" w:hAnsi="Times New Roman"/>
                <w:sz w:val="20"/>
              </w:rPr>
            </w:pPr>
          </w:p>
        </w:tc>
        <w:tc>
          <w:tcPr>
            <w:tcW w:type="dxa" w:w="1276"/>
            <w:gridSpan w:val="2"/>
            <w:tcBorders>
              <w:left w:color="000000" w:sz="4" w:val="single"/>
              <w:bottom w:color="000000" w:sz="4" w:val="single"/>
              <w:right w:color="000000" w:sz="4" w:val="single"/>
            </w:tcBorders>
            <w:tcMar>
              <w:top w:type="dxa" w:w="102"/>
              <w:left w:type="dxa" w:w="62"/>
              <w:bottom w:type="dxa" w:w="102"/>
              <w:right w:type="dxa" w:w="62"/>
            </w:tcMar>
          </w:tcPr>
          <w:p w14:paraId="BE03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30000">
            <w:pPr>
              <w:rPr>
                <w:rFonts w:ascii="Times New Roman" w:hAnsi="Times New Roman"/>
                <w:sz w:val="20"/>
              </w:rPr>
            </w:pPr>
            <w:r>
              <w:rPr>
                <w:rFonts w:ascii="Times New Roman" w:hAnsi="Times New Roman"/>
                <w:sz w:val="20"/>
              </w:rPr>
              <w:t>1.6.1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30000">
            <w:pPr>
              <w:rPr>
                <w:rFonts w:ascii="Times New Roman" w:hAnsi="Times New Roman"/>
                <w:sz w:val="20"/>
              </w:rPr>
            </w:pPr>
            <w:r>
              <w:rPr>
                <w:rFonts w:ascii="Times New Roman" w:hAnsi="Times New Roman"/>
                <w:sz w:val="20"/>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C1030000">
            <w:pPr>
              <w:rPr>
                <w:rFonts w:ascii="Times New Roman" w:hAnsi="Times New Roman"/>
                <w:sz w:val="20"/>
              </w:rPr>
            </w:pPr>
            <w:r>
              <w:rPr>
                <w:rFonts w:ascii="Times New Roman" w:hAnsi="Times New Roman"/>
                <w:sz w:val="20"/>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w:t>
            </w:r>
            <w:r>
              <w:rPr>
                <w:rFonts w:ascii="Times New Roman" w:hAnsi="Times New Roman"/>
                <w:sz w:val="20"/>
              </w:rPr>
              <w:t>эксплуатацию.</w:t>
            </w:r>
          </w:p>
          <w:p w14:paraId="C2030000">
            <w:pPr>
              <w:rPr>
                <w:rFonts w:ascii="Times New Roman" w:hAnsi="Times New Roman"/>
                <w:sz w:val="20"/>
              </w:rPr>
            </w:pPr>
            <w:r>
              <w:rPr>
                <w:rFonts w:ascii="Times New Roman" w:hAnsi="Times New Roman"/>
                <w:sz w:val="20"/>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"consultantplus://offline/ref=5B229D2BB7354BA5F8D16433AEC9E5F2E39A76B2D88100FA56F67C056C0372B9F082F48AB6514E2635DD35A06EB7F0E02D559A7DA0S3p7H"</w:instrText>
            </w:r>
            <w:r>
              <w:rPr>
                <w:rFonts w:ascii="Times New Roman" w:hAnsi="Times New Roman"/>
                <w:sz w:val="20"/>
              </w:rPr>
              <w:fldChar w:fldCharType="separate"/>
            </w:r>
            <w:r>
              <w:rPr>
                <w:rFonts w:ascii="Times New Roman" w:hAnsi="Times New Roman"/>
                <w:sz w:val="20"/>
              </w:rPr>
              <w:t>частью 2 статьи 7</w:t>
            </w:r>
            <w:r>
              <w:rPr>
                <w:rFonts w:ascii="Times New Roman" w:hAnsi="Times New Roman"/>
                <w:sz w:val="20"/>
              </w:rPr>
              <w:fldChar w:fldCharType="end"/>
            </w:r>
            <w:r>
              <w:rPr>
                <w:rFonts w:ascii="Times New Roman" w:hAnsi="Times New Roman"/>
                <w:sz w:val="20"/>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r>
              <w:rPr>
                <w:rFonts w:ascii="Times New Roman" w:hAnsi="Times New Roman"/>
                <w:sz w:val="20"/>
              </w:rPr>
              <w:t xml:space="preserve">) с выводами о продлении срока эксплуатации оборудования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"consultantplus://offline/ref=5B229D2BB7354BA5F8D16433AEC9E5F2E39D78B4D2825DF05EAF70076B0C2DAEF7CBF888B5504C746FCD31E93BBFEEE5314B9A63A032A1SCp8H"</w:instrText>
            </w:r>
            <w:r>
              <w:rPr>
                <w:rFonts w:ascii="Times New Roman" w:hAnsi="Times New Roman"/>
                <w:sz w:val="20"/>
              </w:rPr>
              <w:fldChar w:fldCharType="separate"/>
            </w:r>
            <w:r>
              <w:rPr>
                <w:rFonts w:ascii="Times New Roman" w:hAnsi="Times New Roman"/>
                <w:sz w:val="20"/>
              </w:rPr>
              <w:t>пунктом 13.2</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r>
              <w:rPr>
                <w:rFonts w:ascii="Times New Roman" w:hAnsi="Times New Roman"/>
                <w:sz w:val="20"/>
              </w:rPr>
              <w:fldChar w:fldCharType="begin"/>
            </w:r>
            <w:r>
              <w:rPr>
                <w:rFonts w:ascii="Times New Roman" w:hAnsi="Times New Roman"/>
                <w:sz w:val="20"/>
              </w:rPr>
              <w:instrText>HYPERLINK \l "Par113"</w:instrText>
            </w:r>
            <w:r>
              <w:rPr>
                <w:rFonts w:ascii="Times New Roman" w:hAnsi="Times New Roman"/>
                <w:sz w:val="20"/>
              </w:rPr>
              <w:fldChar w:fldCharType="separate"/>
            </w:r>
            <w:r>
              <w:rPr>
                <w:rFonts w:ascii="Times New Roman" w:hAnsi="Times New Roman"/>
                <w:sz w:val="20"/>
              </w:rPr>
              <w:t>подпункт 9.3.15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30000">
            <w:pPr>
              <w:rPr>
                <w:rFonts w:ascii="Times New Roman" w:hAnsi="Times New Roman"/>
                <w:sz w:val="20"/>
              </w:rPr>
            </w:pPr>
            <w:r>
              <w:rPr>
                <w:rFonts w:ascii="Times New Roman" w:hAnsi="Times New Roman"/>
                <w:sz w:val="20"/>
              </w:rPr>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w:t>
            </w:r>
            <w:r>
              <w:rPr>
                <w:rFonts w:ascii="Times New Roman" w:hAnsi="Times New Roman"/>
                <w:sz w:val="20"/>
              </w:rPr>
              <w:t>выводами о продлении срока эксплуатации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3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освид</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освид</w:t>
            </w:r>
            <w:r>
              <w:rPr>
                <w:rFonts w:ascii="Times New Roman" w:hAnsi="Times New Roman"/>
                <w:sz w:val="20"/>
              </w:rPr>
              <w:t xml:space="preserve"> =</w:t>
            </w:r>
          </w:p>
          <w:p w14:paraId="C7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освид</w:t>
            </w:r>
            <w:r>
              <w:rPr>
                <w:rFonts w:ascii="Times New Roman" w:hAnsi="Times New Roman"/>
                <w:sz w:val="20"/>
                <w:vertAlign w:val="subscript"/>
              </w:rPr>
              <w:t xml:space="preserve"> не ОПО</w:t>
            </w:r>
            <w:r>
              <w:rPr>
                <w:rFonts w:ascii="Times New Roman" w:hAnsi="Times New Roman"/>
                <w:sz w:val="20"/>
              </w:rPr>
              <w:t xml:space="preserve"> * 0,5 +</w:t>
            </w:r>
          </w:p>
          <w:p w14:paraId="C8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освид</w:t>
            </w:r>
            <w:r>
              <w:rPr>
                <w:rFonts w:ascii="Times New Roman" w:hAnsi="Times New Roman"/>
                <w:sz w:val="20"/>
                <w:vertAlign w:val="subscript"/>
              </w:rPr>
              <w:t xml:space="preserve"> ОПО</w:t>
            </w:r>
            <w:r>
              <w:rPr>
                <w:rFonts w:ascii="Times New Roman" w:hAnsi="Times New Roman"/>
                <w:sz w:val="20"/>
              </w:rPr>
              <w:t xml:space="preserve"> * 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3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3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30000">
            <w:pPr>
              <w:rPr>
                <w:rFonts w:ascii="Times New Roman" w:hAnsi="Times New Roman"/>
                <w:sz w:val="20"/>
              </w:rPr>
            </w:pPr>
            <w:r>
              <w:rPr>
                <w:rFonts w:ascii="Times New Roman" w:hAnsi="Times New Roman"/>
                <w:sz w:val="20"/>
              </w:rPr>
              <w:t>1.6.1.1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30000">
            <w:pPr>
              <w:rPr>
                <w:rFonts w:ascii="Times New Roman" w:hAnsi="Times New Roman"/>
                <w:sz w:val="20"/>
              </w:rPr>
            </w:pPr>
            <w:r>
              <w:rPr>
                <w:rFonts w:ascii="Times New Roman" w:hAnsi="Times New Roman"/>
                <w:sz w:val="20"/>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освид</w:t>
            </w:r>
            <w:r>
              <w:rPr>
                <w:rFonts w:ascii="Times New Roman" w:hAnsi="Times New Roman"/>
                <w:sz w:val="20"/>
                <w:vertAlign w:val="subscript"/>
              </w:rPr>
              <w:t xml:space="preserve"> не 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30000">
            <w:pPr>
              <w:rPr>
                <w:rFonts w:ascii="Times New Roman" w:hAnsi="Times New Roman"/>
                <w:sz w:val="20"/>
              </w:rPr>
            </w:pPr>
            <w:r>
              <w:rPr>
                <w:rFonts w:ascii="Times New Roman" w:hAnsi="Times New Roman"/>
                <w:sz w:val="20"/>
              </w:rPr>
              <w:t>Наличие - 1</w:t>
            </w:r>
          </w:p>
          <w:p w14:paraId="D0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3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3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30000">
            <w:pPr>
              <w:rPr>
                <w:rFonts w:ascii="Times New Roman" w:hAnsi="Times New Roman"/>
                <w:sz w:val="20"/>
              </w:rPr>
            </w:pPr>
            <w:r>
              <w:rPr>
                <w:rFonts w:ascii="Times New Roman" w:hAnsi="Times New Roman"/>
                <w:sz w:val="20"/>
              </w:rPr>
              <w:t>1.6.1.2</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30000">
            <w:pPr>
              <w:rPr>
                <w:rFonts w:ascii="Times New Roman" w:hAnsi="Times New Roman"/>
                <w:sz w:val="20"/>
              </w:rPr>
            </w:pPr>
            <w:r>
              <w:rPr>
                <w:rFonts w:ascii="Times New Roman" w:hAnsi="Times New Roman"/>
                <w:sz w:val="20"/>
              </w:rPr>
              <w:t xml:space="preserve">Показатель наличия отметок в паспорте оборудования </w:t>
            </w:r>
            <w:r>
              <w:rPr>
                <w:rFonts w:ascii="Times New Roman" w:hAnsi="Times New Roman"/>
                <w:sz w:val="20"/>
              </w:rPr>
              <w:t>о</w:t>
            </w:r>
            <w:r>
              <w:rPr>
                <w:rFonts w:ascii="Times New Roman" w:hAnsi="Times New Roman"/>
                <w:sz w:val="20"/>
              </w:rPr>
              <w:t xml:space="preserve"> </w:t>
            </w:r>
            <w:r>
              <w:rPr>
                <w:rFonts w:ascii="Times New Roman" w:hAnsi="Times New Roman"/>
                <w:sz w:val="20"/>
              </w:rPr>
              <w:t>проведенных</w:t>
            </w:r>
            <w:r>
              <w:rPr>
                <w:rFonts w:ascii="Times New Roman" w:hAnsi="Times New Roman"/>
                <w:sz w:val="20"/>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w:t>
            </w:r>
            <w:r>
              <w:rPr>
                <w:rFonts w:ascii="Times New Roman" w:hAnsi="Times New Roman"/>
                <w:sz w:val="20"/>
              </w:rPr>
              <w:t>продлении срока эксплуатации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3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освид</w:t>
            </w:r>
            <w:r>
              <w:rPr>
                <w:rFonts w:ascii="Times New Roman" w:hAnsi="Times New Roman"/>
                <w:sz w:val="20"/>
                <w:vertAlign w:val="subscript"/>
              </w:rPr>
              <w:t xml:space="preserve"> ОПО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30000">
            <w:pPr>
              <w:rPr>
                <w:rFonts w:ascii="Times New Roman" w:hAnsi="Times New Roman"/>
                <w:sz w:val="20"/>
              </w:rPr>
            </w:pPr>
            <w:r>
              <w:rPr>
                <w:rFonts w:ascii="Times New Roman" w:hAnsi="Times New Roman"/>
                <w:sz w:val="20"/>
              </w:rPr>
              <w:t>Наличие - 1</w:t>
            </w:r>
          </w:p>
          <w:p w14:paraId="D8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3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3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30000">
            <w:pPr>
              <w:rPr>
                <w:rFonts w:ascii="Times New Roman" w:hAnsi="Times New Roman"/>
                <w:sz w:val="20"/>
              </w:rPr>
            </w:pPr>
            <w:r>
              <w:rPr>
                <w:rFonts w:ascii="Times New Roman" w:hAnsi="Times New Roman"/>
                <w:sz w:val="20"/>
              </w:rPr>
              <w:t>1.6.2</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30000">
            <w:pPr>
              <w:rPr>
                <w:rFonts w:ascii="Times New Roman" w:hAnsi="Times New Roman"/>
                <w:sz w:val="20"/>
              </w:rPr>
            </w:pPr>
            <w:r>
              <w:rPr>
                <w:rFonts w:ascii="Times New Roman" w:hAnsi="Times New Roman"/>
                <w:sz w:val="20"/>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"consultantplus://offline/ref=5B229D2BB7354BA5F8D16433AEC9E5F2E39D78B4D2825DF05EAF70076B0C2DAEF7CBF888B45D43776FCD31E93BBFEEE5314B9A63A032A1SCp8H"</w:instrText>
            </w:r>
            <w:r>
              <w:rPr>
                <w:rFonts w:ascii="Times New Roman" w:hAnsi="Times New Roman"/>
                <w:sz w:val="20"/>
              </w:rPr>
              <w:fldChar w:fldCharType="separate"/>
            </w:r>
            <w:r>
              <w:rPr>
                <w:rFonts w:ascii="Times New Roman" w:hAnsi="Times New Roman"/>
                <w:sz w:val="20"/>
              </w:rPr>
              <w:t>пунктом 3.1.3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"Par116"</w:instrText>
            </w:r>
            <w:r>
              <w:rPr>
                <w:rFonts w:ascii="Times New Roman" w:hAnsi="Times New Roman"/>
                <w:sz w:val="20"/>
              </w:rPr>
              <w:fldChar w:fldCharType="separate"/>
            </w:r>
            <w:r>
              <w:rPr>
                <w:rFonts w:ascii="Times New Roman" w:hAnsi="Times New Roman"/>
                <w:sz w:val="20"/>
              </w:rPr>
              <w:t>подпункт 9.3.16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30000">
            <w:pPr>
              <w:rPr>
                <w:rFonts w:ascii="Times New Roman" w:hAnsi="Times New Roman"/>
                <w:sz w:val="20"/>
              </w:rPr>
            </w:pPr>
            <w:r>
              <w:rPr>
                <w:rFonts w:ascii="Times New Roman" w:hAnsi="Times New Roman"/>
                <w:sz w:val="20"/>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30000">
            <w:pPr>
              <w:rPr>
                <w:rFonts w:ascii="Times New Roman" w:hAnsi="Times New Roman"/>
                <w:sz w:val="20"/>
              </w:rPr>
            </w:pPr>
            <w:r>
              <w:rPr>
                <w:rFonts w:ascii="Times New Roman" w:hAnsi="Times New Roman"/>
                <w:sz w:val="20"/>
              </w:rPr>
              <w:t>0,05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обслед</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30000">
            <w:pPr>
              <w:rPr>
                <w:rFonts w:ascii="Times New Roman" w:hAnsi="Times New Roman"/>
                <w:sz w:val="20"/>
              </w:rPr>
            </w:pPr>
            <w:r>
              <w:rPr>
                <w:rFonts w:ascii="Times New Roman" w:hAnsi="Times New Roman"/>
                <w:sz w:val="20"/>
              </w:rPr>
              <w:t>Наличие - 1</w:t>
            </w:r>
          </w:p>
          <w:p w14:paraId="E103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3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30000">
            <w:pPr>
              <w:rPr>
                <w:rFonts w:ascii="Times New Roman" w:hAnsi="Times New Roman"/>
                <w:sz w:val="20"/>
              </w:rPr>
            </w:pPr>
          </w:p>
        </w:tc>
      </w:tr>
      <w:tr>
        <w:tc>
          <w:tcPr>
            <w:tcW w:type="dxa" w:w="4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30000">
            <w:pPr>
              <w:rPr>
                <w:rFonts w:ascii="Times New Roman" w:hAnsi="Times New Roman"/>
                <w:sz w:val="20"/>
              </w:rPr>
            </w:pPr>
            <w:r>
              <w:rPr>
                <w:rFonts w:ascii="Times New Roman" w:hAnsi="Times New Roman"/>
                <w:sz w:val="20"/>
              </w:rPr>
              <w:t>1.6.3</w:t>
            </w:r>
          </w:p>
        </w:tc>
        <w:tc>
          <w:tcPr>
            <w:tcW w:type="dxa" w:w="2693"/>
            <w:vMerge w:val="restart"/>
            <w:tcBorders>
              <w:left w:color="000000" w:sz="4" w:val="single"/>
              <w:right w:color="000000" w:sz="4" w:val="single"/>
            </w:tcBorders>
            <w:tcMar>
              <w:top w:type="dxa" w:w="102"/>
              <w:left w:type="dxa" w:w="62"/>
              <w:bottom w:type="dxa" w:w="102"/>
              <w:right w:type="dxa" w:w="62"/>
            </w:tcMar>
          </w:tcPr>
          <w:p w14:paraId="E5030000">
            <w:pPr>
              <w:rPr>
                <w:rFonts w:ascii="Times New Roman" w:hAnsi="Times New Roman"/>
                <w:sz w:val="20"/>
              </w:rPr>
            </w:p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30000">
            <w:pPr>
              <w:rPr>
                <w:rFonts w:ascii="Times New Roman" w:hAnsi="Times New Roman"/>
                <w:sz w:val="20"/>
              </w:rPr>
            </w:pPr>
            <w:r>
              <w:rPr>
                <w:rFonts w:ascii="Times New Roman" w:hAnsi="Times New Roman"/>
                <w:sz w:val="20"/>
              </w:rPr>
              <w:t xml:space="preserve">Копии актов и паспортов дымовых труб, в которых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"consultantplus://offline/ref=5B229D2BB7354BA5F8D16433AEC9E5F2E39D78B4D2825DF05EAF70076B0C2DAEF7CBF888B45C46756FCD31E93BBFEEE5314B9A63A032A1SCp8H"</w:instrText>
            </w:r>
            <w:r>
              <w:rPr>
                <w:rFonts w:ascii="Times New Roman" w:hAnsi="Times New Roman"/>
                <w:sz w:val="20"/>
              </w:rPr>
              <w:fldChar w:fldCharType="separate"/>
            </w:r>
            <w:r>
              <w:rPr>
                <w:rFonts w:ascii="Times New Roman" w:hAnsi="Times New Roman"/>
                <w:sz w:val="20"/>
              </w:rPr>
              <w:t>пункта 3.3.14</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E703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"Par117"</w:instrText>
            </w:r>
            <w:r>
              <w:rPr>
                <w:rFonts w:ascii="Times New Roman" w:hAnsi="Times New Roman"/>
                <w:sz w:val="20"/>
              </w:rPr>
              <w:fldChar w:fldCharType="separate"/>
            </w:r>
            <w:r>
              <w:rPr>
                <w:rFonts w:ascii="Times New Roman" w:hAnsi="Times New Roman"/>
                <w:sz w:val="20"/>
              </w:rPr>
              <w:t>подпункт 9.3.17 пункта 9</w:t>
            </w:r>
            <w:r>
              <w:rPr>
                <w:rFonts w:ascii="Times New Roman" w:hAnsi="Times New Roman"/>
                <w:sz w:val="20"/>
              </w:rPr>
              <w:fldChar w:fldCharType="end"/>
            </w:r>
            <w:r>
              <w:rPr>
                <w:rFonts w:ascii="Times New Roman" w:hAnsi="Times New Roman"/>
                <w:sz w:val="20"/>
              </w:rPr>
              <w:t xml:space="preserve"> Правил)</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30000">
            <w:pPr>
              <w:rPr>
                <w:rFonts w:ascii="Times New Roman" w:hAnsi="Times New Roman"/>
                <w:sz w:val="20"/>
              </w:rPr>
            </w:pPr>
            <w:r>
              <w:rPr>
                <w:rFonts w:ascii="Times New Roman" w:hAnsi="Times New Roman"/>
                <w:sz w:val="20"/>
              </w:rPr>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w:t>
            </w:r>
            <w:r>
              <w:rPr>
                <w:rFonts w:ascii="Times New Roman" w:hAnsi="Times New Roman"/>
                <w:sz w:val="20"/>
              </w:rPr>
              <w:t>инструментальной проверки заземляющего контура, наблюдения за исправностью осветительной арматуры дымовых труб</w:t>
            </w:r>
          </w:p>
        </w:tc>
        <w:tc>
          <w:tcPr>
            <w:tcW w:type="dxa" w:w="7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30000">
            <w:pPr>
              <w:rPr>
                <w:rFonts w:ascii="Times New Roman" w:hAnsi="Times New Roman"/>
                <w:sz w:val="20"/>
              </w:rPr>
            </w:pPr>
            <w:r>
              <w:rPr>
                <w:rFonts w:ascii="Times New Roman" w:hAnsi="Times New Roman"/>
                <w:sz w:val="20"/>
              </w:rPr>
              <w:t>0,05</w:t>
            </w:r>
          </w:p>
        </w:tc>
        <w:tc>
          <w:tcPr>
            <w:tcW w:type="dxa" w:w="155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дым</w:t>
            </w:r>
            <w:r>
              <w:rPr>
                <w:rFonts w:ascii="Times New Roman" w:hAnsi="Times New Roman"/>
                <w:sz w:val="20"/>
                <w:vertAlign w:val="subscript"/>
              </w:rPr>
              <w:t>.т</w:t>
            </w:r>
            <w:r>
              <w:rPr>
                <w:rFonts w:ascii="Times New Roman" w:hAnsi="Times New Roman"/>
                <w:sz w:val="20"/>
                <w:vertAlign w:val="subscript"/>
              </w:rPr>
              <w:t>руб</w:t>
            </w:r>
          </w:p>
        </w:tc>
        <w:tc>
          <w:tcPr>
            <w:tcW w:type="dxa" w:w="2268"/>
            <w:tcBorders>
              <w:top w:color="000000" w:sz="4" w:val="single"/>
              <w:left w:color="000000" w:sz="4" w:val="single"/>
              <w:right w:color="000000" w:sz="4" w:val="single"/>
            </w:tcBorders>
            <w:tcMar>
              <w:top w:type="dxa" w:w="102"/>
              <w:left w:type="dxa" w:w="62"/>
              <w:bottom w:type="dxa" w:w="102"/>
              <w:right w:type="dxa" w:w="62"/>
            </w:tcMar>
          </w:tcPr>
          <w:p w14:paraId="EB030000">
            <w:pPr>
              <w:rPr>
                <w:rFonts w:ascii="Times New Roman" w:hAnsi="Times New Roman"/>
                <w:sz w:val="20"/>
              </w:rPr>
            </w:pPr>
            <w:r>
              <w:rPr>
                <w:rFonts w:ascii="Times New Roman" w:hAnsi="Times New Roman"/>
                <w:sz w:val="20"/>
              </w:rPr>
              <w:t>Наличие - 1</w:t>
            </w:r>
          </w:p>
          <w:p w14:paraId="EC030000">
            <w:pPr>
              <w:rPr>
                <w:rFonts w:ascii="Times New Roman" w:hAnsi="Times New Roman"/>
                <w:sz w:val="20"/>
              </w:rPr>
            </w:pPr>
            <w:r>
              <w:rPr>
                <w:rFonts w:ascii="Times New Roman" w:hAnsi="Times New Roman"/>
                <w:sz w:val="20"/>
              </w:rPr>
              <w:t>Отсутствие - 0</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30000">
            <w:pPr>
              <w:rPr>
                <w:rFonts w:ascii="Times New Roman" w:hAnsi="Times New Roman"/>
                <w:sz w:val="20"/>
              </w:rPr>
            </w:pPr>
          </w:p>
        </w:tc>
        <w:tc>
          <w:tcPr>
            <w:tcW w:type="dxa" w:w="127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30000">
            <w:pPr>
              <w:rPr>
                <w:rFonts w:ascii="Times New Roman" w:hAnsi="Times New Roman"/>
                <w:sz w:val="20"/>
              </w:rPr>
            </w:pPr>
          </w:p>
        </w:tc>
      </w:tr>
      <w:tr>
        <w:tc>
          <w:tcPr>
            <w:tcW w:type="dxa" w:w="4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tcBorders>
              <w:left w:color="000000" w:sz="4" w:val="single"/>
              <w:bottom w:color="000000" w:sz="4" w:val="single"/>
              <w:right w:color="000000" w:sz="4" w:val="single"/>
            </w:tcBorders>
            <w:tcMar>
              <w:top w:type="dxa" w:w="102"/>
              <w:left w:type="dxa" w:w="62"/>
              <w:bottom w:type="dxa" w:w="102"/>
              <w:right w:type="dxa" w:w="62"/>
            </w:tcMar>
          </w:tcPr>
          <w:p w14:paraId="EF030000">
            <w:pPr>
              <w:rPr>
                <w:rFonts w:ascii="Times New Roman" w:hAnsi="Times New Roman"/>
                <w:sz w:val="20"/>
              </w:rPr>
            </w:pPr>
            <w:r>
              <w:rPr>
                <w:rFonts w:ascii="Times New Roman" w:hAnsi="Times New Roman"/>
                <w:sz w:val="20"/>
              </w:rPr>
              <w:t xml:space="preserve">В случае, если организация не владеет и не эксплуатирует источники теплоснабжения, </w:t>
            </w:r>
            <w:r>
              <w:rPr>
                <w:rFonts w:ascii="Times New Roman" w:hAnsi="Times New Roman"/>
                <w:sz w:val="20"/>
              </w:rPr>
              <w:t>К</w:t>
            </w:r>
            <w:r>
              <w:rPr>
                <w:rFonts w:ascii="Times New Roman" w:hAnsi="Times New Roman"/>
                <w:sz w:val="20"/>
                <w:vertAlign w:val="subscript"/>
              </w:rPr>
              <w:t>дым</w:t>
            </w:r>
            <w:r>
              <w:rPr>
                <w:rFonts w:ascii="Times New Roman" w:hAnsi="Times New Roman"/>
                <w:sz w:val="20"/>
                <w:vertAlign w:val="subscript"/>
              </w:rPr>
              <w:t>.т</w:t>
            </w:r>
            <w:r>
              <w:rPr>
                <w:rFonts w:ascii="Times New Roman" w:hAnsi="Times New Roman"/>
                <w:sz w:val="20"/>
                <w:vertAlign w:val="subscript"/>
              </w:rPr>
              <w:t>руб</w:t>
            </w:r>
            <w:r>
              <w:rPr>
                <w:rFonts w:ascii="Times New Roman" w:hAnsi="Times New Roman"/>
                <w:sz w:val="20"/>
              </w:rPr>
              <w:t xml:space="preserve"> принимается равным 1.</w:t>
            </w: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4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30000">
            <w:pPr>
              <w:rPr>
                <w:rFonts w:ascii="Times New Roman" w:hAnsi="Times New Roman"/>
                <w:sz w:val="20"/>
              </w:rPr>
            </w:pPr>
            <w:r>
              <w:rPr>
                <w:rFonts w:ascii="Times New Roman" w:hAnsi="Times New Roman"/>
                <w:sz w:val="20"/>
              </w:rPr>
              <w:t>1.6.4</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30000">
            <w:pPr>
              <w:rPr>
                <w:rFonts w:ascii="Times New Roman" w:hAnsi="Times New Roman"/>
                <w:sz w:val="20"/>
              </w:rPr>
            </w:pPr>
            <w:r>
              <w:rPr>
                <w:rFonts w:ascii="Times New Roman" w:hAnsi="Times New Roman"/>
                <w:sz w:val="20"/>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"consultantplus://offline/ref=5B229D2BB7354BA5F8D16433AEC9E5F2E39D78B4D2825DF05EAF70076B0C2DAEF7CBF888B55847706FCD31E93BBFEEE5314B9A63A032A1SCp8H"</w:instrText>
            </w:r>
            <w:r>
              <w:rPr>
                <w:rFonts w:ascii="Times New Roman" w:hAnsi="Times New Roman"/>
                <w:sz w:val="20"/>
              </w:rPr>
              <w:fldChar w:fldCharType="separate"/>
            </w:r>
            <w:r>
              <w:rPr>
                <w:rFonts w:ascii="Times New Roman" w:hAnsi="Times New Roman"/>
                <w:sz w:val="20"/>
              </w:rPr>
              <w:t>пунктом 6.2.32</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"Par118"</w:instrText>
            </w:r>
            <w:r>
              <w:rPr>
                <w:rFonts w:ascii="Times New Roman" w:hAnsi="Times New Roman"/>
                <w:sz w:val="20"/>
              </w:rPr>
              <w:fldChar w:fldCharType="separate"/>
            </w:r>
            <w:r>
              <w:rPr>
                <w:rFonts w:ascii="Times New Roman" w:hAnsi="Times New Roman"/>
                <w:sz w:val="20"/>
              </w:rPr>
              <w:t>подпункт 9.3.18 пункта 9</w:t>
            </w:r>
            <w:r>
              <w:rPr>
                <w:rFonts w:ascii="Times New Roman" w:hAnsi="Times New Roman"/>
                <w:sz w:val="20"/>
              </w:rPr>
              <w:fldChar w:fldCharType="end"/>
            </w:r>
            <w:r>
              <w:rPr>
                <w:rFonts w:ascii="Times New Roman" w:hAnsi="Times New Roman"/>
                <w:sz w:val="20"/>
              </w:rPr>
              <w:t xml:space="preserve"> Правил)</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30000">
            <w:pPr>
              <w:rPr>
                <w:rFonts w:ascii="Times New Roman" w:hAnsi="Times New Roman"/>
                <w:sz w:val="20"/>
              </w:rPr>
            </w:pPr>
            <w:r>
              <w:rPr>
                <w:rFonts w:ascii="Times New Roman" w:hAnsi="Times New Roman"/>
                <w:sz w:val="20"/>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type="dxa" w:w="7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30000">
            <w:pPr>
              <w:rPr>
                <w:rFonts w:ascii="Times New Roman" w:hAnsi="Times New Roman"/>
                <w:sz w:val="20"/>
              </w:rPr>
            </w:pPr>
            <w:r>
              <w:rPr>
                <w:rFonts w:ascii="Times New Roman" w:hAnsi="Times New Roman"/>
                <w:sz w:val="20"/>
              </w:rPr>
              <w:t>0,01</w:t>
            </w:r>
          </w:p>
        </w:tc>
        <w:tc>
          <w:tcPr>
            <w:tcW w:type="dxa" w:w="155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испыт</w:t>
            </w:r>
          </w:p>
        </w:tc>
        <w:tc>
          <w:tcPr>
            <w:tcW w:type="dxa" w:w="2268"/>
            <w:tcBorders>
              <w:top w:color="000000" w:sz="4" w:val="single"/>
              <w:left w:color="000000" w:sz="4" w:val="single"/>
              <w:right w:color="000000" w:sz="4" w:val="single"/>
            </w:tcBorders>
            <w:tcMar>
              <w:top w:type="dxa" w:w="102"/>
              <w:left w:type="dxa" w:w="62"/>
              <w:bottom w:type="dxa" w:w="102"/>
              <w:right w:type="dxa" w:w="62"/>
            </w:tcMar>
          </w:tcPr>
          <w:p w14:paraId="F5030000">
            <w:pPr>
              <w:rPr>
                <w:rFonts w:ascii="Times New Roman" w:hAnsi="Times New Roman"/>
                <w:sz w:val="20"/>
              </w:rPr>
            </w:pPr>
            <w:r>
              <w:rPr>
                <w:rFonts w:ascii="Times New Roman" w:hAnsi="Times New Roman"/>
                <w:sz w:val="20"/>
              </w:rPr>
              <w:t>Наличие - 1</w:t>
            </w:r>
          </w:p>
          <w:p w14:paraId="F6030000">
            <w:pPr>
              <w:rPr>
                <w:rFonts w:ascii="Times New Roman" w:hAnsi="Times New Roman"/>
                <w:sz w:val="20"/>
              </w:rPr>
            </w:pPr>
            <w:r>
              <w:rPr>
                <w:rFonts w:ascii="Times New Roman" w:hAnsi="Times New Roman"/>
                <w:sz w:val="20"/>
              </w:rPr>
              <w:t>Отсутствие - 0</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30000">
            <w:pPr>
              <w:rPr>
                <w:rFonts w:ascii="Times New Roman" w:hAnsi="Times New Roman"/>
                <w:sz w:val="20"/>
              </w:rPr>
            </w:pPr>
          </w:p>
        </w:tc>
        <w:tc>
          <w:tcPr>
            <w:tcW w:type="dxa" w:w="127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30000">
            <w:pPr>
              <w:rPr>
                <w:rFonts w:ascii="Times New Roman" w:hAnsi="Times New Roman"/>
                <w:sz w:val="20"/>
              </w:rPr>
            </w:pPr>
          </w:p>
        </w:tc>
      </w:tr>
      <w:tr>
        <w:tc>
          <w:tcPr>
            <w:tcW w:type="dxa" w:w="4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tcBorders>
              <w:left w:color="000000" w:sz="4" w:val="single"/>
              <w:bottom w:color="000000" w:sz="4" w:val="single"/>
              <w:right w:color="000000" w:sz="4" w:val="single"/>
            </w:tcBorders>
            <w:tcMar>
              <w:top w:type="dxa" w:w="102"/>
              <w:left w:type="dxa" w:w="62"/>
              <w:bottom w:type="dxa" w:w="102"/>
              <w:right w:type="dxa" w:w="62"/>
            </w:tcMar>
          </w:tcPr>
          <w:p w14:paraId="F9030000">
            <w:pPr>
              <w:rPr>
                <w:rFonts w:ascii="Times New Roman" w:hAnsi="Times New Roman"/>
                <w:sz w:val="20"/>
              </w:rPr>
            </w:pPr>
            <w:r>
              <w:rPr>
                <w:rFonts w:ascii="Times New Roman" w:hAnsi="Times New Roman"/>
                <w:sz w:val="20"/>
              </w:rPr>
              <w:t>В случае</w:t>
            </w:r>
            <w:r>
              <w:rPr>
                <w:rFonts w:ascii="Times New Roman" w:hAnsi="Times New Roman"/>
                <w:sz w:val="20"/>
              </w:rPr>
              <w:t>,</w:t>
            </w:r>
            <w:r>
              <w:rPr>
                <w:rFonts w:ascii="Times New Roman" w:hAnsi="Times New Roman"/>
                <w:sz w:val="20"/>
              </w:rPr>
              <w:t xml:space="preserve"> если организация не владеет и не эксплуатирует тепловые сети, </w:t>
            </w:r>
            <w:r>
              <w:rPr>
                <w:rFonts w:ascii="Times New Roman" w:hAnsi="Times New Roman"/>
                <w:sz w:val="20"/>
              </w:rPr>
              <w:t>К</w:t>
            </w:r>
            <w:r>
              <w:rPr>
                <w:rFonts w:ascii="Times New Roman" w:hAnsi="Times New Roman"/>
                <w:sz w:val="20"/>
                <w:vertAlign w:val="subscript"/>
              </w:rPr>
              <w:t>испыт</w:t>
            </w:r>
            <w:r>
              <w:rPr>
                <w:rFonts w:ascii="Times New Roman" w:hAnsi="Times New Roman"/>
                <w:sz w:val="20"/>
              </w:rPr>
              <w:t xml:space="preserve"> принимается равным 1.</w:t>
            </w: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4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30000">
            <w:pPr>
              <w:rPr>
                <w:rFonts w:ascii="Times New Roman" w:hAnsi="Times New Roman"/>
                <w:sz w:val="20"/>
              </w:rPr>
            </w:pPr>
            <w:r>
              <w:rPr>
                <w:rFonts w:ascii="Times New Roman" w:hAnsi="Times New Roman"/>
                <w:sz w:val="20"/>
              </w:rPr>
              <w:t>1.6.5</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30000">
            <w:pPr>
              <w:rPr>
                <w:rFonts w:ascii="Times New Roman" w:hAnsi="Times New Roman"/>
                <w:sz w:val="20"/>
              </w:rPr>
            </w:pPr>
            <w:r>
              <w:rPr>
                <w:rFonts w:ascii="Times New Roman" w:hAnsi="Times New Roman"/>
                <w:sz w:val="20"/>
              </w:rPr>
              <w:t xml:space="preserve">Акты проведения гидравлических испытаний на прочность и плотность трубопроводов тепловых сетей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"consultantplus://offline/ref=5B229D2BB7354BA5F8D16433AEC9E5F2E39D78B4D2825DF05EAF70076B0C2DAEF7CBF888B55943756FCD31E93BBFEEE5314B9A63A032A1SCp8H"</w:instrText>
            </w:r>
            <w:r>
              <w:rPr>
                <w:rFonts w:ascii="Times New Roman" w:hAnsi="Times New Roman"/>
                <w:sz w:val="20"/>
              </w:rPr>
              <w:fldChar w:fldCharType="separate"/>
            </w:r>
            <w:r>
              <w:rPr>
                <w:rFonts w:ascii="Times New Roman" w:hAnsi="Times New Roman"/>
                <w:sz w:val="20"/>
              </w:rPr>
              <w:t>пунктом 6.2.16</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"Par119"</w:instrText>
            </w:r>
            <w:r>
              <w:rPr>
                <w:rFonts w:ascii="Times New Roman" w:hAnsi="Times New Roman"/>
                <w:sz w:val="20"/>
              </w:rPr>
              <w:fldChar w:fldCharType="separate"/>
            </w:r>
            <w:r>
              <w:rPr>
                <w:rFonts w:ascii="Times New Roman" w:hAnsi="Times New Roman"/>
                <w:sz w:val="20"/>
              </w:rPr>
              <w:t>подпункт 9.3.19 пункта 9</w:t>
            </w:r>
            <w:r>
              <w:rPr>
                <w:rFonts w:ascii="Times New Roman" w:hAnsi="Times New Roman"/>
                <w:sz w:val="20"/>
              </w:rPr>
              <w:fldChar w:fldCharType="end"/>
            </w:r>
            <w:r>
              <w:rPr>
                <w:rFonts w:ascii="Times New Roman" w:hAnsi="Times New Roman"/>
                <w:sz w:val="20"/>
              </w:rPr>
              <w:t xml:space="preserve"> Правил)</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30000">
            <w:pPr>
              <w:rPr>
                <w:rFonts w:ascii="Times New Roman" w:hAnsi="Times New Roman"/>
                <w:sz w:val="20"/>
              </w:rPr>
            </w:pPr>
            <w:r>
              <w:rPr>
                <w:rFonts w:ascii="Times New Roman" w:hAnsi="Times New Roman"/>
                <w:sz w:val="20"/>
              </w:rPr>
              <w:t>Показатель наличия актов проведения гидравлических испытаний на прочность и плотность трубопроводов тепловых сетей</w:t>
            </w:r>
          </w:p>
        </w:tc>
        <w:tc>
          <w:tcPr>
            <w:tcW w:type="dxa" w:w="7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30000">
            <w:pPr>
              <w:rPr>
                <w:rFonts w:ascii="Times New Roman" w:hAnsi="Times New Roman"/>
                <w:sz w:val="20"/>
              </w:rPr>
            </w:pPr>
            <w:r>
              <w:rPr>
                <w:rFonts w:ascii="Times New Roman" w:hAnsi="Times New Roman"/>
                <w:sz w:val="20"/>
              </w:rPr>
              <w:t>0,4</w:t>
            </w:r>
          </w:p>
        </w:tc>
        <w:tc>
          <w:tcPr>
            <w:tcW w:type="dxa" w:w="155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30000">
            <w:pPr>
              <w:rPr>
                <w:rFonts w:ascii="Times New Roman" w:hAnsi="Times New Roman"/>
                <w:sz w:val="20"/>
              </w:rPr>
            </w:pPr>
            <w:r>
              <w:rPr>
                <w:rFonts w:ascii="Times New Roman" w:hAnsi="Times New Roman"/>
                <w:sz w:val="20"/>
              </w:rPr>
              <w:t>К</w:t>
            </w:r>
            <w:r>
              <w:rPr>
                <w:rFonts w:ascii="Times New Roman" w:hAnsi="Times New Roman"/>
                <w:sz w:val="20"/>
                <w:vertAlign w:val="subscript"/>
              </w:rPr>
              <w:t>гидр</w:t>
            </w:r>
          </w:p>
        </w:tc>
        <w:tc>
          <w:tcPr>
            <w:tcW w:type="dxa" w:w="2268"/>
            <w:tcBorders>
              <w:top w:color="000000" w:sz="4" w:val="single"/>
              <w:left w:color="000000" w:sz="4" w:val="single"/>
              <w:right w:color="000000" w:sz="4" w:val="single"/>
            </w:tcBorders>
            <w:tcMar>
              <w:top w:type="dxa" w:w="102"/>
              <w:left w:type="dxa" w:w="62"/>
              <w:bottom w:type="dxa" w:w="102"/>
              <w:right w:type="dxa" w:w="62"/>
            </w:tcMar>
          </w:tcPr>
          <w:p w14:paraId="FF030000">
            <w:pPr>
              <w:rPr>
                <w:rFonts w:ascii="Times New Roman" w:hAnsi="Times New Roman"/>
                <w:sz w:val="20"/>
              </w:rPr>
            </w:pPr>
            <w:r>
              <w:rPr>
                <w:rFonts w:ascii="Times New Roman" w:hAnsi="Times New Roman"/>
                <w:sz w:val="20"/>
              </w:rPr>
              <w:t>Наличие - 1</w:t>
            </w:r>
          </w:p>
          <w:p w14:paraId="00040000">
            <w:pPr>
              <w:rPr>
                <w:rFonts w:ascii="Times New Roman" w:hAnsi="Times New Roman"/>
                <w:sz w:val="20"/>
              </w:rPr>
            </w:pPr>
            <w:r>
              <w:rPr>
                <w:rFonts w:ascii="Times New Roman" w:hAnsi="Times New Roman"/>
                <w:sz w:val="20"/>
              </w:rPr>
              <w:t>Отсутствие - 0</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40000">
            <w:pPr>
              <w:rPr>
                <w:rFonts w:ascii="Times New Roman" w:hAnsi="Times New Roman"/>
                <w:sz w:val="20"/>
              </w:rPr>
            </w:pPr>
          </w:p>
        </w:tc>
        <w:tc>
          <w:tcPr>
            <w:tcW w:type="dxa" w:w="127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40000">
            <w:pPr>
              <w:rPr>
                <w:rFonts w:ascii="Times New Roman" w:hAnsi="Times New Roman"/>
                <w:sz w:val="20"/>
              </w:rPr>
            </w:pPr>
          </w:p>
        </w:tc>
      </w:tr>
      <w:tr>
        <w:tc>
          <w:tcPr>
            <w:tcW w:type="dxa" w:w="4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tcBorders>
              <w:left w:color="000000" w:sz="4" w:val="single"/>
              <w:bottom w:color="000000" w:sz="4" w:val="single"/>
              <w:right w:color="000000" w:sz="4" w:val="single"/>
            </w:tcBorders>
            <w:tcMar>
              <w:top w:type="dxa" w:w="102"/>
              <w:left w:type="dxa" w:w="62"/>
              <w:bottom w:type="dxa" w:w="102"/>
              <w:right w:type="dxa" w:w="62"/>
            </w:tcMar>
          </w:tcPr>
          <w:p w14:paraId="03040000">
            <w:pPr>
              <w:rPr>
                <w:rFonts w:ascii="Times New Roman" w:hAnsi="Times New Roman"/>
                <w:sz w:val="20"/>
              </w:rPr>
            </w:pPr>
            <w:r>
              <w:rPr>
                <w:rFonts w:ascii="Times New Roman" w:hAnsi="Times New Roman"/>
                <w:sz w:val="20"/>
              </w:rPr>
              <w:t>В случае</w:t>
            </w:r>
            <w:r>
              <w:rPr>
                <w:rFonts w:ascii="Times New Roman" w:hAnsi="Times New Roman"/>
                <w:sz w:val="20"/>
              </w:rPr>
              <w:t>,</w:t>
            </w:r>
            <w:r>
              <w:rPr>
                <w:rFonts w:ascii="Times New Roman" w:hAnsi="Times New Roman"/>
                <w:sz w:val="20"/>
              </w:rPr>
              <w:t xml:space="preserve"> если на объекте оценки организация не эксплуатирует тепловые сети, </w:t>
            </w:r>
            <w:r>
              <w:rPr>
                <w:rFonts w:ascii="Times New Roman" w:hAnsi="Times New Roman"/>
                <w:sz w:val="20"/>
              </w:rPr>
              <w:t>К</w:t>
            </w:r>
            <w:r>
              <w:rPr>
                <w:rFonts w:ascii="Times New Roman" w:hAnsi="Times New Roman"/>
                <w:sz w:val="20"/>
                <w:vertAlign w:val="subscript"/>
              </w:rPr>
              <w:t>гидр</w:t>
            </w:r>
            <w:r>
              <w:rPr>
                <w:rFonts w:ascii="Times New Roman" w:hAnsi="Times New Roman"/>
                <w:sz w:val="20"/>
              </w:rPr>
              <w:t xml:space="preserve"> принимается равным 1</w:t>
            </w: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4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40000">
            <w:pPr>
              <w:rPr>
                <w:rFonts w:ascii="Times New Roman" w:hAnsi="Times New Roman"/>
                <w:sz w:val="20"/>
              </w:rPr>
            </w:pPr>
            <w:r>
              <w:rPr>
                <w:rFonts w:ascii="Times New Roman" w:hAnsi="Times New Roman"/>
                <w:sz w:val="20"/>
              </w:rPr>
              <w:t>1.6.6</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40000">
            <w:pPr>
              <w:rPr>
                <w:rFonts w:ascii="Times New Roman" w:hAnsi="Times New Roman"/>
                <w:sz w:val="20"/>
              </w:rPr>
            </w:pPr>
            <w:r>
              <w:rPr>
                <w:rFonts w:ascii="Times New Roman" w:hAnsi="Times New Roman"/>
                <w:sz w:val="20"/>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r>
              <w:rPr>
                <w:rFonts w:ascii="Times New Roman" w:hAnsi="Times New Roman"/>
                <w:sz w:val="20"/>
              </w:rPr>
              <w:t>бесканальной</w:t>
            </w:r>
            <w:r>
              <w:rPr>
                <w:rFonts w:ascii="Times New Roman" w:hAnsi="Times New Roman"/>
                <w:sz w:val="20"/>
              </w:rPr>
              <w:t xml:space="preserve"> прокладке, </w:t>
            </w:r>
            <w:r>
              <w:rPr>
                <w:rFonts w:ascii="Times New Roman" w:hAnsi="Times New Roman"/>
                <w:sz w:val="20"/>
              </w:rPr>
              <w:t>требования</w:t>
            </w:r>
            <w:r>
              <w:rPr>
                <w:rFonts w:ascii="Times New Roman" w:hAnsi="Times New Roman"/>
                <w:sz w:val="20"/>
              </w:rPr>
              <w:t xml:space="preserve"> к проведению которых установлены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"consultantplus://offline/ref=5B229D2BB7354BA5F8D16433AEC9E5F2E39D78B4D2825DF05EAF70076B0C2DAEF7CBF888B55847776FCD31E93BBFEEE5314B9A63A032A1SCp8H"</w:instrText>
            </w:r>
            <w:r>
              <w:rPr>
                <w:rFonts w:ascii="Times New Roman" w:hAnsi="Times New Roman"/>
                <w:sz w:val="20"/>
              </w:rPr>
              <w:fldChar w:fldCharType="separate"/>
            </w:r>
            <w:r>
              <w:rPr>
                <w:rFonts w:ascii="Times New Roman" w:hAnsi="Times New Roman"/>
                <w:sz w:val="20"/>
              </w:rPr>
              <w:t>пунктами 6.2.34</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"consultantplus://offline/ref=5B229D2BB7354BA5F8D16433AEC9E5F2E39D78B4D2825DF05EAF70076B0C2DAEF7CBF888B558467A6FCD31E93BBFEEE5314B9A63A032A1SCp8H"</w:instrText>
            </w:r>
            <w:r>
              <w:rPr>
                <w:rFonts w:ascii="Times New Roman" w:hAnsi="Times New Roman"/>
                <w:sz w:val="20"/>
              </w:rPr>
              <w:fldChar w:fldCharType="separate"/>
            </w:r>
            <w:r>
              <w:rPr>
                <w:rFonts w:ascii="Times New Roman" w:hAnsi="Times New Roman"/>
                <w:sz w:val="20"/>
              </w:rPr>
              <w:t>6.2.37</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"Par120"</w:instrText>
            </w:r>
            <w:r>
              <w:rPr>
                <w:rFonts w:ascii="Times New Roman" w:hAnsi="Times New Roman"/>
                <w:sz w:val="20"/>
              </w:rPr>
              <w:fldChar w:fldCharType="separate"/>
            </w:r>
            <w:r>
              <w:rPr>
                <w:rFonts w:ascii="Times New Roman" w:hAnsi="Times New Roman"/>
                <w:sz w:val="20"/>
              </w:rPr>
              <w:t>подпункт 9.3.20 пункта 9</w:t>
            </w:r>
            <w:r>
              <w:rPr>
                <w:rFonts w:ascii="Times New Roman" w:hAnsi="Times New Roman"/>
                <w:sz w:val="20"/>
              </w:rPr>
              <w:fldChar w:fldCharType="end"/>
            </w:r>
            <w:r>
              <w:rPr>
                <w:rFonts w:ascii="Times New Roman" w:hAnsi="Times New Roman"/>
                <w:sz w:val="20"/>
              </w:rPr>
              <w:t xml:space="preserve"> Правил)</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40000">
            <w:pPr>
              <w:rPr>
                <w:rFonts w:ascii="Times New Roman" w:hAnsi="Times New Roman"/>
                <w:sz w:val="20"/>
              </w:rPr>
            </w:pPr>
            <w:r>
              <w:rPr>
                <w:rFonts w:ascii="Times New Roman" w:hAnsi="Times New Roman"/>
                <w:sz w:val="20"/>
              </w:rPr>
              <w:t xml:space="preserve">Показатель наличия документов, подтверждающих проведение мероприятий по </w:t>
            </w:r>
            <w:r>
              <w:rPr>
                <w:rFonts w:ascii="Times New Roman" w:hAnsi="Times New Roman"/>
                <w:sz w:val="20"/>
              </w:rPr>
              <w:t>контролю за</w:t>
            </w:r>
            <w:r>
              <w:rPr>
                <w:rFonts w:ascii="Times New Roman" w:hAnsi="Times New Roman"/>
                <w:sz w:val="20"/>
              </w:rPr>
              <w:t xml:space="preserve"> состоянием подземных трубопроводов тепловой сети (за исключением неметаллических), проложенных в непроходных каналах, и при </w:t>
            </w:r>
            <w:r>
              <w:rPr>
                <w:rFonts w:ascii="Times New Roman" w:hAnsi="Times New Roman"/>
                <w:sz w:val="20"/>
              </w:rPr>
              <w:t>бесканальной</w:t>
            </w:r>
            <w:r>
              <w:rPr>
                <w:rFonts w:ascii="Times New Roman" w:hAnsi="Times New Roman"/>
                <w:sz w:val="20"/>
              </w:rPr>
              <w:t xml:space="preserve"> прокладке</w:t>
            </w:r>
          </w:p>
        </w:tc>
        <w:tc>
          <w:tcPr>
            <w:tcW w:type="dxa" w:w="7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40000">
            <w:pPr>
              <w:rPr>
                <w:rFonts w:ascii="Times New Roman" w:hAnsi="Times New Roman"/>
                <w:sz w:val="20"/>
              </w:rPr>
            </w:pPr>
            <w:r>
              <w:rPr>
                <w:rFonts w:ascii="Times New Roman" w:hAnsi="Times New Roman"/>
                <w:sz w:val="20"/>
              </w:rPr>
              <w:t>0,01</w:t>
            </w:r>
          </w:p>
        </w:tc>
        <w:tc>
          <w:tcPr>
            <w:tcW w:type="dxa" w:w="155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40000">
            <w:pPr>
              <w:rPr>
                <w:rFonts w:ascii="Times New Roman" w:hAnsi="Times New Roman"/>
                <w:sz w:val="20"/>
              </w:rPr>
            </w:pPr>
            <w:r>
              <w:rPr>
                <w:rFonts w:ascii="Times New Roman" w:hAnsi="Times New Roman"/>
                <w:sz w:val="20"/>
              </w:rPr>
              <w:t>К</w:t>
            </w:r>
            <w:r>
              <w:rPr>
                <w:rFonts w:ascii="Times New Roman" w:hAnsi="Times New Roman"/>
                <w:sz w:val="20"/>
                <w:vertAlign w:val="subscript"/>
              </w:rPr>
              <w:t>шурф</w:t>
            </w:r>
          </w:p>
        </w:tc>
        <w:tc>
          <w:tcPr>
            <w:tcW w:type="dxa" w:w="2268"/>
            <w:tcBorders>
              <w:top w:color="000000" w:sz="4" w:val="single"/>
              <w:left w:color="000000" w:sz="4" w:val="single"/>
              <w:right w:color="000000" w:sz="4" w:val="single"/>
            </w:tcBorders>
            <w:tcMar>
              <w:top w:type="dxa" w:w="102"/>
              <w:left w:type="dxa" w:w="62"/>
              <w:bottom w:type="dxa" w:w="102"/>
              <w:right w:type="dxa" w:w="62"/>
            </w:tcMar>
          </w:tcPr>
          <w:p w14:paraId="09040000">
            <w:pPr>
              <w:rPr>
                <w:rFonts w:ascii="Times New Roman" w:hAnsi="Times New Roman"/>
                <w:sz w:val="20"/>
              </w:rPr>
            </w:pPr>
            <w:r>
              <w:rPr>
                <w:rFonts w:ascii="Times New Roman" w:hAnsi="Times New Roman"/>
                <w:sz w:val="20"/>
              </w:rPr>
              <w:t>Наличие - 1</w:t>
            </w:r>
          </w:p>
          <w:p w14:paraId="0A040000">
            <w:pPr>
              <w:rPr>
                <w:rFonts w:ascii="Times New Roman" w:hAnsi="Times New Roman"/>
                <w:sz w:val="20"/>
              </w:rPr>
            </w:pPr>
            <w:r>
              <w:rPr>
                <w:rFonts w:ascii="Times New Roman" w:hAnsi="Times New Roman"/>
                <w:sz w:val="20"/>
              </w:rPr>
              <w:t>Отсутствие - 0</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40000">
            <w:pPr>
              <w:rPr>
                <w:rFonts w:ascii="Times New Roman" w:hAnsi="Times New Roman"/>
                <w:sz w:val="20"/>
              </w:rPr>
            </w:pPr>
          </w:p>
        </w:tc>
        <w:tc>
          <w:tcPr>
            <w:tcW w:type="dxa" w:w="127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40000">
            <w:pPr>
              <w:rPr>
                <w:rFonts w:ascii="Times New Roman" w:hAnsi="Times New Roman"/>
                <w:sz w:val="20"/>
              </w:rPr>
            </w:pPr>
          </w:p>
        </w:tc>
      </w:tr>
      <w:tr>
        <w:tc>
          <w:tcPr>
            <w:tcW w:type="dxa" w:w="4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tcBorders>
              <w:left w:color="000000" w:sz="4" w:val="single"/>
              <w:bottom w:color="000000" w:sz="4" w:val="single"/>
              <w:right w:color="000000" w:sz="4" w:val="single"/>
            </w:tcBorders>
            <w:tcMar>
              <w:top w:type="dxa" w:w="102"/>
              <w:left w:type="dxa" w:w="62"/>
              <w:bottom w:type="dxa" w:w="102"/>
              <w:right w:type="dxa" w:w="62"/>
            </w:tcMar>
          </w:tcPr>
          <w:p w14:paraId="0D040000">
            <w:pPr>
              <w:rPr>
                <w:rFonts w:ascii="Times New Roman" w:hAnsi="Times New Roman"/>
                <w:sz w:val="20"/>
              </w:rPr>
            </w:pPr>
            <w:r>
              <w:rPr>
                <w:rFonts w:ascii="Times New Roman" w:hAnsi="Times New Roman"/>
                <w:sz w:val="20"/>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r>
              <w:rPr>
                <w:rFonts w:ascii="Times New Roman" w:hAnsi="Times New Roman"/>
                <w:sz w:val="20"/>
              </w:rPr>
              <w:t>К</w:t>
            </w:r>
            <w:r>
              <w:rPr>
                <w:rFonts w:ascii="Times New Roman" w:hAnsi="Times New Roman"/>
                <w:sz w:val="20"/>
                <w:vertAlign w:val="subscript"/>
              </w:rPr>
              <w:t>шурф</w:t>
            </w:r>
            <w:r>
              <w:rPr>
                <w:rFonts w:ascii="Times New Roman" w:hAnsi="Times New Roman"/>
                <w:sz w:val="20"/>
              </w:rPr>
              <w:t xml:space="preserve"> принимается </w:t>
            </w:r>
            <w:r>
              <w:rPr>
                <w:rFonts w:ascii="Times New Roman" w:hAnsi="Times New Roman"/>
                <w:sz w:val="20"/>
              </w:rPr>
              <w:t>равным</w:t>
            </w:r>
            <w:r>
              <w:rPr>
                <w:rFonts w:ascii="Times New Roman" w:hAnsi="Times New Roman"/>
                <w:sz w:val="20"/>
              </w:rPr>
              <w:t xml:space="preserve"> 1</w:t>
            </w: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40000">
            <w:pPr>
              <w:rPr>
                <w:rFonts w:ascii="Times New Roman" w:hAnsi="Times New Roman"/>
                <w:sz w:val="20"/>
              </w:rPr>
            </w:pPr>
            <w:r>
              <w:rPr>
                <w:rFonts w:ascii="Times New Roman" w:hAnsi="Times New Roman"/>
                <w:sz w:val="20"/>
              </w:rPr>
              <w:t>1.6.7</w:t>
            </w:r>
          </w:p>
        </w:tc>
        <w:tc>
          <w:tcPr>
            <w:tcW w:type="dxa" w:w="2693"/>
            <w:vMerge w:val="restart"/>
            <w:tcBorders>
              <w:left w:color="000000" w:sz="4" w:val="single"/>
              <w:right w:color="000000" w:sz="4" w:val="single"/>
            </w:tcBorders>
            <w:tcMar>
              <w:top w:type="dxa" w:w="102"/>
              <w:left w:type="dxa" w:w="62"/>
              <w:bottom w:type="dxa" w:w="102"/>
              <w:right w:type="dxa" w:w="62"/>
            </w:tcMar>
          </w:tcPr>
          <w:p w14:paraId="0F040000">
            <w:pPr>
              <w:rPr>
                <w:rFonts w:ascii="Times New Roman" w:hAnsi="Times New Roman"/>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10040000">
            <w:pPr>
              <w:rPr>
                <w:rFonts w:ascii="Times New Roman" w:hAnsi="Times New Roman"/>
                <w:sz w:val="20"/>
              </w:rPr>
            </w:pPr>
            <w:r>
              <w:rPr>
                <w:rFonts w:ascii="Times New Roman" w:hAnsi="Times New Roman"/>
                <w:sz w:val="20"/>
              </w:rPr>
              <w:t xml:space="preserve">Акты о проведении очистки и промывки тепловых сетей, тепловых пунктов, требования к которым установлены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"consultantplus://offline/ref=5B229D2BB7354BA5F8D16433AEC9E5F2E39D78B4D2825DF05EAF70076B0C2DAEF7CBF888B45140706FCD31E93BBFEEE5314B9A63A032A1SCp8H"</w:instrText>
            </w:r>
            <w:r>
              <w:rPr>
                <w:rFonts w:ascii="Times New Roman" w:hAnsi="Times New Roman"/>
                <w:sz w:val="20"/>
              </w:rPr>
              <w:fldChar w:fldCharType="separate"/>
            </w:r>
            <w:r>
              <w:rPr>
                <w:rFonts w:ascii="Times New Roman" w:hAnsi="Times New Roman"/>
                <w:sz w:val="20"/>
              </w:rPr>
              <w:t>пунктами 5.3.37</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"consultantplus://offline/ref=5B229D2BB7354BA5F8D16433AEC9E5F2E39D78B4D2825DF05EAF70076B0C2DAEF7CBF888B559437B6FCD31E93BBFEEE5314B9A63A032A1SCp8H"</w:instrText>
            </w:r>
            <w:r>
              <w:rPr>
                <w:rFonts w:ascii="Times New Roman" w:hAnsi="Times New Roman"/>
                <w:sz w:val="20"/>
              </w:rPr>
              <w:fldChar w:fldCharType="separate"/>
            </w:r>
            <w:r>
              <w:rPr>
                <w:rFonts w:ascii="Times New Roman" w:hAnsi="Times New Roman"/>
                <w:sz w:val="20"/>
              </w:rPr>
              <w:t>6.2.17</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"consultantplus://offline/ref=5B229D2BB7354BA5F8D16433AEC9E5F2E39D78B4D2825DF05EAF70076B0C2DAEF7CBF888B5504D7B6FCD31E93BBFEEE5314B9A63A032A1SCp8H"</w:instrText>
            </w:r>
            <w:r>
              <w:rPr>
                <w:rFonts w:ascii="Times New Roman" w:hAnsi="Times New Roman"/>
                <w:sz w:val="20"/>
              </w:rPr>
              <w:fldChar w:fldCharType="separate"/>
            </w:r>
            <w:r>
              <w:rPr>
                <w:rFonts w:ascii="Times New Roman" w:hAnsi="Times New Roman"/>
                <w:sz w:val="20"/>
              </w:rPr>
              <w:t>12.18</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"Par121"</w:instrText>
            </w:r>
            <w:r>
              <w:rPr>
                <w:rFonts w:ascii="Times New Roman" w:hAnsi="Times New Roman"/>
                <w:sz w:val="20"/>
              </w:rPr>
              <w:fldChar w:fldCharType="separate"/>
            </w:r>
            <w:r>
              <w:rPr>
                <w:rFonts w:ascii="Times New Roman" w:hAnsi="Times New Roman"/>
                <w:sz w:val="20"/>
              </w:rPr>
              <w:t>подпункт 9.3.21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40000">
            <w:pPr>
              <w:rPr>
                <w:rFonts w:ascii="Times New Roman" w:hAnsi="Times New Roman"/>
                <w:sz w:val="20"/>
              </w:rPr>
            </w:pPr>
            <w:r>
              <w:rPr>
                <w:rFonts w:ascii="Times New Roman" w:hAnsi="Times New Roman"/>
                <w:sz w:val="20"/>
              </w:rPr>
              <w:t>Показатель наличия актов о проведении очистки и тепловых сетей, тепловых пунктов</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40000">
            <w:pPr>
              <w:rPr>
                <w:rFonts w:ascii="Times New Roman" w:hAnsi="Times New Roman"/>
                <w:sz w:val="20"/>
              </w:rPr>
            </w:pPr>
            <w:r>
              <w:rPr>
                <w:rFonts w:ascii="Times New Roman" w:hAnsi="Times New Roman"/>
                <w:sz w:val="20"/>
              </w:rPr>
              <w:t>0,4</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очист</w:t>
            </w:r>
            <w:r>
              <w:rPr>
                <w:rFonts w:ascii="Times New Roman" w:hAnsi="Times New Roman"/>
                <w:sz w:val="20"/>
                <w:vertAlign w:val="subscript"/>
              </w:rPr>
              <w:t>.п</w:t>
            </w:r>
            <w:r>
              <w:rPr>
                <w:rFonts w:ascii="Times New Roman" w:hAnsi="Times New Roman"/>
                <w:sz w:val="20"/>
                <w:vertAlign w:val="subscript"/>
              </w:rPr>
              <w:t>ромыв</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40000">
            <w:pPr>
              <w:rPr>
                <w:rFonts w:ascii="Times New Roman" w:hAnsi="Times New Roman"/>
                <w:sz w:val="20"/>
              </w:rPr>
            </w:pPr>
            <w:r>
              <w:rPr>
                <w:rFonts w:ascii="Times New Roman" w:hAnsi="Times New Roman"/>
                <w:sz w:val="20"/>
              </w:rPr>
              <w:t>Наличие - 1</w:t>
            </w:r>
          </w:p>
          <w:p w14:paraId="15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40000">
            <w:pPr>
              <w:rPr>
                <w:rFonts w:ascii="Times New Roman" w:hAnsi="Times New Roman"/>
                <w:sz w:val="20"/>
              </w:rPr>
            </w:pPr>
          </w:p>
        </w:tc>
      </w:tr>
      <w:tr>
        <w:tc>
          <w:tcPr>
            <w:tcW w:type="dxa" w:w="4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40000">
            <w:pPr>
              <w:rPr>
                <w:rFonts w:ascii="Times New Roman" w:hAnsi="Times New Roman"/>
                <w:sz w:val="20"/>
              </w:rPr>
            </w:pPr>
            <w:r>
              <w:rPr>
                <w:rFonts w:ascii="Times New Roman" w:hAnsi="Times New Roman"/>
                <w:sz w:val="20"/>
              </w:rPr>
              <w:t>1.6.8</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19040000">
            <w:pPr>
              <w:rPr>
                <w:rFonts w:ascii="Times New Roman" w:hAnsi="Times New Roman"/>
                <w:sz w:val="20"/>
              </w:rPr>
            </w:pPr>
            <w:r>
              <w:rPr>
                <w:rFonts w:ascii="Times New Roman" w:hAnsi="Times New Roman"/>
                <w:sz w:val="20"/>
              </w:rPr>
              <w:t xml:space="preserve">Акт измерений удельного электрического сопротивления грунта и потенциалов блуждающих токов в </w:t>
            </w:r>
            <w:r>
              <w:rPr>
                <w:rFonts w:ascii="Times New Roman" w:hAnsi="Times New Roman"/>
                <w:sz w:val="20"/>
              </w:rPr>
              <w:t xml:space="preserve">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"consultantplus://offline/ref=5B229D2BB7354BA5F8D16433AEC9E5F2E39D78B4D2825DF05EAF70076B0C2DAEF7CBF888B558407B6FCD31E93BBFEEE5314B9A63A032A1SCp8H"</w:instrText>
            </w:r>
            <w:r>
              <w:rPr>
                <w:rFonts w:ascii="Times New Roman" w:hAnsi="Times New Roman"/>
                <w:sz w:val="20"/>
              </w:rPr>
              <w:fldChar w:fldCharType="separate"/>
            </w:r>
            <w:r>
              <w:rPr>
                <w:rFonts w:ascii="Times New Roman" w:hAnsi="Times New Roman"/>
                <w:sz w:val="20"/>
              </w:rPr>
              <w:t>пункта 6.2.43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"Par123"</w:instrText>
            </w:r>
            <w:r>
              <w:rPr>
                <w:rFonts w:ascii="Times New Roman" w:hAnsi="Times New Roman"/>
                <w:sz w:val="20"/>
              </w:rPr>
              <w:fldChar w:fldCharType="separate"/>
            </w:r>
            <w:r>
              <w:rPr>
                <w:rFonts w:ascii="Times New Roman" w:hAnsi="Times New Roman"/>
                <w:sz w:val="20"/>
              </w:rPr>
              <w:t>подпункт 9.3.23 Пункта 9</w:t>
            </w:r>
            <w:r>
              <w:rPr>
                <w:rFonts w:ascii="Times New Roman" w:hAnsi="Times New Roman"/>
                <w:sz w:val="20"/>
              </w:rPr>
              <w:fldChar w:fldCharType="end"/>
            </w:r>
            <w:r>
              <w:rPr>
                <w:rFonts w:ascii="Times New Roman" w:hAnsi="Times New Roman"/>
                <w:sz w:val="20"/>
              </w:rPr>
              <w:t xml:space="preserve"> Правил)</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40000">
            <w:pPr>
              <w:rPr>
                <w:rFonts w:ascii="Times New Roman" w:hAnsi="Times New Roman"/>
                <w:sz w:val="20"/>
              </w:rPr>
            </w:pPr>
            <w:r>
              <w:rPr>
                <w:rFonts w:ascii="Times New Roman" w:hAnsi="Times New Roman"/>
                <w:sz w:val="20"/>
              </w:rPr>
              <w:t xml:space="preserve">Показатель </w:t>
            </w:r>
            <w:r>
              <w:rPr>
                <w:rFonts w:ascii="Times New Roman" w:hAnsi="Times New Roman"/>
                <w:sz w:val="20"/>
              </w:rPr>
              <w:t xml:space="preserve">наличия актов измерений удельного </w:t>
            </w:r>
            <w:r>
              <w:rPr>
                <w:rFonts w:ascii="Times New Roman" w:hAnsi="Times New Roman"/>
                <w:sz w:val="20"/>
              </w:rPr>
              <w:t>электрического сопротивления грунта</w:t>
            </w:r>
            <w:r>
              <w:rPr>
                <w:rFonts w:ascii="Times New Roman" w:hAnsi="Times New Roman"/>
                <w:sz w:val="20"/>
              </w:rPr>
              <w:t xml:space="preserve"> и потенциалов блуждающих токов</w:t>
            </w:r>
          </w:p>
        </w:tc>
        <w:tc>
          <w:tcPr>
            <w:tcW w:type="dxa" w:w="7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40000">
            <w:pPr>
              <w:rPr>
                <w:rFonts w:ascii="Times New Roman" w:hAnsi="Times New Roman"/>
                <w:sz w:val="20"/>
              </w:rPr>
            </w:pPr>
            <w:r>
              <w:rPr>
                <w:rFonts w:ascii="Times New Roman" w:hAnsi="Times New Roman"/>
                <w:sz w:val="20"/>
              </w:rPr>
              <w:t>0,01</w:t>
            </w:r>
          </w:p>
        </w:tc>
        <w:tc>
          <w:tcPr>
            <w:tcW w:type="dxa" w:w="155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40000">
            <w:pPr>
              <w:rPr>
                <w:rFonts w:ascii="Times New Roman" w:hAnsi="Times New Roman"/>
                <w:sz w:val="20"/>
              </w:rPr>
            </w:pPr>
            <w:r>
              <w:rPr>
                <w:rFonts w:ascii="Times New Roman" w:hAnsi="Times New Roman"/>
                <w:sz w:val="20"/>
              </w:rPr>
              <w:t>К</w:t>
            </w:r>
            <w:r>
              <w:rPr>
                <w:rFonts w:ascii="Times New Roman" w:hAnsi="Times New Roman"/>
                <w:sz w:val="20"/>
                <w:vertAlign w:val="subscript"/>
              </w:rPr>
              <w:t>электр</w:t>
            </w:r>
            <w:r>
              <w:rPr>
                <w:rFonts w:ascii="Times New Roman" w:hAnsi="Times New Roman"/>
                <w:sz w:val="20"/>
                <w:vertAlign w:val="subscript"/>
              </w:rPr>
              <w:t>.с</w:t>
            </w:r>
            <w:r>
              <w:rPr>
                <w:rFonts w:ascii="Times New Roman" w:hAnsi="Times New Roman"/>
                <w:sz w:val="20"/>
                <w:vertAlign w:val="subscript"/>
              </w:rPr>
              <w:t>опр</w:t>
            </w:r>
          </w:p>
        </w:tc>
        <w:tc>
          <w:tcPr>
            <w:tcW w:type="dxa" w:w="2268"/>
            <w:tcBorders>
              <w:top w:color="000000" w:sz="4" w:val="single"/>
              <w:left w:color="000000" w:sz="4" w:val="single"/>
              <w:right w:color="000000" w:sz="4" w:val="single"/>
            </w:tcBorders>
            <w:tcMar>
              <w:top w:type="dxa" w:w="102"/>
              <w:left w:type="dxa" w:w="62"/>
              <w:bottom w:type="dxa" w:w="102"/>
              <w:right w:type="dxa" w:w="62"/>
            </w:tcMar>
          </w:tcPr>
          <w:p w14:paraId="1D040000">
            <w:pPr>
              <w:rPr>
                <w:rFonts w:ascii="Times New Roman" w:hAnsi="Times New Roman"/>
                <w:sz w:val="20"/>
              </w:rPr>
            </w:pPr>
            <w:r>
              <w:rPr>
                <w:rFonts w:ascii="Times New Roman" w:hAnsi="Times New Roman"/>
                <w:sz w:val="20"/>
              </w:rPr>
              <w:t>Наличие - 1</w:t>
            </w:r>
          </w:p>
          <w:p w14:paraId="1E040000">
            <w:pPr>
              <w:rPr>
                <w:rFonts w:ascii="Times New Roman" w:hAnsi="Times New Roman"/>
                <w:sz w:val="20"/>
              </w:rPr>
            </w:pPr>
            <w:r>
              <w:rPr>
                <w:rFonts w:ascii="Times New Roman" w:hAnsi="Times New Roman"/>
                <w:sz w:val="20"/>
              </w:rPr>
              <w:t>Отсутствие - 0</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40000">
            <w:pPr>
              <w:rPr>
                <w:rFonts w:ascii="Times New Roman" w:hAnsi="Times New Roman"/>
                <w:sz w:val="20"/>
              </w:rPr>
            </w:pPr>
          </w:p>
        </w:tc>
        <w:tc>
          <w:tcPr>
            <w:tcW w:type="dxa" w:w="127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40000">
            <w:pPr>
              <w:rPr>
                <w:rFonts w:ascii="Times New Roman" w:hAnsi="Times New Roman"/>
                <w:sz w:val="20"/>
              </w:rPr>
            </w:pPr>
          </w:p>
        </w:tc>
      </w:tr>
      <w:tr>
        <w:tc>
          <w:tcPr>
            <w:tcW w:type="dxa" w:w="4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tcBorders>
              <w:left w:color="000000" w:sz="4" w:val="single"/>
              <w:bottom w:color="000000" w:sz="4" w:val="single"/>
              <w:right w:color="000000" w:sz="4" w:val="single"/>
            </w:tcBorders>
            <w:tcMar>
              <w:top w:type="dxa" w:w="102"/>
              <w:left w:type="dxa" w:w="62"/>
              <w:bottom w:type="dxa" w:w="102"/>
              <w:right w:type="dxa" w:w="62"/>
            </w:tcMar>
          </w:tcPr>
          <w:p w14:paraId="21040000">
            <w:pPr>
              <w:rPr>
                <w:rFonts w:ascii="Times New Roman" w:hAnsi="Times New Roman"/>
                <w:sz w:val="20"/>
              </w:rPr>
            </w:pPr>
            <w:r>
              <w:rPr>
                <w:rFonts w:ascii="Times New Roman" w:hAnsi="Times New Roman"/>
                <w:sz w:val="20"/>
              </w:rPr>
              <w:t xml:space="preserve">В случае, если на </w:t>
            </w:r>
            <w:r>
              <w:rPr>
                <w:rFonts w:ascii="Times New Roman" w:hAnsi="Times New Roman"/>
                <w:sz w:val="20"/>
              </w:rPr>
              <w:t xml:space="preserve">объекте оценки организация не эксплуатирует тепловые сети, </w:t>
            </w:r>
            <w:r>
              <w:rPr>
                <w:rFonts w:ascii="Times New Roman" w:hAnsi="Times New Roman"/>
                <w:sz w:val="20"/>
              </w:rPr>
              <w:t>К</w:t>
            </w:r>
            <w:r>
              <w:rPr>
                <w:rFonts w:ascii="Times New Roman" w:hAnsi="Times New Roman"/>
                <w:sz w:val="20"/>
                <w:vertAlign w:val="subscript"/>
              </w:rPr>
              <w:t>электр</w:t>
            </w:r>
            <w:r>
              <w:rPr>
                <w:rFonts w:ascii="Times New Roman" w:hAnsi="Times New Roman"/>
                <w:sz w:val="20"/>
                <w:vertAlign w:val="subscript"/>
              </w:rPr>
              <w:t>.с</w:t>
            </w:r>
            <w:r>
              <w:rPr>
                <w:rFonts w:ascii="Times New Roman" w:hAnsi="Times New Roman"/>
                <w:sz w:val="20"/>
                <w:vertAlign w:val="subscript"/>
              </w:rPr>
              <w:t>опр</w:t>
            </w:r>
            <w:r>
              <w:rPr>
                <w:rFonts w:ascii="Times New Roman" w:hAnsi="Times New Roman"/>
                <w:sz w:val="20"/>
              </w:rPr>
              <w:t xml:space="preserve"> принимается равным 1</w:t>
            </w: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40000">
            <w:pPr>
              <w:rPr>
                <w:rFonts w:ascii="Times New Roman" w:hAnsi="Times New Roman"/>
                <w:sz w:val="20"/>
              </w:rPr>
            </w:pPr>
            <w:r>
              <w:rPr>
                <w:rFonts w:ascii="Times New Roman" w:hAnsi="Times New Roman"/>
                <w:sz w:val="20"/>
              </w:rPr>
              <w:t>1.6.9</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23040000">
            <w:pPr>
              <w:rPr>
                <w:rFonts w:ascii="Times New Roman" w:hAnsi="Times New Roman"/>
                <w:sz w:val="20"/>
              </w:rPr>
            </w:pPr>
            <w:r>
              <w:rPr>
                <w:rFonts w:ascii="Times New Roman" w:hAnsi="Times New Roman"/>
                <w:sz w:val="20"/>
              </w:rPr>
              <w:t xml:space="preserve">Акт опробования работоспособности оборудования насосных станций, проведение которого установлено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"consultantplus://offline/ref=5B229D2BB7354BA5F8D16433AEC9E5F2E39D78B4D2825DF05EAF70076B0C2DAEF7CBF888B55843766FCD31E93BBFEEE5314B9A63A032A1SCp8H"</w:instrText>
            </w:r>
            <w:r>
              <w:rPr>
                <w:rFonts w:ascii="Times New Roman" w:hAnsi="Times New Roman"/>
                <w:sz w:val="20"/>
              </w:rPr>
              <w:fldChar w:fldCharType="separate"/>
            </w:r>
            <w:r>
              <w:rPr>
                <w:rFonts w:ascii="Times New Roman" w:hAnsi="Times New Roman"/>
                <w:sz w:val="20"/>
              </w:rPr>
              <w:t>пункта 6.2.48</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"Par124"</w:instrText>
            </w:r>
            <w:r>
              <w:rPr>
                <w:rFonts w:ascii="Times New Roman" w:hAnsi="Times New Roman"/>
                <w:sz w:val="20"/>
              </w:rPr>
              <w:fldChar w:fldCharType="separate"/>
            </w:r>
            <w:r>
              <w:rPr>
                <w:rFonts w:ascii="Times New Roman" w:hAnsi="Times New Roman"/>
                <w:sz w:val="20"/>
              </w:rPr>
              <w:t>подпункт 9.3.24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40000">
            <w:pPr>
              <w:rPr>
                <w:rFonts w:ascii="Times New Roman" w:hAnsi="Times New Roman"/>
                <w:sz w:val="20"/>
              </w:rPr>
            </w:pPr>
            <w:r>
              <w:rPr>
                <w:rFonts w:ascii="Times New Roman" w:hAnsi="Times New Roman"/>
                <w:sz w:val="20"/>
              </w:rPr>
              <w:t xml:space="preserve">Показатель </w:t>
            </w:r>
            <w:r>
              <w:rPr>
                <w:rFonts w:ascii="Times New Roman" w:hAnsi="Times New Roman"/>
                <w:sz w:val="20"/>
              </w:rPr>
              <w:t>наличия акта опробования работоспособности оборудования насосных станций</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4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насос</w:t>
            </w:r>
            <w:r>
              <w:rPr>
                <w:rFonts w:ascii="Times New Roman" w:hAnsi="Times New Roman"/>
                <w:sz w:val="20"/>
                <w:vertAlign w:val="subscript"/>
              </w:rPr>
              <w:t>.с</w:t>
            </w:r>
            <w:r>
              <w:rPr>
                <w:rFonts w:ascii="Times New Roman" w:hAnsi="Times New Roman"/>
                <w:sz w:val="20"/>
                <w:vertAlign w:val="subscript"/>
              </w:rPr>
              <w:t>тан</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40000">
            <w:pPr>
              <w:rPr>
                <w:rFonts w:ascii="Times New Roman" w:hAnsi="Times New Roman"/>
                <w:sz w:val="20"/>
              </w:rPr>
            </w:pPr>
            <w:r>
              <w:rPr>
                <w:rFonts w:ascii="Times New Roman" w:hAnsi="Times New Roman"/>
                <w:sz w:val="20"/>
              </w:rPr>
              <w:t>Наличие - 1</w:t>
            </w:r>
          </w:p>
          <w:p w14:paraId="28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40000">
            <w:pPr>
              <w:rPr>
                <w:rFonts w:ascii="Times New Roman" w:hAnsi="Times New Roman"/>
                <w:sz w:val="20"/>
              </w:rPr>
            </w:pPr>
            <w:r>
              <w:rPr>
                <w:rFonts w:ascii="Times New Roman" w:hAnsi="Times New Roman"/>
                <w:sz w:val="20"/>
              </w:rPr>
              <w:t>1.6.10</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40000">
            <w:pPr>
              <w:rPr>
                <w:rFonts w:ascii="Times New Roman" w:hAnsi="Times New Roman"/>
                <w:sz w:val="20"/>
              </w:rPr>
            </w:pPr>
            <w:r>
              <w:rPr>
                <w:rFonts w:ascii="Times New Roman" w:hAnsi="Times New Roman"/>
                <w:sz w:val="20"/>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"consultantplus://offline/ref=5B229D2BB7354BA5F8D16433AEC9E5F2E69A72B5D58A00FA56F67C056C0372B9F082F489B4594573659234FC2AE7E3E02A55987FBC30A3CFS7pAH"</w:instrText>
            </w:r>
            <w:r>
              <w:rPr>
                <w:rFonts w:ascii="Times New Roman" w:hAnsi="Times New Roman"/>
                <w:sz w:val="20"/>
              </w:rPr>
              <w:fldChar w:fldCharType="separate"/>
            </w:r>
            <w:r>
              <w:rPr>
                <w:rFonts w:ascii="Times New Roman" w:hAnsi="Times New Roman"/>
                <w:sz w:val="20"/>
              </w:rPr>
              <w:t>Порядком</w:t>
            </w:r>
            <w:r>
              <w:rPr>
                <w:rFonts w:ascii="Times New Roman" w:hAnsi="Times New Roman"/>
                <w:sz w:val="20"/>
              </w:rPr>
              <w:fldChar w:fldCharType="end"/>
            </w:r>
            <w:r>
              <w:rPr>
                <w:rFonts w:ascii="Times New Roman" w:hAnsi="Times New Roman"/>
                <w:sz w:val="20"/>
              </w:rPr>
              <w:t xml:space="preserve"> определения нормативов запасов топлива на источниках тепловой энергии (за </w:t>
            </w:r>
            <w:r>
              <w:rPr>
                <w:rFonts w:ascii="Times New Roman" w:hAnsi="Times New Roman"/>
                <w:sz w:val="20"/>
              </w:rPr>
              <w:t>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r>
              <w:rPr>
                <w:rFonts w:ascii="Times New Roman" w:hAnsi="Times New Roman"/>
                <w:sz w:val="20"/>
              </w:rPr>
              <w:fldChar w:fldCharType="begin"/>
            </w:r>
            <w:r>
              <w:rPr>
                <w:rFonts w:ascii="Times New Roman" w:hAnsi="Times New Roman"/>
                <w:sz w:val="20"/>
              </w:rPr>
              <w:instrText>HYPERLINK \l "Par125"</w:instrText>
            </w:r>
            <w:r>
              <w:rPr>
                <w:rFonts w:ascii="Times New Roman" w:hAnsi="Times New Roman"/>
                <w:sz w:val="20"/>
              </w:rPr>
              <w:fldChar w:fldCharType="separate"/>
            </w:r>
            <w:r>
              <w:rPr>
                <w:rFonts w:ascii="Times New Roman" w:hAnsi="Times New Roman"/>
                <w:sz w:val="20"/>
              </w:rPr>
              <w:t>подпункт 9.3.25 пункта 9</w:t>
            </w:r>
            <w:r>
              <w:rPr>
                <w:rFonts w:ascii="Times New Roman" w:hAnsi="Times New Roman"/>
                <w:sz w:val="20"/>
              </w:rPr>
              <w:fldChar w:fldCharType="end"/>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40000">
            <w:pPr>
              <w:rPr>
                <w:rFonts w:ascii="Times New Roman" w:hAnsi="Times New Roman"/>
                <w:sz w:val="20"/>
              </w:rPr>
            </w:pPr>
            <w:r>
              <w:rPr>
                <w:rFonts w:ascii="Times New Roman" w:hAnsi="Times New Roman"/>
                <w:sz w:val="20"/>
              </w:rPr>
              <w:t>Показатель наличия запаса топлива, не менее утвержденных нормативов запасов топлива</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40000">
            <w:pPr>
              <w:rPr>
                <w:rFonts w:ascii="Times New Roman" w:hAnsi="Times New Roman"/>
                <w:sz w:val="20"/>
              </w:rPr>
            </w:pPr>
            <w:r>
              <w:rPr>
                <w:rFonts w:ascii="Times New Roman" w:hAnsi="Times New Roman"/>
                <w:sz w:val="20"/>
              </w:rPr>
              <w:t>0,03</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40000">
            <w:pPr>
              <w:rPr>
                <w:rFonts w:ascii="Times New Roman" w:hAnsi="Times New Roman"/>
                <w:sz w:val="20"/>
              </w:rPr>
            </w:pPr>
            <w:r>
              <w:rPr>
                <w:rFonts w:ascii="Times New Roman" w:hAnsi="Times New Roman"/>
                <w:sz w:val="20"/>
              </w:rPr>
              <w:t>К</w:t>
            </w:r>
            <w:r>
              <w:rPr>
                <w:rFonts w:ascii="Times New Roman" w:hAnsi="Times New Roman"/>
                <w:sz w:val="20"/>
                <w:vertAlign w:val="subscript"/>
              </w:rPr>
              <w:t>топл</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40000">
            <w:pPr>
              <w:rPr>
                <w:rFonts w:ascii="Times New Roman" w:hAnsi="Times New Roman"/>
                <w:sz w:val="20"/>
              </w:rPr>
            </w:pPr>
            <w:r>
              <w:rPr>
                <w:rFonts w:ascii="Times New Roman" w:hAnsi="Times New Roman"/>
                <w:sz w:val="20"/>
              </w:rPr>
              <w:t>К</w:t>
            </w:r>
            <w:r>
              <w:rPr>
                <w:rFonts w:ascii="Times New Roman" w:hAnsi="Times New Roman"/>
                <w:sz w:val="20"/>
                <w:vertAlign w:val="subscript"/>
              </w:rPr>
              <w:t>топл</w:t>
            </w:r>
            <w:r>
              <w:rPr>
                <w:rFonts w:ascii="Times New Roman" w:hAnsi="Times New Roman"/>
                <w:sz w:val="20"/>
              </w:rPr>
              <w:t xml:space="preserve"> =</w:t>
            </w:r>
          </w:p>
          <w:p w14:paraId="31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догтопл</w:t>
            </w:r>
            <w:r>
              <w:rPr>
                <w:rFonts w:ascii="Times New Roman" w:hAnsi="Times New Roman"/>
                <w:sz w:val="20"/>
              </w:rPr>
              <w:t xml:space="preserve"> * 0,5 +</w:t>
            </w:r>
          </w:p>
          <w:p w14:paraId="32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запаст</w:t>
            </w:r>
            <w:r>
              <w:rPr>
                <w:rFonts w:ascii="Times New Roman" w:hAnsi="Times New Roman"/>
                <w:sz w:val="20"/>
              </w:rPr>
              <w:t xml:space="preserve"> * 0,5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40000">
            <w:pPr>
              <w:rPr>
                <w:rFonts w:ascii="Times New Roman" w:hAnsi="Times New Roman"/>
                <w:sz w:val="20"/>
              </w:rPr>
            </w:pPr>
            <w:r>
              <w:rPr>
                <w:rFonts w:ascii="Times New Roman" w:hAnsi="Times New Roman"/>
                <w:sz w:val="20"/>
              </w:rPr>
              <w:t>1.6.10.1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36040000">
            <w:pPr>
              <w:rPr>
                <w:rFonts w:ascii="Times New Roman" w:hAnsi="Times New Roman"/>
                <w:sz w:val="20"/>
              </w:rPr>
            </w:pPr>
            <w:r>
              <w:rPr>
                <w:rFonts w:ascii="Times New Roman" w:hAnsi="Times New Roman"/>
                <w:sz w:val="20"/>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4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догтопл</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догтопл</w:t>
            </w:r>
            <w:r>
              <w:rPr>
                <w:rFonts w:ascii="Times New Roman" w:hAnsi="Times New Roman"/>
                <w:sz w:val="20"/>
              </w:rPr>
              <w:t xml:space="preserve"> = 1, если подтверждено наличие договоров </w:t>
            </w:r>
            <w:r>
              <w:rPr>
                <w:rFonts w:ascii="Times New Roman" w:hAnsi="Times New Roman"/>
                <w:sz w:val="20"/>
              </w:rPr>
              <w:t>К</w:t>
            </w:r>
            <w:r>
              <w:rPr>
                <w:rFonts w:ascii="Times New Roman" w:hAnsi="Times New Roman"/>
                <w:sz w:val="20"/>
                <w:vertAlign w:val="subscript"/>
              </w:rPr>
              <w:t>доггопл</w:t>
            </w:r>
            <w:r>
              <w:rPr>
                <w:rFonts w:ascii="Times New Roman" w:hAnsi="Times New Roman"/>
                <w:sz w:val="20"/>
              </w:rPr>
              <w:t xml:space="preserve"> = 0, если не подтверждено наличие договоров</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40000">
            <w:pPr>
              <w:rPr>
                <w:rFonts w:ascii="Times New Roman" w:hAnsi="Times New Roman"/>
                <w:sz w:val="20"/>
              </w:rPr>
            </w:pPr>
            <w:r>
              <w:rPr>
                <w:rFonts w:ascii="Times New Roman" w:hAnsi="Times New Roman"/>
                <w:sz w:val="20"/>
              </w:rPr>
              <w:t>1.6.10.2</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40000">
            <w:pPr>
              <w:rPr>
                <w:rFonts w:ascii="Times New Roman" w:hAnsi="Times New Roman"/>
                <w:sz w:val="20"/>
              </w:rPr>
            </w:pPr>
            <w:r>
              <w:rPr>
                <w:rFonts w:ascii="Times New Roman" w:hAnsi="Times New Roman"/>
                <w:sz w:val="20"/>
              </w:rPr>
              <w:t xml:space="preserve">Показатель подтверждения наличия запаса топлива, не менее </w:t>
            </w:r>
            <w:r>
              <w:rPr>
                <w:rFonts w:ascii="Times New Roman" w:hAnsi="Times New Roman"/>
                <w:sz w:val="20"/>
              </w:rPr>
              <w:t>утвержденных нормативов запасов топлива</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40000">
            <w:pPr>
              <w:rPr>
                <w:rFonts w:ascii="Times New Roman" w:hAnsi="Times New Roman"/>
                <w:sz w:val="20"/>
              </w:rPr>
            </w:pPr>
            <w:r>
              <w:rPr>
                <w:rFonts w:ascii="Times New Roman" w:hAnsi="Times New Roman"/>
                <w:sz w:val="20"/>
              </w:rPr>
              <w:t>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запаст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запаст</w:t>
            </w:r>
            <w:r>
              <w:rPr>
                <w:rFonts w:ascii="Times New Roman" w:hAnsi="Times New Roman"/>
                <w:sz w:val="20"/>
              </w:rPr>
              <w:t xml:space="preserve"> = 1, если</w:t>
            </w:r>
          </w:p>
          <w:p w14:paraId="41040000">
            <w:pPr>
              <w:rPr>
                <w:rFonts w:ascii="Times New Roman" w:hAnsi="Times New Roman"/>
                <w:sz w:val="20"/>
              </w:rPr>
            </w:pPr>
            <w:r>
              <w:rPr>
                <w:rFonts w:ascii="Times New Roman" w:hAnsi="Times New Roman"/>
                <w:sz w:val="20"/>
              </w:rPr>
              <w:t>Запас</w:t>
            </w:r>
            <w:r>
              <w:rPr>
                <w:rFonts w:ascii="Times New Roman" w:hAnsi="Times New Roman"/>
                <w:sz w:val="20"/>
                <w:vertAlign w:val="subscript"/>
              </w:rPr>
              <w:t>факт</w:t>
            </w:r>
            <w:r>
              <w:rPr>
                <w:rFonts w:ascii="Times New Roman" w:hAnsi="Times New Roman"/>
                <w:sz w:val="20"/>
              </w:rPr>
              <w:t xml:space="preserve"> &gt;=</w:t>
            </w:r>
          </w:p>
          <w:p w14:paraId="42040000">
            <w:pPr>
              <w:rPr>
                <w:rFonts w:ascii="Times New Roman" w:hAnsi="Times New Roman"/>
                <w:sz w:val="20"/>
              </w:rPr>
            </w:pPr>
            <w:r>
              <w:rPr>
                <w:rFonts w:ascii="Times New Roman" w:hAnsi="Times New Roman"/>
                <w:sz w:val="20"/>
              </w:rPr>
              <w:t>Запас</w:t>
            </w:r>
            <w:r>
              <w:rPr>
                <w:rFonts w:ascii="Times New Roman" w:hAnsi="Times New Roman"/>
                <w:sz w:val="20"/>
                <w:vertAlign w:val="subscript"/>
              </w:rPr>
              <w:t>нормат</w:t>
            </w:r>
          </w:p>
          <w:p w14:paraId="43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запаст</w:t>
            </w:r>
            <w:r>
              <w:rPr>
                <w:rFonts w:ascii="Times New Roman" w:hAnsi="Times New Roman"/>
                <w:sz w:val="20"/>
              </w:rPr>
              <w:t xml:space="preserve"> = 0, если</w:t>
            </w:r>
          </w:p>
          <w:p w14:paraId="44040000">
            <w:pPr>
              <w:rPr>
                <w:rFonts w:ascii="Times New Roman" w:hAnsi="Times New Roman"/>
                <w:sz w:val="20"/>
              </w:rPr>
            </w:pPr>
            <w:r>
              <w:rPr>
                <w:rFonts w:ascii="Times New Roman" w:hAnsi="Times New Roman"/>
                <w:sz w:val="20"/>
              </w:rPr>
              <w:t>Запас</w:t>
            </w:r>
            <w:r>
              <w:rPr>
                <w:rFonts w:ascii="Times New Roman" w:hAnsi="Times New Roman"/>
                <w:sz w:val="20"/>
                <w:vertAlign w:val="subscript"/>
              </w:rPr>
              <w:t>факт</w:t>
            </w:r>
            <w:r>
              <w:rPr>
                <w:rFonts w:ascii="Times New Roman" w:hAnsi="Times New Roman"/>
                <w:sz w:val="20"/>
              </w:rPr>
              <w:t xml:space="preserve"> &lt;</w:t>
            </w:r>
          </w:p>
          <w:p w14:paraId="45040000">
            <w:pPr>
              <w:rPr>
                <w:rFonts w:ascii="Times New Roman" w:hAnsi="Times New Roman"/>
                <w:sz w:val="20"/>
              </w:rPr>
            </w:pPr>
            <w:r>
              <w:rPr>
                <w:rFonts w:ascii="Times New Roman" w:hAnsi="Times New Roman"/>
                <w:sz w:val="20"/>
              </w:rPr>
              <w:t>Запас</w:t>
            </w:r>
            <w:r>
              <w:rPr>
                <w:rFonts w:ascii="Times New Roman" w:hAnsi="Times New Roman"/>
                <w:sz w:val="20"/>
                <w:vertAlign w:val="subscript"/>
              </w:rPr>
              <w:t>нормат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40000">
            <w:pPr>
              <w:rPr>
                <w:rFonts w:ascii="Times New Roman" w:hAnsi="Times New Roman"/>
                <w:sz w:val="20"/>
              </w:rPr>
            </w:pPr>
            <w:r>
              <w:rPr>
                <w:rFonts w:ascii="Times New Roman" w:hAnsi="Times New Roman"/>
                <w:sz w:val="20"/>
              </w:rPr>
              <w:t>1.6.10.2.1</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40000">
            <w:pPr>
              <w:rPr>
                <w:rFonts w:ascii="Times New Roman" w:hAnsi="Times New Roman"/>
                <w:sz w:val="20"/>
              </w:rPr>
            </w:pPr>
            <w:r>
              <w:rPr>
                <w:rFonts w:ascii="Times New Roman" w:hAnsi="Times New Roman"/>
                <w:sz w:val="20"/>
              </w:rPr>
              <w:t>фактический объем запаса топлива, тыс. т</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40000">
            <w:pPr>
              <w:rPr>
                <w:rFonts w:ascii="Times New Roman" w:hAnsi="Times New Roman"/>
                <w:sz w:val="20"/>
              </w:rPr>
            </w:pPr>
            <w:r>
              <w:rPr>
                <w:rFonts w:ascii="Times New Roman" w:hAnsi="Times New Roman"/>
                <w:sz w:val="20"/>
              </w:rPr>
              <w:t>-</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40000">
            <w:pPr>
              <w:rPr>
                <w:rFonts w:ascii="Times New Roman" w:hAnsi="Times New Roman"/>
                <w:sz w:val="20"/>
              </w:rPr>
            </w:pPr>
            <w:r>
              <w:rPr>
                <w:rFonts w:ascii="Times New Roman" w:hAnsi="Times New Roman"/>
                <w:sz w:val="20"/>
              </w:rPr>
              <w:t>Запас</w:t>
            </w:r>
            <w:r>
              <w:rPr>
                <w:rFonts w:ascii="Times New Roman" w:hAnsi="Times New Roman"/>
                <w:sz w:val="20"/>
                <w:vertAlign w:val="subscript"/>
              </w:rPr>
              <w:t>факт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40000">
            <w:pPr>
              <w:rPr>
                <w:rFonts w:ascii="Times New Roman" w:hAnsi="Times New Roman"/>
                <w:sz w:val="20"/>
              </w:rPr>
            </w:pPr>
            <w:r>
              <w:rPr>
                <w:rFonts w:ascii="Times New Roman" w:hAnsi="Times New Roman"/>
                <w:sz w:val="20"/>
              </w:rPr>
              <w:t>фактическое значение</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40000">
            <w:pPr>
              <w:rPr>
                <w:rFonts w:ascii="Times New Roman" w:hAnsi="Times New Roman"/>
                <w:sz w:val="20"/>
              </w:rPr>
            </w:pPr>
            <w:r>
              <w:rPr>
                <w:rFonts w:ascii="Times New Roman" w:hAnsi="Times New Roman"/>
                <w:sz w:val="20"/>
              </w:rPr>
              <w:t>1.6.10.2.2</w:t>
            </w:r>
          </w:p>
        </w:tc>
        <w:tc>
          <w:tcPr>
            <w:tcW w:type="dxa" w:w="2693"/>
            <w:gridSpan w:val="1"/>
            <w:vMerge w:val="continue"/>
            <w:tcBorders>
              <w:left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40000">
            <w:pPr>
              <w:rPr>
                <w:rFonts w:ascii="Times New Roman" w:hAnsi="Times New Roman"/>
                <w:sz w:val="20"/>
              </w:rPr>
            </w:pPr>
            <w:r>
              <w:rPr>
                <w:rFonts w:ascii="Times New Roman" w:hAnsi="Times New Roman"/>
                <w:sz w:val="20"/>
              </w:rPr>
              <w:t>утвержденный нормативный объем запаса топлива, тыс. т</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40000">
            <w:pPr>
              <w:rPr>
                <w:rFonts w:ascii="Times New Roman" w:hAnsi="Times New Roman"/>
                <w:sz w:val="20"/>
              </w:rPr>
            </w:pPr>
            <w:r>
              <w:rPr>
                <w:rFonts w:ascii="Times New Roman" w:hAnsi="Times New Roman"/>
                <w:sz w:val="20"/>
              </w:rPr>
              <w:t>-</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40000">
            <w:pPr>
              <w:rPr>
                <w:rFonts w:ascii="Times New Roman" w:hAnsi="Times New Roman"/>
                <w:sz w:val="20"/>
              </w:rPr>
            </w:pPr>
            <w:r>
              <w:rPr>
                <w:rFonts w:ascii="Times New Roman" w:hAnsi="Times New Roman"/>
                <w:sz w:val="20"/>
              </w:rPr>
              <w:t>Запас</w:t>
            </w:r>
            <w:r>
              <w:rPr>
                <w:rFonts w:ascii="Times New Roman" w:hAnsi="Times New Roman"/>
                <w:sz w:val="20"/>
                <w:vertAlign w:val="subscript"/>
              </w:rPr>
              <w:t>нормат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40000">
            <w:pPr>
              <w:rPr>
                <w:rFonts w:ascii="Times New Roman" w:hAnsi="Times New Roman"/>
                <w:sz w:val="20"/>
              </w:rPr>
            </w:pPr>
            <w:r>
              <w:rPr>
                <w:rFonts w:ascii="Times New Roman" w:hAnsi="Times New Roman"/>
                <w:sz w:val="20"/>
              </w:rPr>
              <w:t>фактическое значение</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40000">
            <w:pPr>
              <w:rPr>
                <w:rFonts w:ascii="Times New Roman" w:hAnsi="Times New Roman"/>
                <w:sz w:val="20"/>
              </w:rPr>
            </w:pPr>
            <w:r>
              <w:rPr>
                <w:rFonts w:ascii="Times New Roman" w:hAnsi="Times New Roman"/>
                <w:sz w:val="20"/>
              </w:rPr>
              <w:t>1.6.11</w:t>
            </w:r>
          </w:p>
        </w:tc>
        <w:tc>
          <w:tcPr>
            <w:tcW w:type="dxa" w:w="2693"/>
            <w:vMerge w:val="restart"/>
            <w:tcBorders>
              <w:left w:color="000000" w:sz="4" w:val="single"/>
              <w:bottom w:color="000000" w:sz="4" w:val="single"/>
              <w:right w:color="000000" w:sz="4" w:val="single"/>
            </w:tcBorders>
            <w:tcMar>
              <w:top w:type="dxa" w:w="102"/>
              <w:left w:type="dxa" w:w="62"/>
              <w:bottom w:type="dxa" w:w="102"/>
              <w:right w:type="dxa" w:w="62"/>
            </w:tcMar>
          </w:tcPr>
          <w:p w14:paraId="57040000">
            <w:pPr>
              <w:rPr>
                <w:rFonts w:ascii="Times New Roman" w:hAnsi="Times New Roman"/>
                <w:sz w:val="20"/>
              </w:rPr>
            </w:pP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58040000">
            <w:pPr>
              <w:rPr>
                <w:rFonts w:ascii="Times New Roman" w:hAnsi="Times New Roman"/>
                <w:sz w:val="20"/>
              </w:rPr>
            </w:pPr>
            <w:r>
              <w:rPr>
                <w:rFonts w:ascii="Times New Roman" w:hAnsi="Times New Roman"/>
                <w:sz w:val="20"/>
              </w:rPr>
              <w:t xml:space="preserve">Утвержденный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"consultantplus://offline/ref=5B229D2BB7354BA5F8D16433AEC9E5F2E39D78B4D2825DF05EAF70076B0C2DAEF7CBF888B45A41716FCD31E93BBFEEE5314B9A63A032A1SCp8H"</w:instrText>
            </w:r>
            <w:r>
              <w:rPr>
                <w:rFonts w:ascii="Times New Roman" w:hAnsi="Times New Roman"/>
                <w:sz w:val="20"/>
              </w:rPr>
              <w:fldChar w:fldCharType="separate"/>
            </w:r>
            <w:r>
              <w:rPr>
                <w:rFonts w:ascii="Times New Roman" w:hAnsi="Times New Roman"/>
                <w:sz w:val="20"/>
              </w:rPr>
              <w:t>пункта 2.7.3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"consultantplus://offline/ref=5B229D2BB7354BA5F8D16433AEC9E5F2E59576BCD78E00FA56F67C056C0372B9F082F489B4594573619234FC2AE7E3E02A55987FBC30A3CFS7pAH"</w:instrText>
            </w:r>
            <w:r>
              <w:rPr>
                <w:rFonts w:ascii="Times New Roman" w:hAnsi="Times New Roman"/>
                <w:sz w:val="20"/>
              </w:rPr>
              <w:fldChar w:fldCharType="separate"/>
            </w:r>
            <w:r>
              <w:rPr>
                <w:rFonts w:ascii="Times New Roman" w:hAnsi="Times New Roman"/>
                <w:sz w:val="20"/>
              </w:rPr>
              <w:t>Положения</w:t>
            </w:r>
            <w:r>
              <w:rPr>
                <w:rFonts w:ascii="Times New Roman" w:hAnsi="Times New Roman"/>
                <w:sz w:val="20"/>
              </w:rPr>
              <w:fldChar w:fldCharType="end"/>
            </w:r>
            <w:r>
              <w:rPr>
                <w:rFonts w:ascii="Times New Roman" w:hAnsi="Times New Roman"/>
                <w:sz w:val="20"/>
              </w:rPr>
              <w:t xml:space="preserve"> по ведению бухгалтерского учета и бухгалтерской отчетности</w:t>
            </w:r>
            <w:r>
              <w:rPr>
                <w:rFonts w:ascii="Times New Roman" w:hAnsi="Times New Roman"/>
                <w:sz w:val="20"/>
              </w:rPr>
              <w:t xml:space="preserve"> в Российской Федерации, утвержденного приказом Минфина России от 29 июля 1998 г. N 34н </w:t>
            </w:r>
            <w:r>
              <w:rPr>
                <w:rFonts w:ascii="Times New Roman" w:hAnsi="Times New Roman"/>
                <w:sz w:val="20"/>
              </w:rPr>
              <w:t>&lt;5&gt;</w:t>
            </w:r>
            <w:r>
              <w:rPr>
                <w:rFonts w:ascii="Times New Roman" w:hAnsi="Times New Roman"/>
                <w:sz w:val="20"/>
              </w:rPr>
              <w:t xml:space="preserve"> (</w:t>
            </w:r>
            <w:r>
              <w:rPr>
                <w:rFonts w:ascii="Times New Roman" w:hAnsi="Times New Roman"/>
                <w:sz w:val="20"/>
              </w:rPr>
              <w:t>подпункт 9.3.26 Пункта 9</w:t>
            </w:r>
            <w:r>
              <w:rPr>
                <w:rFonts w:ascii="Times New Roman" w:hAnsi="Times New Roman"/>
                <w:sz w:val="20"/>
              </w:rPr>
              <w:t xml:space="preserve"> Правил)</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40000">
            <w:pPr>
              <w:rPr>
                <w:rFonts w:ascii="Times New Roman" w:hAnsi="Times New Roman"/>
                <w:sz w:val="20"/>
              </w:rPr>
            </w:pPr>
            <w:r>
              <w:rPr>
                <w:rFonts w:ascii="Times New Roman" w:hAnsi="Times New Roman"/>
                <w:sz w:val="20"/>
              </w:rPr>
              <w:t>показатель наличия запасов материалов, запорной арматуры, запасных частей, средств механизации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4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матер</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матер</w:t>
            </w:r>
            <w:r>
              <w:rPr>
                <w:rFonts w:ascii="Times New Roman" w:hAnsi="Times New Roman"/>
                <w:sz w:val="20"/>
              </w:rPr>
              <w:t xml:space="preserve"> = % наличия запас мат факт по </w:t>
            </w:r>
            <w:r>
              <w:rPr>
                <w:rFonts w:ascii="Times New Roman" w:hAnsi="Times New Roman"/>
                <w:sz w:val="20"/>
              </w:rPr>
              <w:t>инвентар</w:t>
            </w:r>
            <w:r>
              <w:rPr>
                <w:rFonts w:ascii="Times New Roman" w:hAnsi="Times New Roman"/>
                <w:sz w:val="20"/>
              </w:rPr>
              <w:t xml:space="preserve"> / 100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40000">
            <w:pPr>
              <w:rPr>
                <w:rFonts w:ascii="Times New Roman" w:hAnsi="Times New Roman"/>
                <w:sz w:val="20"/>
              </w:rPr>
            </w:pPr>
            <w:r>
              <w:rPr>
                <w:rFonts w:ascii="Times New Roman" w:hAnsi="Times New Roman"/>
                <w:sz w:val="20"/>
              </w:rPr>
              <w:t>1.6.11.2</w:t>
            </w:r>
          </w:p>
        </w:tc>
        <w:tc>
          <w:tcPr>
            <w:tcW w:type="dxa" w:w="2693"/>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40000">
            <w:pPr>
              <w:rPr>
                <w:rFonts w:ascii="Times New Roman" w:hAnsi="Times New Roman"/>
                <w:sz w:val="20"/>
              </w:rPr>
            </w:pPr>
            <w:r>
              <w:rPr>
                <w:rFonts w:ascii="Times New Roman" w:hAnsi="Times New Roman"/>
                <w:sz w:val="20"/>
              </w:rPr>
              <w:t>-</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40000">
            <w:pPr>
              <w:rPr>
                <w:rFonts w:ascii="Times New Roman" w:hAnsi="Times New Roman"/>
                <w:sz w:val="20"/>
              </w:rPr>
            </w:pPr>
            <w:r>
              <w:rPr>
                <w:rFonts w:ascii="Times New Roman" w:hAnsi="Times New Roman"/>
                <w:sz w:val="20"/>
              </w:rPr>
              <w:t xml:space="preserve">% наличия запас мат факт по </w:t>
            </w:r>
            <w:r>
              <w:rPr>
                <w:rFonts w:ascii="Times New Roman" w:hAnsi="Times New Roman"/>
                <w:sz w:val="20"/>
              </w:rPr>
              <w:t>инвентар</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40000">
            <w:pPr>
              <w:rPr>
                <w:rFonts w:ascii="Times New Roman" w:hAnsi="Times New Roman"/>
                <w:sz w:val="20"/>
              </w:rPr>
            </w:pPr>
            <w:r>
              <w:rPr>
                <w:rFonts w:ascii="Times New Roman" w:hAnsi="Times New Roman"/>
                <w:sz w:val="20"/>
              </w:rPr>
              <w:t>Фактическое значение</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40000">
            <w:pPr>
              <w:rPr>
                <w:rFonts w:ascii="Times New Roman" w:hAnsi="Times New Roman"/>
                <w:sz w:val="20"/>
              </w:rPr>
            </w:pPr>
            <w:r>
              <w:rPr>
                <w:rFonts w:ascii="Times New Roman" w:hAnsi="Times New Roman"/>
                <w:sz w:val="20"/>
              </w:rPr>
              <w:t>1.6.</w:t>
            </w:r>
            <w:r>
              <w:rPr>
                <w:rFonts w:ascii="Times New Roman" w:hAnsi="Times New Roman"/>
                <w:sz w:val="20"/>
              </w:rPr>
              <w:t>12</w:t>
            </w:r>
          </w:p>
        </w:tc>
        <w:tc>
          <w:tcPr>
            <w:tcW w:type="dxa" w:w="2693"/>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66040000">
            <w:pPr>
              <w:rPr>
                <w:rFonts w:ascii="Times New Roman" w:hAnsi="Times New Roman"/>
                <w:sz w:val="20"/>
              </w:rPr>
            </w:pPr>
            <w:r>
              <w:rPr>
                <w:rFonts w:ascii="Times New Roman" w:hAnsi="Times New Roman"/>
                <w:sz w:val="20"/>
              </w:rPr>
              <w:t xml:space="preserve">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"consultantplus://offline/ref=5B229D2BB7354BA5F8D16433AEC9E5F2E39A76B2D88100FA56F67C056C0372B9F082F489B45945766C9234FC2AE7E3E02A55987FBC30A3CFS7pAH"</w:instrText>
            </w:r>
            <w:r>
              <w:rPr>
                <w:rFonts w:ascii="Times New Roman" w:hAnsi="Times New Roman"/>
                <w:sz w:val="20"/>
              </w:rPr>
              <w:fldChar w:fldCharType="separate"/>
            </w:r>
            <w:r>
              <w:rPr>
                <w:rFonts w:ascii="Times New Roman" w:hAnsi="Times New Roman"/>
                <w:sz w:val="20"/>
              </w:rPr>
              <w:t>части 1 статьи 9</w:t>
            </w:r>
            <w:r>
              <w:rPr>
                <w:rFonts w:ascii="Times New Roman" w:hAnsi="Times New Roman"/>
                <w:sz w:val="20"/>
              </w:rPr>
              <w:fldChar w:fldCharType="end"/>
            </w:r>
            <w:r>
              <w:rPr>
                <w:rFonts w:ascii="Times New Roman" w:hAnsi="Times New Roman"/>
                <w:sz w:val="20"/>
              </w:rPr>
              <w:t xml:space="preserve"> Федерального закона о промышленной безопасности копия лицензии или выписки из реестра лицензий </w:t>
            </w:r>
            <w:r>
              <w:rPr>
                <w:rFonts w:ascii="Times New Roman" w:hAnsi="Times New Roman"/>
                <w:sz w:val="20"/>
              </w:rPr>
              <w:t>Ростехнадзора</w:t>
            </w:r>
            <w:r>
              <w:rPr>
                <w:rFonts w:ascii="Times New Roman" w:hAnsi="Times New Roman"/>
                <w:sz w:val="20"/>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sz w:val="20"/>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r>
              <w:rPr>
                <w:rFonts w:ascii="Times New Roman" w:hAnsi="Times New Roman"/>
                <w:sz w:val="20"/>
              </w:rPr>
              <w:t>подпункт 9.3.27 пункта 9</w:t>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40000">
            <w:pPr>
              <w:rPr>
                <w:rFonts w:ascii="Times New Roman" w:hAnsi="Times New Roman"/>
                <w:sz w:val="20"/>
              </w:rPr>
            </w:pPr>
            <w:r>
              <w:rPr>
                <w:rFonts w:ascii="Times New Roman" w:hAnsi="Times New Roman"/>
                <w:sz w:val="20"/>
              </w:rPr>
              <w:t xml:space="preserve">Показатель </w:t>
            </w:r>
            <w:r>
              <w:rPr>
                <w:rFonts w:ascii="Times New Roman" w:hAnsi="Times New Roman"/>
                <w:sz w:val="20"/>
              </w:rPr>
              <w:t xml:space="preserve">наличия лицензии </w:t>
            </w:r>
            <w:r>
              <w:rPr>
                <w:rFonts w:ascii="Times New Roman" w:hAnsi="Times New Roman"/>
                <w:sz w:val="20"/>
              </w:rPr>
              <w:t>Ростехнадзора</w:t>
            </w:r>
            <w:r>
              <w:rPr>
                <w:rFonts w:ascii="Times New Roman" w:hAnsi="Times New Roman"/>
                <w:sz w:val="20"/>
              </w:rPr>
              <w:t xml:space="preserve"> и договора обязательного страхования гражданской ответственности</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4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40000">
            <w:pPr>
              <w:rPr>
                <w:rFonts w:ascii="Times New Roman" w:hAnsi="Times New Roman"/>
                <w:sz w:val="20"/>
              </w:rPr>
            </w:pPr>
            <w:r>
              <w:rPr>
                <w:rFonts w:ascii="Times New Roman" w:hAnsi="Times New Roman"/>
                <w:sz w:val="20"/>
              </w:rPr>
              <w:t>К</w:t>
            </w:r>
            <w:r>
              <w:rPr>
                <w:rFonts w:ascii="Times New Roman" w:hAnsi="Times New Roman"/>
                <w:sz w:val="20"/>
                <w:vertAlign w:val="subscript"/>
              </w:rPr>
              <w:t>страх</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40000">
            <w:pPr>
              <w:rPr>
                <w:rFonts w:ascii="Times New Roman" w:hAnsi="Times New Roman"/>
                <w:sz w:val="20"/>
              </w:rPr>
            </w:pPr>
            <w:r>
              <w:rPr>
                <w:rFonts w:ascii="Times New Roman" w:hAnsi="Times New Roman"/>
                <w:sz w:val="20"/>
              </w:rPr>
              <w:t>Наличие - 1</w:t>
            </w:r>
          </w:p>
          <w:p w14:paraId="6B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40000">
            <w:pPr>
              <w:rPr>
                <w:rFonts w:ascii="Times New Roman" w:hAnsi="Times New Roman"/>
                <w:sz w:val="20"/>
              </w:rPr>
            </w:pPr>
            <w:r>
              <w:rPr>
                <w:rFonts w:ascii="Times New Roman" w:hAnsi="Times New Roman"/>
                <w:sz w:val="20"/>
              </w:rPr>
              <w:t>1.7</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40000">
            <w:pPr>
              <w:rPr>
                <w:rFonts w:ascii="Times New Roman" w:hAnsi="Times New Roman"/>
                <w:sz w:val="20"/>
              </w:rPr>
            </w:pPr>
            <w:r>
              <w:rPr>
                <w:rFonts w:ascii="Times New Roman" w:hAnsi="Times New Roman"/>
                <w:sz w:val="20"/>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r>
              <w:rPr>
                <w:rFonts w:ascii="Times New Roman" w:hAnsi="Times New Roman"/>
                <w:sz w:val="20"/>
              </w:rPr>
              <w:t>теплосетевой</w:t>
            </w:r>
            <w:r>
              <w:rPr>
                <w:rFonts w:ascii="Times New Roman" w:hAnsi="Times New Roman"/>
                <w:sz w:val="20"/>
              </w:rPr>
              <w:t xml:space="preserve"> организации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"consultantplus://offline/ref=5B229D2BB7354BA5F8D16433AEC9E5F2E39473B7D38000FA56F67C056C0372B9F082F48DB7504E2635DD35A06EB7F0E02D559A7DA0S3p7H"</w:instrText>
            </w:r>
            <w:r>
              <w:rPr>
                <w:rFonts w:ascii="Times New Roman" w:hAnsi="Times New Roman"/>
                <w:sz w:val="20"/>
              </w:rPr>
              <w:fldChar w:fldCharType="separate"/>
            </w:r>
            <w:r>
              <w:rPr>
                <w:rFonts w:ascii="Times New Roman" w:hAnsi="Times New Roman"/>
                <w:sz w:val="20"/>
              </w:rPr>
              <w:t>пункт 8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40000">
            <w:pPr>
              <w:rPr>
                <w:rFonts w:ascii="Times New Roman" w:hAnsi="Times New Roman"/>
                <w:sz w:val="20"/>
              </w:rPr>
            </w:pPr>
            <w:r>
              <w:rPr>
                <w:rFonts w:ascii="Times New Roman" w:hAnsi="Times New Roman"/>
                <w:sz w:val="20"/>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"consultantplus://offline/ref=5B229D2BB7354BA5F8D16433AEC9E5F2E39F79B4D88C00FA56F67C056C0372B9F082F489B4594573609234FC2AE7E3E02A55987FBC30A3CFS7pAH"</w:instrText>
            </w:r>
            <w:r>
              <w:rPr>
                <w:rFonts w:ascii="Times New Roman" w:hAnsi="Times New Roman"/>
                <w:sz w:val="20"/>
              </w:rPr>
              <w:fldChar w:fldCharType="separate"/>
            </w:r>
            <w:r>
              <w:rPr>
                <w:rFonts w:ascii="Times New Roman" w:hAnsi="Times New Roman"/>
                <w:sz w:val="20"/>
              </w:rPr>
              <w:t>Правил</w:t>
            </w:r>
            <w:r>
              <w:rPr>
                <w:rFonts w:ascii="Times New Roman" w:hAnsi="Times New Roman"/>
                <w:sz w:val="20"/>
              </w:rPr>
              <w:fldChar w:fldCharType="end"/>
            </w:r>
            <w:r>
              <w:rPr>
                <w:rFonts w:ascii="Times New Roman" w:hAnsi="Times New Roman"/>
                <w:sz w:val="20"/>
              </w:rPr>
              <w:t xml:space="preserve"> выдачи разрешений на допуск в эксплуатацию </w:t>
            </w:r>
            <w:r>
              <w:rPr>
                <w:rFonts w:ascii="Times New Roman" w:hAnsi="Times New Roman"/>
                <w:sz w:val="20"/>
              </w:rPr>
              <w:t>энергопринимающих</w:t>
            </w:r>
            <w:r>
              <w:rPr>
                <w:rFonts w:ascii="Times New Roman" w:hAnsi="Times New Roman"/>
                <w:sz w:val="20"/>
              </w:rPr>
              <w:t xml:space="preserve"> установок потребителей электрической энергии, объектов по производству электрической энергии, объектов </w:t>
            </w:r>
            <w:r>
              <w:rPr>
                <w:rFonts w:ascii="Times New Roman" w:hAnsi="Times New Roman"/>
                <w:sz w:val="20"/>
              </w:rPr>
              <w:t>электросетевого</w:t>
            </w:r>
            <w:r>
              <w:rPr>
                <w:rFonts w:ascii="Times New Roman" w:hAnsi="Times New Roman"/>
                <w:sz w:val="20"/>
              </w:rPr>
              <w:t xml:space="preserve"> </w:t>
            </w:r>
            <w:r>
              <w:rPr>
                <w:rFonts w:ascii="Times New Roman" w:hAnsi="Times New Roman"/>
                <w:sz w:val="20"/>
              </w:rPr>
              <w:t xml:space="preserve">хозяйства, объектов теплоснабжения и </w:t>
            </w:r>
            <w:r>
              <w:rPr>
                <w:rFonts w:ascii="Times New Roman" w:hAnsi="Times New Roman"/>
                <w:sz w:val="20"/>
              </w:rPr>
              <w:t>теплопотребляющих</w:t>
            </w:r>
            <w:r>
              <w:rPr>
                <w:rFonts w:ascii="Times New Roman" w:hAnsi="Times New Roman"/>
                <w:sz w:val="20"/>
              </w:rPr>
              <w:t xml:space="preserve"> установок, утвержденных постановлением Правительства Российской Федерации от 30 января 2021 г. N 85 </w:t>
            </w:r>
            <w:r>
              <w:rPr>
                <w:rFonts w:ascii="Times New Roman" w:hAnsi="Times New Roman"/>
                <w:sz w:val="20"/>
              </w:rPr>
              <w:t>&lt;6&gt;</w:t>
            </w:r>
            <w:r>
              <w:rPr>
                <w:rFonts w:ascii="Times New Roman" w:hAnsi="Times New Roman"/>
                <w:sz w:val="20"/>
              </w:rPr>
              <w:t>, построенных для</w:t>
            </w:r>
            <w:r>
              <w:rPr>
                <w:rFonts w:ascii="Times New Roman" w:hAnsi="Times New Roman"/>
                <w:sz w:val="20"/>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r>
              <w:rPr>
                <w:rFonts w:ascii="Times New Roman" w:hAnsi="Times New Roman"/>
                <w:sz w:val="20"/>
              </w:rPr>
              <w:t>теплосетевой</w:t>
            </w:r>
            <w:r>
              <w:rPr>
                <w:rFonts w:ascii="Times New Roman" w:hAnsi="Times New Roman"/>
                <w:sz w:val="20"/>
              </w:rPr>
              <w:t xml:space="preserve"> организации согласно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"consultantplus://offline/ref=5B229D2BB7354BA5F8D16433AEC9E5F2E39473B7D38000FA56F67C056C0372B9F082F48DB0514E2635DD35A06EB7F0E02D559A7DA0S3p7H"</w:instrText>
            </w:r>
            <w:r>
              <w:rPr>
                <w:rFonts w:ascii="Times New Roman" w:hAnsi="Times New Roman"/>
                <w:sz w:val="20"/>
              </w:rPr>
              <w:fldChar w:fldCharType="separate"/>
            </w:r>
            <w:r>
              <w:rPr>
                <w:rFonts w:ascii="Times New Roman" w:hAnsi="Times New Roman"/>
                <w:sz w:val="20"/>
              </w:rPr>
              <w:t>части 8 статьи 20</w:t>
            </w:r>
            <w:r>
              <w:rPr>
                <w:rFonts w:ascii="Times New Roman" w:hAnsi="Times New Roman"/>
                <w:sz w:val="20"/>
              </w:rPr>
              <w:fldChar w:fldCharType="end"/>
            </w:r>
            <w:r>
              <w:rPr>
                <w:rFonts w:ascii="Times New Roman" w:hAnsi="Times New Roman"/>
                <w:sz w:val="20"/>
              </w:rPr>
              <w:t xml:space="preserve"> 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"consultantplus://offline/ref=5B229D2BB7354BA5F8D16433AEC9E5F2E39473B7D38000FA56F67C056C0372B9F082F48DB35D4E2635DD35A06EB7F0E02D559A7DA0S3p7H"</w:instrText>
            </w:r>
            <w:r>
              <w:rPr>
                <w:rFonts w:ascii="Times New Roman" w:hAnsi="Times New Roman"/>
                <w:sz w:val="20"/>
              </w:rPr>
              <w:fldChar w:fldCharType="separate"/>
            </w:r>
            <w:r>
              <w:rPr>
                <w:rFonts w:ascii="Times New Roman" w:hAnsi="Times New Roman"/>
                <w:sz w:val="20"/>
              </w:rPr>
              <w:t>части 10 статьи 29</w:t>
            </w:r>
            <w:r>
              <w:rPr>
                <w:rFonts w:ascii="Times New Roman" w:hAnsi="Times New Roman"/>
                <w:sz w:val="20"/>
              </w:rPr>
              <w:fldChar w:fldCharType="end"/>
            </w:r>
            <w:r>
              <w:rPr>
                <w:rFonts w:ascii="Times New Roman" w:hAnsi="Times New Roman"/>
                <w:sz w:val="20"/>
              </w:rPr>
              <w:t xml:space="preserve"> Федерального закона о теплоснабжении) (</w:t>
            </w:r>
            <w:r>
              <w:rPr>
                <w:rFonts w:ascii="Times New Roman" w:hAnsi="Times New Roman"/>
                <w:sz w:val="20"/>
              </w:rPr>
              <w:t>подпункт 9.3.29 пункта 9</w:t>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40000">
            <w:pPr>
              <w:rPr>
                <w:rFonts w:ascii="Times New Roman" w:hAnsi="Times New Roman"/>
                <w:sz w:val="20"/>
              </w:rPr>
            </w:pPr>
            <w:r>
              <w:rPr>
                <w:rFonts w:ascii="Times New Roman" w:hAnsi="Times New Roman"/>
                <w:sz w:val="20"/>
              </w:rPr>
              <w:t xml:space="preserve">Показатель наличия разрешения на допуск в эксплуатацию </w:t>
            </w:r>
            <w:r>
              <w:rPr>
                <w:rFonts w:ascii="Times New Roman" w:hAnsi="Times New Roman"/>
                <w:sz w:val="20"/>
              </w:rPr>
              <w:t>энергопринимающих</w:t>
            </w:r>
            <w:r>
              <w:rPr>
                <w:rFonts w:ascii="Times New Roman" w:hAnsi="Times New Roman"/>
                <w:sz w:val="20"/>
              </w:rPr>
              <w:t xml:space="preserve"> установок потребителей электрической энергии, объектов по производству электрической энергии, объектов </w:t>
            </w:r>
            <w:r>
              <w:rPr>
                <w:rFonts w:ascii="Times New Roman" w:hAnsi="Times New Roman"/>
                <w:sz w:val="20"/>
              </w:rPr>
              <w:t>электросетевого</w:t>
            </w:r>
            <w:r>
              <w:rPr>
                <w:rFonts w:ascii="Times New Roman" w:hAnsi="Times New Roman"/>
                <w:sz w:val="20"/>
              </w:rPr>
              <w:t xml:space="preserve"> </w:t>
            </w:r>
            <w:r>
              <w:rPr>
                <w:rFonts w:ascii="Times New Roman" w:hAnsi="Times New Roman"/>
                <w:sz w:val="20"/>
              </w:rPr>
              <w:t xml:space="preserve">хозяйства, объектов теплоснабжения и </w:t>
            </w:r>
            <w:r>
              <w:rPr>
                <w:rFonts w:ascii="Times New Roman" w:hAnsi="Times New Roman"/>
                <w:sz w:val="20"/>
              </w:rPr>
              <w:t>теплопотребляющих</w:t>
            </w:r>
            <w:r>
              <w:rPr>
                <w:rFonts w:ascii="Times New Roman" w:hAnsi="Times New Roman"/>
                <w:sz w:val="20"/>
              </w:rPr>
              <w:t xml:space="preserve"> установок, построенных для реализации мероприятий по резервированию систем теплоснабжения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4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4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резерв</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40000">
            <w:pPr>
              <w:rPr>
                <w:rFonts w:ascii="Times New Roman" w:hAnsi="Times New Roman"/>
                <w:sz w:val="20"/>
              </w:rPr>
            </w:pPr>
            <w:r>
              <w:rPr>
                <w:rFonts w:ascii="Times New Roman" w:hAnsi="Times New Roman"/>
                <w:sz w:val="20"/>
              </w:rPr>
              <w:t>Наличие - 1</w:t>
            </w:r>
          </w:p>
          <w:p w14:paraId="75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40000">
            <w:pPr>
              <w:rPr>
                <w:rFonts w:ascii="Times New Roman" w:hAnsi="Times New Roman"/>
                <w:sz w:val="20"/>
              </w:rPr>
            </w:pPr>
            <w:r>
              <w:rPr>
                <w:rFonts w:ascii="Times New Roman" w:hAnsi="Times New Roman"/>
                <w:sz w:val="20"/>
              </w:rPr>
              <w:t>1.8</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40000">
            <w:pPr>
              <w:rPr>
                <w:rFonts w:ascii="Times New Roman" w:hAnsi="Times New Roman"/>
                <w:sz w:val="20"/>
              </w:rPr>
            </w:pPr>
            <w:r>
              <w:rPr>
                <w:rFonts w:ascii="Times New Roman" w:hAnsi="Times New Roman"/>
                <w:sz w:val="20"/>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"consultantplus://offline/ref=5B229D2BB7354BA5F8D16433AEC9E5F2E39473B7D38000FA56F67C056C0372B9F082F48DB0594E2635DD35A06EB7F0E02D559A7DA0S3p7H"</w:instrText>
            </w:r>
            <w:r>
              <w:rPr>
                <w:rFonts w:ascii="Times New Roman" w:hAnsi="Times New Roman"/>
                <w:sz w:val="20"/>
              </w:rPr>
              <w:fldChar w:fldCharType="separate"/>
            </w:r>
            <w:r>
              <w:rPr>
                <w:rFonts w:ascii="Times New Roman" w:hAnsi="Times New Roman"/>
                <w:sz w:val="20"/>
              </w:rPr>
              <w:t>пункт 9 части 4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7A040000">
            <w:pPr>
              <w:rPr>
                <w:rFonts w:ascii="Times New Roman" w:hAnsi="Times New Roman"/>
                <w:sz w:val="20"/>
              </w:rPr>
            </w:pPr>
            <w:r>
              <w:rPr>
                <w:rFonts w:ascii="Times New Roman" w:hAnsi="Times New Roman"/>
                <w:sz w:val="20"/>
              </w:rPr>
              <w:t xml:space="preserve">Утвержденный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"consultantplus://offline/ref=5B229D2BB7354BA5F8D16433AEC9E5F2E39D78B4D2825DF05EAF70076B0C2DAEF7CBF888B6594D706FCD31E93BBFEEE5314B9A63A032A1SCp8H"</w:instrText>
            </w:r>
            <w:r>
              <w:rPr>
                <w:rFonts w:ascii="Times New Roman" w:hAnsi="Times New Roman"/>
                <w:sz w:val="20"/>
              </w:rPr>
              <w:fldChar w:fldCharType="separate"/>
            </w:r>
            <w:r>
              <w:rPr>
                <w:rFonts w:ascii="Times New Roman" w:hAnsi="Times New Roman"/>
                <w:sz w:val="20"/>
              </w:rPr>
              <w:t>пункта 15.4.3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и (или) </w:t>
            </w:r>
            <w:r>
              <w:rPr>
                <w:rFonts w:ascii="Times New Roman" w:hAnsi="Times New Roman"/>
                <w:sz w:val="20"/>
              </w:rPr>
              <w:fldChar w:fldCharType="begin"/>
            </w:r>
            <w:r>
              <w:rPr>
                <w:rFonts w:ascii="Times New Roman" w:hAnsi="Times New Roman"/>
                <w:sz w:val="20"/>
              </w:rPr>
              <w:instrText>HYPERLINK "consultantplus://offline/ref=5B229D2BB7354BA5F8D16433AEC9E5F2E49A72B1D48000FA56F67C056C0372B9F082F489B4594573649234FC2AE7E3E02A55987FBC30A3CFS7pAH"</w:instrText>
            </w:r>
            <w:r>
              <w:rPr>
                <w:rFonts w:ascii="Times New Roman" w:hAnsi="Times New Roman"/>
                <w:sz w:val="20"/>
              </w:rPr>
              <w:fldChar w:fldCharType="separate"/>
            </w:r>
            <w:r>
              <w:rPr>
                <w:rFonts w:ascii="Times New Roman" w:hAnsi="Times New Roman"/>
                <w:sz w:val="20"/>
              </w:rPr>
              <w:t>Положения</w:t>
            </w:r>
            <w:r>
              <w:rPr>
                <w:rFonts w:ascii="Times New Roman" w:hAnsi="Times New Roman"/>
                <w:sz w:val="20"/>
              </w:rPr>
              <w:fldChar w:fldCharType="end"/>
            </w:r>
            <w:r>
              <w:rPr>
                <w:rFonts w:ascii="Times New Roman" w:hAnsi="Times New Roman"/>
                <w:sz w:val="20"/>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r>
              <w:rPr>
                <w:rFonts w:ascii="Times New Roman" w:hAnsi="Times New Roman"/>
                <w:sz w:val="20"/>
              </w:rPr>
              <w:t>&lt;7&gt;</w:t>
            </w:r>
            <w:r>
              <w:rPr>
                <w:rFonts w:ascii="Times New Roman" w:hAnsi="Times New Roman"/>
                <w:sz w:val="20"/>
              </w:rPr>
              <w:t xml:space="preserve">, порядок (план) действий по ликвидации последствий аварийных ситуаций в сфере теплоснабжения или </w:t>
            </w:r>
            <w:r>
              <w:rPr>
                <w:rFonts w:ascii="Times New Roman" w:hAnsi="Times New Roman"/>
                <w:sz w:val="20"/>
              </w:rPr>
              <w:t xml:space="preserve">предусмотренные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"consultantplus://offline/ref=5B229D2BB7354BA5F8D16433AEC9E5F2E49B73B7D08D00FA56F67C056C0372B9F082F489B458477A629234FC2AE7E3E02A55987FBC30A3CFS7pAH"</w:instrText>
            </w:r>
            <w:r>
              <w:rPr>
                <w:rFonts w:ascii="Times New Roman" w:hAnsi="Times New Roman"/>
                <w:sz w:val="20"/>
              </w:rPr>
              <w:fldChar w:fldCharType="separate"/>
            </w:r>
            <w:r>
              <w:rPr>
                <w:rFonts w:ascii="Times New Roman" w:hAnsi="Times New Roman"/>
                <w:sz w:val="20"/>
              </w:rPr>
              <w:t>пунктом 386</w:t>
            </w:r>
            <w:r>
              <w:rPr>
                <w:rFonts w:ascii="Times New Roman" w:hAnsi="Times New Roman"/>
                <w:sz w:val="20"/>
              </w:rPr>
              <w:fldChar w:fldCharType="end"/>
            </w:r>
            <w:r>
              <w:rPr>
                <w:rFonts w:ascii="Times New Roman" w:hAnsi="Times New Roman"/>
                <w:sz w:val="20"/>
              </w:rPr>
              <w:t xml:space="preserve"> Правил промышленной безопасности</w:t>
            </w:r>
            <w:r>
              <w:rPr>
                <w:rFonts w:ascii="Times New Roman" w:hAnsi="Times New Roman"/>
                <w:sz w:val="20"/>
              </w:rPr>
              <w:t>, инструкции, устанавливающие действия работников в аварийных ситуациях (в том числе при аварии)</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40000">
            <w:pPr>
              <w:rPr>
                <w:rFonts w:ascii="Times New Roman" w:hAnsi="Times New Roman"/>
                <w:sz w:val="20"/>
              </w:rPr>
            </w:pPr>
            <w:r>
              <w:rPr>
                <w:rFonts w:ascii="Times New Roman" w:hAnsi="Times New Roman"/>
                <w:sz w:val="20"/>
              </w:rPr>
              <w:t>Показатель наличия порядка (плана) действий по ликвидации последствий аварийных ситуаций в сфере теплоснабжения</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40000">
            <w:pPr>
              <w:rPr>
                <w:rFonts w:ascii="Times New Roman" w:hAnsi="Times New Roman"/>
                <w:sz w:val="20"/>
              </w:rPr>
            </w:pPr>
            <w:r>
              <w:rPr>
                <w:rFonts w:ascii="Times New Roman" w:hAnsi="Times New Roman"/>
                <w:sz w:val="20"/>
              </w:rPr>
              <w:t>0,01</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порядок</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40000">
            <w:pPr>
              <w:rPr>
                <w:rFonts w:ascii="Times New Roman" w:hAnsi="Times New Roman"/>
                <w:sz w:val="20"/>
              </w:rPr>
            </w:pPr>
            <w:r>
              <w:rPr>
                <w:rFonts w:ascii="Times New Roman" w:hAnsi="Times New Roman"/>
                <w:sz w:val="20"/>
              </w:rPr>
              <w:t>Наличие - 1</w:t>
            </w:r>
          </w:p>
          <w:p w14:paraId="7F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40000">
            <w:pPr>
              <w:rPr>
                <w:rFonts w:ascii="Times New Roman" w:hAnsi="Times New Roman"/>
                <w:sz w:val="20"/>
              </w:rPr>
            </w:pP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40000">
            <w:pPr>
              <w:rPr>
                <w:rFonts w:ascii="Times New Roman" w:hAnsi="Times New Roman"/>
                <w:sz w:val="20"/>
              </w:rPr>
            </w:pPr>
            <w:r>
              <w:rPr>
                <w:rFonts w:ascii="Times New Roman" w:hAnsi="Times New Roman"/>
                <w:sz w:val="20"/>
              </w:rPr>
              <w:t>2</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40000">
            <w:pPr>
              <w:rPr>
                <w:rFonts w:ascii="Times New Roman" w:hAnsi="Times New Roman"/>
                <w:sz w:val="20"/>
              </w:rPr>
            </w:pPr>
            <w:r>
              <w:rPr>
                <w:rFonts w:ascii="Times New Roman" w:hAnsi="Times New Roman"/>
                <w:sz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"consultantplus://offline/ref=5B229D2BB7354BA5F8D16433AEC9E5F2E39473B7D38000FA56F67C056C0372B9F082F48BB55D4E2635DD35A06EB7F0E02D559A7DA0S3p7H"</w:instrText>
            </w:r>
            <w:r>
              <w:rPr>
                <w:rFonts w:ascii="Times New Roman" w:hAnsi="Times New Roman"/>
                <w:sz w:val="20"/>
              </w:rPr>
              <w:fldChar w:fldCharType="separate"/>
            </w:r>
            <w:r>
              <w:rPr>
                <w:rFonts w:ascii="Times New Roman" w:hAnsi="Times New Roman"/>
                <w:sz w:val="20"/>
              </w:rPr>
              <w:t>пунктом 2 части 1 статьи 4.1</w:t>
            </w:r>
            <w:r>
              <w:rPr>
                <w:rFonts w:ascii="Times New Roman" w:hAnsi="Times New Roman"/>
                <w:sz w:val="20"/>
              </w:rPr>
              <w:fldChar w:fldCharType="end"/>
            </w:r>
            <w:r>
              <w:rPr>
                <w:rFonts w:ascii="Times New Roman" w:hAnsi="Times New Roman"/>
                <w:sz w:val="20"/>
              </w:rPr>
              <w:t xml:space="preserve"> Федерального закона</w:t>
            </w:r>
            <w:r>
              <w:rPr>
                <w:rFonts w:ascii="Times New Roman" w:hAnsi="Times New Roman"/>
                <w:sz w:val="20"/>
              </w:rPr>
              <w:t xml:space="preserve"> </w:t>
            </w:r>
            <w:r>
              <w:rPr>
                <w:rFonts w:ascii="Times New Roman" w:hAnsi="Times New Roman"/>
                <w:sz w:val="20"/>
              </w:rPr>
              <w:t xml:space="preserve">о теплоснабжении и </w:t>
            </w:r>
            <w:r>
              <w:rPr>
                <w:rFonts w:ascii="Times New Roman" w:hAnsi="Times New Roman"/>
                <w:sz w:val="20"/>
              </w:rPr>
              <w:fldChar w:fldCharType="begin"/>
            </w:r>
            <w:r>
              <w:rPr>
                <w:rFonts w:ascii="Times New Roman" w:hAnsi="Times New Roman"/>
                <w:sz w:val="20"/>
              </w:rPr>
              <w:instrText>HYPERLINK "consultantplus://offline/ref=5B229D2BB7354BA5F8D16433AEC9E5F2E39A76B2D88100FA56F67C056C0372B9F082F48BB7584E2635DD35A06EB7F0E02D559A7DA0S3p7H"</w:instrText>
            </w:r>
            <w:r>
              <w:rPr>
                <w:rFonts w:ascii="Times New Roman" w:hAnsi="Times New Roman"/>
                <w:sz w:val="20"/>
              </w:rPr>
              <w:fldChar w:fldCharType="separate"/>
            </w:r>
            <w:r>
              <w:rPr>
                <w:rFonts w:ascii="Times New Roman" w:hAnsi="Times New Roman"/>
                <w:sz w:val="20"/>
              </w:rPr>
              <w:t>абзацем вторым пункта 2 статьи 5</w:t>
            </w:r>
            <w:r>
              <w:rPr>
                <w:rFonts w:ascii="Times New Roman" w:hAnsi="Times New Roman"/>
                <w:sz w:val="20"/>
              </w:rPr>
              <w:fldChar w:fldCharType="end"/>
            </w:r>
            <w:r>
              <w:rPr>
                <w:rFonts w:ascii="Times New Roman" w:hAnsi="Times New Roman"/>
                <w:sz w:val="20"/>
              </w:rPr>
              <w:t xml:space="preserve"> Федерального закона о промышленной безопасности, об устранении нарушений требований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"consultantplus://offline/ref=5B229D2BB7354BA5F8D16433AEC9E5F2E39D78B4D2825DF05EAF70076B0C2DAEF7CBF888B45843766FCD31E93BBFEEE5314B9A63A032A1SCp8H"</w:instrText>
            </w:r>
            <w:r>
              <w:rPr>
                <w:rFonts w:ascii="Times New Roman" w:hAnsi="Times New Roman"/>
                <w:sz w:val="20"/>
              </w:rPr>
              <w:fldChar w:fldCharType="separate"/>
            </w:r>
            <w:r>
              <w:rPr>
                <w:rFonts w:ascii="Times New Roman" w:hAnsi="Times New Roman"/>
                <w:sz w:val="20"/>
              </w:rPr>
              <w:t>пунктов 2.3.14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"consultantplus://offline/ref=5B229D2BB7354BA5F8D16433AEC9E5F2E39D78B4D2825DF05EAF70076B0C2DAEF7CBF888B45843756FCD31E93BBFEEE5314B9A63A032A1SCp8H"</w:instrText>
            </w:r>
            <w:r>
              <w:rPr>
                <w:rFonts w:ascii="Times New Roman" w:hAnsi="Times New Roman"/>
                <w:sz w:val="20"/>
              </w:rPr>
              <w:fldChar w:fldCharType="separate"/>
            </w:r>
            <w:r>
              <w:rPr>
                <w:rFonts w:ascii="Times New Roman" w:hAnsi="Times New Roman"/>
                <w:sz w:val="20"/>
              </w:rPr>
              <w:t>2.3.15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"consultantplus://offline/ref=5B229D2BB7354BA5F8D16433AEC9E5F2E39D78B4D2825DF05EAF70076B0C2DAEF7CBF888B45A42756FCD31E93BBFEEE5314B9A63A032A1SCp8H"</w:instrText>
            </w:r>
            <w:r>
              <w:rPr>
                <w:rFonts w:ascii="Times New Roman" w:hAnsi="Times New Roman"/>
                <w:sz w:val="20"/>
              </w:rPr>
              <w:fldChar w:fldCharType="separate"/>
            </w:r>
            <w:r>
              <w:rPr>
                <w:rFonts w:ascii="Times New Roman" w:hAnsi="Times New Roman"/>
                <w:sz w:val="20"/>
              </w:rPr>
              <w:t>2.8.1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"consultantplus://offline/ref=5B229D2BB7354BA5F8D16433AEC9E5F2E39D78B4D2825DF05EAF70076B0C2DAEF7CBF888B45C44736FCD31E93BBFEEE5314B9A63A032A1SCp8H"</w:instrText>
            </w:r>
            <w:r>
              <w:rPr>
                <w:rFonts w:ascii="Times New Roman" w:hAnsi="Times New Roman"/>
                <w:sz w:val="20"/>
              </w:rPr>
              <w:fldChar w:fldCharType="separate"/>
            </w:r>
            <w:r>
              <w:rPr>
                <w:rFonts w:ascii="Times New Roman" w:hAnsi="Times New Roman"/>
                <w:sz w:val="20"/>
              </w:rPr>
              <w:t>3.3.4</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"consultantplus://offline/ref=5B229D2BB7354BA5F8D16433AEC9E5F2E39D78B4D2825DF05EAF70076B0C2DAEF7CBF888B45C44756FCD31E93BBFEEE5314B9A63A032A1SCp8H"</w:instrText>
            </w:r>
            <w:r>
              <w:rPr>
                <w:rFonts w:ascii="Times New Roman" w:hAnsi="Times New Roman"/>
                <w:sz w:val="20"/>
              </w:rPr>
              <w:fldChar w:fldCharType="separate"/>
            </w:r>
            <w:r>
              <w:rPr>
                <w:rFonts w:ascii="Times New Roman" w:hAnsi="Times New Roman"/>
                <w:sz w:val="20"/>
              </w:rPr>
              <w:t>3.3.8</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"consultantplus://offline/ref=5B229D2BB7354BA5F8D16433AEC9E5F2E39D78B4D2825DF05EAF70076B0C2DAEF7CBF888B45C42726FCD31E93BBFEEE5314B9A63A032A1SCp8H"</w:instrText>
            </w:r>
            <w:r>
              <w:rPr>
                <w:rFonts w:ascii="Times New Roman" w:hAnsi="Times New Roman"/>
                <w:sz w:val="20"/>
              </w:rPr>
              <w:fldChar w:fldCharType="separate"/>
            </w:r>
            <w:r>
              <w:rPr>
                <w:rFonts w:ascii="Times New Roman" w:hAnsi="Times New Roman"/>
                <w:sz w:val="20"/>
              </w:rPr>
              <w:t>4.1.1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"consultantplus://offline/ref=5B229D2BB7354BA5F8D16433AEC9E5F2E39D78B4D2825DF05EAF70076B0C2DAEF7CBF888B45E4C7B6FCD31E93BBFEEE5314B9A63A032A1SCp8H"</w:instrText>
            </w:r>
            <w:r>
              <w:rPr>
                <w:rFonts w:ascii="Times New Roman" w:hAnsi="Times New Roman"/>
                <w:sz w:val="20"/>
              </w:rPr>
              <w:fldChar w:fldCharType="separate"/>
            </w:r>
            <w:r>
              <w:rPr>
                <w:rFonts w:ascii="Times New Roman" w:hAnsi="Times New Roman"/>
                <w:sz w:val="20"/>
              </w:rPr>
              <w:t>5.3.6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"consultantplus://offline/ref=5B229D2BB7354BA5F8D16433AEC9E5F2E39D78B4D2825DF05EAF70076B0C2DAEF7CBF888B45146716FCD31E93BBFEEE5314B9A63A032A1SCp8H"</w:instrText>
            </w:r>
            <w:r>
              <w:rPr>
                <w:rFonts w:ascii="Times New Roman" w:hAnsi="Times New Roman"/>
                <w:sz w:val="20"/>
              </w:rPr>
              <w:fldChar w:fldCharType="separate"/>
            </w:r>
            <w:r>
              <w:rPr>
                <w:rFonts w:ascii="Times New Roman" w:hAnsi="Times New Roman"/>
                <w:sz w:val="20"/>
              </w:rPr>
              <w:t>5.3.26</w:t>
            </w:r>
            <w:r>
              <w:rPr>
                <w:rFonts w:ascii="Times New Roman" w:hAnsi="Times New Roman"/>
                <w:sz w:val="20"/>
              </w:rPr>
              <w:fldChar w:fldCharType="end"/>
            </w:r>
            <w:r>
              <w:rPr>
                <w:rFonts w:ascii="Times New Roman" w:hAnsi="Times New Roman"/>
                <w:sz w:val="20"/>
              </w:rPr>
              <w:t>,</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"consultantplus://offline/ref=5B229D2BB7354BA5F8D16433AEC9E5F2E39D78B4D2825DF05EAF70076B0C2DAEF7CBF888B451467A6FCD31E93BBFEEE5314B9A63A032A1SCp8H"</w:instrText>
            </w:r>
            <w:r>
              <w:rPr>
                <w:rFonts w:ascii="Times New Roman" w:hAnsi="Times New Roman"/>
                <w:sz w:val="20"/>
              </w:rPr>
              <w:fldChar w:fldCharType="separate"/>
            </w:r>
            <w:r>
              <w:rPr>
                <w:rFonts w:ascii="Times New Roman" w:hAnsi="Times New Roman"/>
                <w:sz w:val="20"/>
              </w:rPr>
              <w:t>5.3.31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"consultantplus://offline/ref=5B229D2BB7354BA5F8D16433AEC9E5F2E39D78B4D2825DF05EAF70076B0C2DAEF7CBF888B45141706FCD31E93BBFEEE5314B9A63A032A1SCp8H"</w:instrText>
            </w:r>
            <w:r>
              <w:rPr>
                <w:rFonts w:ascii="Times New Roman" w:hAnsi="Times New Roman"/>
                <w:sz w:val="20"/>
              </w:rPr>
              <w:fldChar w:fldCharType="separate"/>
            </w:r>
            <w:r>
              <w:rPr>
                <w:rFonts w:ascii="Times New Roman" w:hAnsi="Times New Roman"/>
                <w:sz w:val="20"/>
              </w:rPr>
              <w:t>5.3.32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"consultantplus://offline/ref=5B229D2BB7354BA5F8D16433AEC9E5F2E39D78B4D2825DF05EAF70076B0C2DAEF7CBF888B4514D766FCD31E93BBFEEE5314B9A63A032A1SCp8H"</w:instrText>
            </w:r>
            <w:r>
              <w:rPr>
                <w:rFonts w:ascii="Times New Roman" w:hAnsi="Times New Roman"/>
                <w:sz w:val="20"/>
              </w:rPr>
              <w:fldChar w:fldCharType="separate"/>
            </w:r>
            <w:r>
              <w:rPr>
                <w:rFonts w:ascii="Times New Roman" w:hAnsi="Times New Roman"/>
                <w:sz w:val="20"/>
              </w:rPr>
              <w:t>5.3.52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"consultantplus://offline/ref=5B229D2BB7354BA5F8D16433AEC9E5F2E39D78B4D2825DF05EAF70076B0C2DAEF7CBF888B55943756FCD31E93BBFEEE5314B9A63A032A1SCp8H"</w:instrText>
            </w:r>
            <w:r>
              <w:rPr>
                <w:rFonts w:ascii="Times New Roman" w:hAnsi="Times New Roman"/>
                <w:sz w:val="20"/>
              </w:rPr>
              <w:fldChar w:fldCharType="separate"/>
            </w:r>
            <w:r>
              <w:rPr>
                <w:rFonts w:ascii="Times New Roman" w:hAnsi="Times New Roman"/>
                <w:sz w:val="20"/>
              </w:rPr>
              <w:t>6.2.16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"consultantplus://offline/ref=5B229D2BB7354BA5F8D16433AEC9E5F2E39D78B4D2825DF05EAF70076B0C2DAEF7CBF888B55844736FCD31E93BBFEEE5314B9A63A032A1SCp8H"</w:instrText>
            </w:r>
            <w:r>
              <w:rPr>
                <w:rFonts w:ascii="Times New Roman" w:hAnsi="Times New Roman"/>
                <w:sz w:val="20"/>
              </w:rPr>
              <w:fldChar w:fldCharType="separate"/>
            </w:r>
            <w:r>
              <w:rPr>
                <w:rFonts w:ascii="Times New Roman" w:hAnsi="Times New Roman"/>
                <w:sz w:val="20"/>
              </w:rPr>
              <w:t>6.2.26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"consultantplus://offline/ref=5B229D2BB7354BA5F8D16433AEC9E5F2E39D78B4D2825DF05EAF70076B0C2DAEF7CBF888B55847706FCD31E93BBFEEE5314B9A63A032A1SCp8H"</w:instrText>
            </w:r>
            <w:r>
              <w:rPr>
                <w:rFonts w:ascii="Times New Roman" w:hAnsi="Times New Roman"/>
                <w:sz w:val="20"/>
              </w:rPr>
              <w:fldChar w:fldCharType="separate"/>
            </w:r>
            <w:r>
              <w:rPr>
                <w:rFonts w:ascii="Times New Roman" w:hAnsi="Times New Roman"/>
                <w:sz w:val="20"/>
              </w:rPr>
              <w:t>6.2.32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"consultantplus://offline/ref=5B229D2BB7354BA5F8D16433AEC9E5F2E39D78B4D2825DF05EAF70076B0C2DAEF7CBF888B55843766FCD31E93BBFEEE5314B9A63A032A1SCp8H"</w:instrText>
            </w:r>
            <w:r>
              <w:rPr>
                <w:rFonts w:ascii="Times New Roman" w:hAnsi="Times New Roman"/>
                <w:sz w:val="20"/>
              </w:rPr>
              <w:fldChar w:fldCharType="separate"/>
            </w:r>
            <w:r>
              <w:rPr>
                <w:rFonts w:ascii="Times New Roman" w:hAnsi="Times New Roman"/>
                <w:sz w:val="20"/>
              </w:rPr>
              <w:t>6.2.48</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"consultantplus://offline/ref=5B229D2BB7354BA5F8D16433AEC9E5F2E39D78B4D2825DF05EAF70076B0C2DAEF7CBF888B558437B6FCD31E93BBFEEE5314B9A63A032A1SCp8H"</w:instrText>
            </w:r>
            <w:r>
              <w:rPr>
                <w:rFonts w:ascii="Times New Roman" w:hAnsi="Times New Roman"/>
                <w:sz w:val="20"/>
              </w:rPr>
              <w:fldChar w:fldCharType="separate"/>
            </w:r>
            <w:r>
              <w:rPr>
                <w:rFonts w:ascii="Times New Roman" w:hAnsi="Times New Roman"/>
                <w:sz w:val="20"/>
              </w:rPr>
              <w:t>6.2.52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"consultantplus://offline/ref=5B229D2BB7354BA5F8D16433AEC9E5F2E39D78B4D2825DF05EAF70076B0C2DAEF7CBF888B5584D716FCD31E93BBFEEE5314B9A63A032A1SCp8H"</w:instrText>
            </w:r>
            <w:r>
              <w:rPr>
                <w:rFonts w:ascii="Times New Roman" w:hAnsi="Times New Roman"/>
                <w:sz w:val="20"/>
              </w:rPr>
              <w:fldChar w:fldCharType="separate"/>
            </w:r>
            <w:r>
              <w:rPr>
                <w:rFonts w:ascii="Times New Roman" w:hAnsi="Times New Roman"/>
                <w:sz w:val="20"/>
              </w:rPr>
              <w:t>6.2.60</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"consultantplus://offline/ref=5B229D2BB7354BA5F8D16433AEC9E5F2E39D78B4D2825DF05EAF70076B0C2DAEF7CBF888B5584D756FCD31E93BBFEEE5314B9A63A032A1SCp8H"</w:instrText>
            </w:r>
            <w:r>
              <w:rPr>
                <w:rFonts w:ascii="Times New Roman" w:hAnsi="Times New Roman"/>
                <w:sz w:val="20"/>
              </w:rPr>
              <w:fldChar w:fldCharType="separate"/>
            </w:r>
            <w:r>
              <w:rPr>
                <w:rFonts w:ascii="Times New Roman" w:hAnsi="Times New Roman"/>
                <w:sz w:val="20"/>
              </w:rPr>
              <w:t>6.2.62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"consultantplus://offline/ref=5B229D2BB7354BA5F8D16433AEC9E5F2E39D78B4D2825DF05EAF70076B0C2DAEF7CBF888B55B43746FCD31E93BBFEEE5314B9A63A032A1SCp8H"</w:instrText>
            </w:r>
            <w:r>
              <w:rPr>
                <w:rFonts w:ascii="Times New Roman" w:hAnsi="Times New Roman"/>
                <w:sz w:val="20"/>
              </w:rPr>
              <w:fldChar w:fldCharType="separate"/>
            </w:r>
            <w:r>
              <w:rPr>
                <w:rFonts w:ascii="Times New Roman" w:hAnsi="Times New Roman"/>
                <w:sz w:val="20"/>
              </w:rPr>
              <w:t>8.2.1</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"consultantplus://offline/ref=5B229D2BB7354BA5F8D16433AEC9E5F2E39D78B4D2825DF05EAF70076B0C2DAEF7CBF888B55B42706FCD31E93BBFEEE5314B9A63A032A1SCp8H"</w:instrText>
            </w:r>
            <w:r>
              <w:rPr>
                <w:rFonts w:ascii="Times New Roman" w:hAnsi="Times New Roman"/>
                <w:sz w:val="20"/>
              </w:rPr>
              <w:fldChar w:fldCharType="separate"/>
            </w:r>
            <w:r>
              <w:rPr>
                <w:rFonts w:ascii="Times New Roman" w:hAnsi="Times New Roman"/>
                <w:sz w:val="20"/>
              </w:rPr>
              <w:t>8.2.5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"consultantplus://offline/ref=5B229D2BB7354BA5F8D16433AEC9E5F2E39D78B4D2825DF05EAF70076B0C2DAEF7CBF888B55B4D746FCD31E93BBFEEE5314B9A63A032A1SCp8H"</w:instrText>
            </w:r>
            <w:r>
              <w:rPr>
                <w:rFonts w:ascii="Times New Roman" w:hAnsi="Times New Roman"/>
                <w:sz w:val="20"/>
              </w:rPr>
              <w:fldChar w:fldCharType="separate"/>
            </w:r>
            <w:r>
              <w:rPr>
                <w:rFonts w:ascii="Times New Roman" w:hAnsi="Times New Roman"/>
                <w:sz w:val="20"/>
              </w:rPr>
              <w:t>8.2.12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"consultantplus://offline/ref=5B229D2BB7354BA5F8D16433AEC9E5F2E39D78B4D2825DF05EAF70076B0C2DAEF7CBF888B55B4D756FCD31E93BBFEEE5314B9A63A032A1SCp8H"</w:instrText>
            </w:r>
            <w:r>
              <w:rPr>
                <w:rFonts w:ascii="Times New Roman" w:hAnsi="Times New Roman"/>
                <w:sz w:val="20"/>
              </w:rPr>
              <w:fldChar w:fldCharType="separate"/>
            </w:r>
            <w:r>
              <w:rPr>
                <w:rFonts w:ascii="Times New Roman" w:hAnsi="Times New Roman"/>
                <w:sz w:val="20"/>
              </w:rPr>
              <w:t>8.2.13</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"consultantplus://offline/ref=5B229D2BB7354BA5F8D16433AEC9E5F2E39D78B4D2825DF05EAF70076B0C2DAEF7CBF888B55E44756FCD31E93BBFEEE5314B9A63A032A1SCp8H"</w:instrText>
            </w:r>
            <w:r>
              <w:rPr>
                <w:rFonts w:ascii="Times New Roman" w:hAnsi="Times New Roman"/>
                <w:sz w:val="20"/>
              </w:rPr>
              <w:fldChar w:fldCharType="separate"/>
            </w:r>
            <w:r>
              <w:rPr>
                <w:rFonts w:ascii="Times New Roman" w:hAnsi="Times New Roman"/>
                <w:sz w:val="20"/>
              </w:rPr>
              <w:t>10.1.9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"consultantplus://offline/ref=5B229D2BB7354BA5F8D16433AEC9E5F2E39D78B4D2825DF05EAF70076B0C2DAEF7CBF888B550457B6FCD31E93BBFEEE5314B9A63A032A1SCp8H"</w:instrText>
            </w:r>
            <w:r>
              <w:rPr>
                <w:rFonts w:ascii="Times New Roman" w:hAnsi="Times New Roman"/>
                <w:sz w:val="20"/>
              </w:rPr>
              <w:fldChar w:fldCharType="separate"/>
            </w:r>
            <w:r>
              <w:rPr>
                <w:rFonts w:ascii="Times New Roman" w:hAnsi="Times New Roman"/>
                <w:sz w:val="20"/>
              </w:rPr>
              <w:t>11.1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"consultantplus://offline/ref=5B229D2BB7354BA5F8D16433AEC9E5F2E39D78B4D2825DF05EAF70076B0C2DAEF7CBF888B55044746FCD31E93BBFEEE5314B9A63A032A1SCp8H"</w:instrText>
            </w:r>
            <w:r>
              <w:rPr>
                <w:rFonts w:ascii="Times New Roman" w:hAnsi="Times New Roman"/>
                <w:sz w:val="20"/>
              </w:rPr>
              <w:fldChar w:fldCharType="separate"/>
            </w:r>
            <w:r>
              <w:rPr>
                <w:rFonts w:ascii="Times New Roman" w:hAnsi="Times New Roman"/>
                <w:sz w:val="20"/>
              </w:rPr>
              <w:t>11.2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"consultantplus://offline/ref=5B229D2BB7354BA5F8D16433AEC9E5F2E39D78B4D2825DF05EAF70076B0C2DAEF7CBF888B55047726FCD31E93BBFEEE5314B9A63A032A1SCp8H"</w:instrText>
            </w:r>
            <w:r>
              <w:rPr>
                <w:rFonts w:ascii="Times New Roman" w:hAnsi="Times New Roman"/>
                <w:sz w:val="20"/>
              </w:rPr>
              <w:fldChar w:fldCharType="separate"/>
            </w:r>
            <w:r>
              <w:rPr>
                <w:rFonts w:ascii="Times New Roman" w:hAnsi="Times New Roman"/>
                <w:sz w:val="20"/>
              </w:rPr>
              <w:t>11.5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"consultantplus://offline/ref=5B229D2BB7354BA5F8D16433AEC9E5F2E39D78B4D2825DF05EAF70076B0C2DAEF7CBF888B65946736FCD31E93BBFEEE5314B9A63A032A1SCp8H"</w:instrText>
            </w:r>
            <w:r>
              <w:rPr>
                <w:rFonts w:ascii="Times New Roman" w:hAnsi="Times New Roman"/>
                <w:sz w:val="20"/>
              </w:rPr>
              <w:fldChar w:fldCharType="separate"/>
            </w:r>
            <w:r>
              <w:rPr>
                <w:rFonts w:ascii="Times New Roman" w:hAnsi="Times New Roman"/>
                <w:sz w:val="20"/>
              </w:rPr>
              <w:t>15.1.5</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"consultantplus://offline/ref=5B229D2BB7354BA5F8D16433AEC9E5F2E39D78B4D2825DF05EAF70076B0C2DAEF7CBF888B65946766FCD31E93BBFEEE5314B9A63A032A1SCp8H"</w:instrText>
            </w:r>
            <w:r>
              <w:rPr>
                <w:rFonts w:ascii="Times New Roman" w:hAnsi="Times New Roman"/>
                <w:sz w:val="20"/>
              </w:rPr>
              <w:fldChar w:fldCharType="separate"/>
            </w:r>
            <w:r>
              <w:rPr>
                <w:rFonts w:ascii="Times New Roman" w:hAnsi="Times New Roman"/>
                <w:sz w:val="20"/>
              </w:rPr>
              <w:t>15.1.7</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и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"consultantplus://offline/ref=5B229D2BB7354BA5F8D16433AEC9E5F2E49B73B7D08D00FA56F67C056C0372B9F082F489B4584676669234FC2AE7E3E02A55987FBC30A3CFS7pAH"</w:instrText>
            </w:r>
            <w:r>
              <w:rPr>
                <w:rFonts w:ascii="Times New Roman" w:hAnsi="Times New Roman"/>
                <w:sz w:val="20"/>
              </w:rPr>
              <w:fldChar w:fldCharType="separate"/>
            </w:r>
            <w:r>
              <w:rPr>
                <w:rFonts w:ascii="Times New Roman" w:hAnsi="Times New Roman"/>
                <w:sz w:val="20"/>
              </w:rPr>
              <w:t>пунктов 394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"consultantplus://offline/ref=5B229D2BB7354BA5F8D16433AEC9E5F2E49B73B7D08D00FA56F67C056C0372B9F082F489B4584677669234FC2AE7E3E02A55987FBC30A3CFS7pAH"</w:instrText>
            </w:r>
            <w:r>
              <w:rPr>
                <w:rFonts w:ascii="Times New Roman" w:hAnsi="Times New Roman"/>
                <w:sz w:val="20"/>
              </w:rPr>
              <w:fldChar w:fldCharType="separate"/>
            </w:r>
            <w:r>
              <w:rPr>
                <w:rFonts w:ascii="Times New Roman" w:hAnsi="Times New Roman"/>
                <w:sz w:val="20"/>
              </w:rPr>
              <w:t>396</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"consultantplus://offline/ref=5B229D2BB7354BA5F8D16433AEC9E5F2E49B73B7D08D00FA56F67C056C0372B9F082F489B4584674649234FC2AE7E3E02A55987FBC30A3CFS7pAH"</w:instrText>
            </w:r>
            <w:r>
              <w:rPr>
                <w:rFonts w:ascii="Times New Roman" w:hAnsi="Times New Roman"/>
                <w:sz w:val="20"/>
              </w:rPr>
              <w:fldChar w:fldCharType="separate"/>
            </w:r>
            <w:r>
              <w:rPr>
                <w:rFonts w:ascii="Times New Roman" w:hAnsi="Times New Roman"/>
                <w:sz w:val="20"/>
              </w:rPr>
              <w:t>399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"consultantplus://offline/ref=5B229D2BB7354BA5F8D16433AEC9E5F2E49B73B7D08D00FA56F67C056C0372B9F082F489B4584675619234FC2AE7E3E02A55987FBC30A3CFS7pAH"</w:instrText>
            </w:r>
            <w:r>
              <w:rPr>
                <w:rFonts w:ascii="Times New Roman" w:hAnsi="Times New Roman"/>
                <w:sz w:val="20"/>
              </w:rPr>
              <w:fldChar w:fldCharType="separate"/>
            </w:r>
            <w:r>
              <w:rPr>
                <w:rFonts w:ascii="Times New Roman" w:hAnsi="Times New Roman"/>
                <w:sz w:val="20"/>
              </w:rPr>
              <w:t>403</w:t>
            </w:r>
            <w:r>
              <w:rPr>
                <w:rFonts w:ascii="Times New Roman" w:hAnsi="Times New Roman"/>
                <w:sz w:val="20"/>
              </w:rPr>
              <w:fldChar w:fldCharType="end"/>
            </w:r>
            <w:r>
              <w:rPr>
                <w:rFonts w:ascii="Times New Roman" w:hAnsi="Times New Roman"/>
                <w:sz w:val="20"/>
              </w:rPr>
              <w:t xml:space="preserve"> Правил промышленной безопасности (</w:t>
            </w:r>
            <w:r>
              <w:rPr>
                <w:rFonts w:ascii="Times New Roman" w:hAnsi="Times New Roman"/>
                <w:sz w:val="20"/>
              </w:rPr>
              <w:t>подпункт 9.2 пункта 9</w:t>
            </w:r>
            <w:r>
              <w:rPr>
                <w:rFonts w:ascii="Times New Roman" w:hAnsi="Times New Roman"/>
                <w:sz w:val="20"/>
              </w:rPr>
              <w:t xml:space="preserve"> Правил)</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40000">
            <w:pPr>
              <w:rPr>
                <w:rFonts w:ascii="Times New Roman" w:hAnsi="Times New Roman"/>
                <w:sz w:val="20"/>
              </w:rPr>
            </w:pPr>
            <w:r>
              <w:rPr>
                <w:rFonts w:ascii="Times New Roman" w:hAnsi="Times New Roman"/>
                <w:sz w:val="20"/>
              </w:rPr>
              <w:t xml:space="preserve">Справка об отсутствии невыполненных в установленные сроки предписаний об устранении нарушений требований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"consultantplus://offline/ref=5B229D2BB7354BA5F8D16433AEC9E5F2E39D78B4D2825DF05EAF70076B0C2DAEF7CBF888B45843766FCD31E93BBFEEE5314B9A63A032A1SCp8H"</w:instrText>
            </w:r>
            <w:r>
              <w:rPr>
                <w:rFonts w:ascii="Times New Roman" w:hAnsi="Times New Roman"/>
                <w:sz w:val="20"/>
              </w:rPr>
              <w:fldChar w:fldCharType="separate"/>
            </w:r>
            <w:r>
              <w:rPr>
                <w:rFonts w:ascii="Times New Roman" w:hAnsi="Times New Roman"/>
                <w:sz w:val="20"/>
              </w:rPr>
              <w:t>пунктов 2.3.14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"consultantplus://offline/ref=5B229D2BB7354BA5F8D16433AEC9E5F2E39D78B4D2825DF05EAF70076B0C2DAEF7CBF888B45843756FCD31E93BBFEEE5314B9A63A032A1SCp8H"</w:instrText>
            </w:r>
            <w:r>
              <w:rPr>
                <w:rFonts w:ascii="Times New Roman" w:hAnsi="Times New Roman"/>
                <w:sz w:val="20"/>
              </w:rPr>
              <w:fldChar w:fldCharType="separate"/>
            </w:r>
            <w:r>
              <w:rPr>
                <w:rFonts w:ascii="Times New Roman" w:hAnsi="Times New Roman"/>
                <w:sz w:val="20"/>
              </w:rPr>
              <w:t>2.3.15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"consultantplus://offline/ref=5B229D2BB7354BA5F8D16433AEC9E5F2E39D78B4D2825DF05EAF70076B0C2DAEF7CBF888B45A42756FCD31E93BBFEEE5314B9A63A032A1SCp8H"</w:instrText>
            </w:r>
            <w:r>
              <w:rPr>
                <w:rFonts w:ascii="Times New Roman" w:hAnsi="Times New Roman"/>
                <w:sz w:val="20"/>
              </w:rPr>
              <w:fldChar w:fldCharType="separate"/>
            </w:r>
            <w:r>
              <w:rPr>
                <w:rFonts w:ascii="Times New Roman" w:hAnsi="Times New Roman"/>
                <w:sz w:val="20"/>
              </w:rPr>
              <w:t>2.8.1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"consultantplus://offline/ref=5B229D2BB7354BA5F8D16433AEC9E5F2E39D78B4D2825DF05EAF70076B0C2DAEF7CBF888B45C44736FCD31E93BBFEEE5314B9A63A032A1SCp8H"</w:instrText>
            </w:r>
            <w:r>
              <w:rPr>
                <w:rFonts w:ascii="Times New Roman" w:hAnsi="Times New Roman"/>
                <w:sz w:val="20"/>
              </w:rPr>
              <w:fldChar w:fldCharType="separate"/>
            </w:r>
            <w:r>
              <w:rPr>
                <w:rFonts w:ascii="Times New Roman" w:hAnsi="Times New Roman"/>
                <w:sz w:val="20"/>
              </w:rPr>
              <w:t>3.3.4</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"consultantplus://offline/ref=5B229D2BB7354BA5F8D16433AEC9E5F2E39D78B4D2825DF05EAF70076B0C2DAEF7CBF888B45C44756FCD31E93BBFEEE5314B9A63A032A1SCp8H"</w:instrText>
            </w:r>
            <w:r>
              <w:rPr>
                <w:rFonts w:ascii="Times New Roman" w:hAnsi="Times New Roman"/>
                <w:sz w:val="20"/>
              </w:rPr>
              <w:fldChar w:fldCharType="separate"/>
            </w:r>
            <w:r>
              <w:rPr>
                <w:rFonts w:ascii="Times New Roman" w:hAnsi="Times New Roman"/>
                <w:sz w:val="20"/>
              </w:rPr>
              <w:t>3.3.8</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"consultantplus://offline/ref=5B229D2BB7354BA5F8D16433AEC9E5F2E39D78B4D2825DF05EAF70076B0C2DAEF7CBF888B45C42726FCD31E93BBFEEE5314B9A63A032A1SCp8H"</w:instrText>
            </w:r>
            <w:r>
              <w:rPr>
                <w:rFonts w:ascii="Times New Roman" w:hAnsi="Times New Roman"/>
                <w:sz w:val="20"/>
              </w:rPr>
              <w:fldChar w:fldCharType="separate"/>
            </w:r>
            <w:r>
              <w:rPr>
                <w:rFonts w:ascii="Times New Roman" w:hAnsi="Times New Roman"/>
                <w:sz w:val="20"/>
              </w:rPr>
              <w:t>4.1.1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"consultantplus://offline/ref=5B229D2BB7354BA5F8D16433AEC9E5F2E39D78B4D2825DF05EAF70076B0C2DAEF7CBF888B45E4C7B6FCD31E93BBFEEE5314B9A63A032A1SCp8H"</w:instrText>
            </w:r>
            <w:r>
              <w:rPr>
                <w:rFonts w:ascii="Times New Roman" w:hAnsi="Times New Roman"/>
                <w:sz w:val="20"/>
              </w:rPr>
              <w:fldChar w:fldCharType="separate"/>
            </w:r>
            <w:r>
              <w:rPr>
                <w:rFonts w:ascii="Times New Roman" w:hAnsi="Times New Roman"/>
                <w:sz w:val="20"/>
              </w:rPr>
              <w:t>5.3.6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"consultantplus://offline/ref=5B229D2BB7354BA5F8D16433AEC9E5F2E39D78B4D2825DF05EAF70076B0C2DAEF7CBF888B45146716FCD31E93BBFEEE5314B9A63A032A1SCp8H"</w:instrText>
            </w:r>
            <w:r>
              <w:rPr>
                <w:rFonts w:ascii="Times New Roman" w:hAnsi="Times New Roman"/>
                <w:sz w:val="20"/>
              </w:rPr>
              <w:fldChar w:fldCharType="separate"/>
            </w:r>
            <w:r>
              <w:rPr>
                <w:rFonts w:ascii="Times New Roman" w:hAnsi="Times New Roman"/>
                <w:sz w:val="20"/>
              </w:rPr>
              <w:t>5.3.26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"consultantplus://offline/ref=5B229D2BB7354BA5F8D16433AEC9E5F2E39D78B4D2825DF05EAF70076B0C2DAEF7CBF888B451467A6FCD31E93BBFEEE5314B9A63A032A1SCp8H"</w:instrText>
            </w:r>
            <w:r>
              <w:rPr>
                <w:rFonts w:ascii="Times New Roman" w:hAnsi="Times New Roman"/>
                <w:sz w:val="20"/>
              </w:rPr>
              <w:fldChar w:fldCharType="separate"/>
            </w:r>
            <w:r>
              <w:rPr>
                <w:rFonts w:ascii="Times New Roman" w:hAnsi="Times New Roman"/>
                <w:sz w:val="20"/>
              </w:rPr>
              <w:t>5.3.31</w:t>
            </w:r>
            <w:r>
              <w:rPr>
                <w:rFonts w:ascii="Times New Roman" w:hAnsi="Times New Roman"/>
                <w:sz w:val="20"/>
              </w:rPr>
              <w:fldChar w:fldCharType="end"/>
            </w:r>
            <w:r>
              <w:rPr>
                <w:rFonts w:ascii="Times New Roman" w:hAnsi="Times New Roman"/>
                <w:sz w:val="20"/>
              </w:rPr>
              <w:t>,</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"consultantplus://offline/ref=5B229D2BB7354BA5F8D16433AEC9E5F2E39D78B4D2825DF05EAF70076B0C2DAEF7CBF888B45141706FCD31E93BBFEEE5314B9A63A032A1SCp8H"</w:instrText>
            </w:r>
            <w:r>
              <w:rPr>
                <w:rFonts w:ascii="Times New Roman" w:hAnsi="Times New Roman"/>
                <w:sz w:val="20"/>
              </w:rPr>
              <w:fldChar w:fldCharType="separate"/>
            </w:r>
            <w:r>
              <w:rPr>
                <w:rFonts w:ascii="Times New Roman" w:hAnsi="Times New Roman"/>
                <w:sz w:val="20"/>
              </w:rPr>
              <w:t>5.3.32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"consultantplus://offline/ref=5B229D2BB7354BA5F8D16433AEC9E5F2E39D78B4D2825DF05EAF70076B0C2DAEF7CBF888B4514D766FCD31E93BBFEEE5314B9A63A032A1SCp8H"</w:instrText>
            </w:r>
            <w:r>
              <w:rPr>
                <w:rFonts w:ascii="Times New Roman" w:hAnsi="Times New Roman"/>
                <w:sz w:val="20"/>
              </w:rPr>
              <w:fldChar w:fldCharType="separate"/>
            </w:r>
            <w:r>
              <w:rPr>
                <w:rFonts w:ascii="Times New Roman" w:hAnsi="Times New Roman"/>
                <w:sz w:val="20"/>
              </w:rPr>
              <w:t>5.3.52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"consultantplus://offline/ref=5B229D2BB7354BA5F8D16433AEC9E5F2E39D78B4D2825DF05EAF70076B0C2DAEF7CBF888B55943756FCD31E93BBFEEE5314B9A63A032A1SCp8H"</w:instrText>
            </w:r>
            <w:r>
              <w:rPr>
                <w:rFonts w:ascii="Times New Roman" w:hAnsi="Times New Roman"/>
                <w:sz w:val="20"/>
              </w:rPr>
              <w:fldChar w:fldCharType="separate"/>
            </w:r>
            <w:r>
              <w:rPr>
                <w:rFonts w:ascii="Times New Roman" w:hAnsi="Times New Roman"/>
                <w:sz w:val="20"/>
              </w:rPr>
              <w:t>6.2.16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"consultantplus://offline/ref=5B229D2BB7354BA5F8D16433AEC9E5F2E39D78B4D2825DF05EAF70076B0C2DAEF7CBF888B55844736FCD31E93BBFEEE5314B9A63A032A1SCp8H"</w:instrText>
            </w:r>
            <w:r>
              <w:rPr>
                <w:rFonts w:ascii="Times New Roman" w:hAnsi="Times New Roman"/>
                <w:sz w:val="20"/>
              </w:rPr>
              <w:fldChar w:fldCharType="separate"/>
            </w:r>
            <w:r>
              <w:rPr>
                <w:rFonts w:ascii="Times New Roman" w:hAnsi="Times New Roman"/>
                <w:sz w:val="20"/>
              </w:rPr>
              <w:t>6.2.26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"consultantplus://offline/ref=5B229D2BB7354BA5F8D16433AEC9E5F2E39D78B4D2825DF05EAF70076B0C2DAEF7CBF888B55847706FCD31E93BBFEEE5314B9A63A032A1SCp8H"</w:instrText>
            </w:r>
            <w:r>
              <w:rPr>
                <w:rFonts w:ascii="Times New Roman" w:hAnsi="Times New Roman"/>
                <w:sz w:val="20"/>
              </w:rPr>
              <w:fldChar w:fldCharType="separate"/>
            </w:r>
            <w:r>
              <w:rPr>
                <w:rFonts w:ascii="Times New Roman" w:hAnsi="Times New Roman"/>
                <w:sz w:val="20"/>
              </w:rPr>
              <w:t>6.2.32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"consultantplus://offline/ref=5B229D2BB7354BA5F8D16433AEC9E5F2E39D78B4D2825DF05EAF70076B0C2DAEF7CBF888B55843766FCD31E93BBFEEE5314B9A63A032A1SCp8H"</w:instrText>
            </w:r>
            <w:r>
              <w:rPr>
                <w:rFonts w:ascii="Times New Roman" w:hAnsi="Times New Roman"/>
                <w:sz w:val="20"/>
              </w:rPr>
              <w:fldChar w:fldCharType="separate"/>
            </w:r>
            <w:r>
              <w:rPr>
                <w:rFonts w:ascii="Times New Roman" w:hAnsi="Times New Roman"/>
                <w:sz w:val="20"/>
              </w:rPr>
              <w:t>6.2.48</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"consultantplus://offline/ref=5B229D2BB7354BA5F8D16433AEC9E5F2E39D78B4D2825DF05EAF70076B0C2DAEF7CBF888B558437B6FCD31E93BBFEEE5314B9A63A032A1SCp8H"</w:instrText>
            </w:r>
            <w:r>
              <w:rPr>
                <w:rFonts w:ascii="Times New Roman" w:hAnsi="Times New Roman"/>
                <w:sz w:val="20"/>
              </w:rPr>
              <w:fldChar w:fldCharType="separate"/>
            </w:r>
            <w:r>
              <w:rPr>
                <w:rFonts w:ascii="Times New Roman" w:hAnsi="Times New Roman"/>
                <w:sz w:val="20"/>
              </w:rPr>
              <w:t>6.2.52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"consultantplus://offline/ref=5B229D2BB7354BA5F8D16433AEC9E5F2E39D78B4D2825DF05EAF70076B0C2DAEF7CBF888B5584D716FCD31E93BBFEEE5314B9A63A032A1SCp8H"</w:instrText>
            </w:r>
            <w:r>
              <w:rPr>
                <w:rFonts w:ascii="Times New Roman" w:hAnsi="Times New Roman"/>
                <w:sz w:val="20"/>
              </w:rPr>
              <w:fldChar w:fldCharType="separate"/>
            </w:r>
            <w:r>
              <w:rPr>
                <w:rFonts w:ascii="Times New Roman" w:hAnsi="Times New Roman"/>
                <w:sz w:val="20"/>
              </w:rPr>
              <w:t>6.2.60</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"consultantplus://offline/ref=5B229D2BB7354BA5F8D16433AEC9E5F2E39D78B4D2825DF05EAF70076B0C2DAEF7CBF888B5584D756FCD31E93BBFEEE5314B9A63A032A1SCp8H"</w:instrText>
            </w:r>
            <w:r>
              <w:rPr>
                <w:rFonts w:ascii="Times New Roman" w:hAnsi="Times New Roman"/>
                <w:sz w:val="20"/>
              </w:rPr>
              <w:fldChar w:fldCharType="separate"/>
            </w:r>
            <w:r>
              <w:rPr>
                <w:rFonts w:ascii="Times New Roman" w:hAnsi="Times New Roman"/>
                <w:sz w:val="20"/>
              </w:rPr>
              <w:t>6.2.62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"consultantplus://offline/ref=5B229D2BB7354BA5F8D16433AEC9E5F2E39D78B4D2825DF05EAF70076B0C2DAEF7CBF888B55B43746FCD31E93BBFEEE5314B9A63A032A1SCp8H"</w:instrText>
            </w:r>
            <w:r>
              <w:rPr>
                <w:rFonts w:ascii="Times New Roman" w:hAnsi="Times New Roman"/>
                <w:sz w:val="20"/>
              </w:rPr>
              <w:fldChar w:fldCharType="separate"/>
            </w:r>
            <w:r>
              <w:rPr>
                <w:rFonts w:ascii="Times New Roman" w:hAnsi="Times New Roman"/>
                <w:sz w:val="20"/>
              </w:rPr>
              <w:t>8.2.1</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"consultantplus://offline/ref=5B229D2BB7354BA5F8D16433AEC9E5F2E39D78B4D2825DF05EAF70076B0C2DAEF7CBF888B55B42706FCD31E93BBFEEE5314B9A63A032A1SCp8H"</w:instrText>
            </w:r>
            <w:r>
              <w:rPr>
                <w:rFonts w:ascii="Times New Roman" w:hAnsi="Times New Roman"/>
                <w:sz w:val="20"/>
              </w:rPr>
              <w:fldChar w:fldCharType="separate"/>
            </w:r>
            <w:r>
              <w:rPr>
                <w:rFonts w:ascii="Times New Roman" w:hAnsi="Times New Roman"/>
                <w:sz w:val="20"/>
              </w:rPr>
              <w:t>8.2.5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"consultantplus://offline/ref=5B229D2BB7354BA5F8D16433AEC9E5F2E39D78B4D2825DF05EAF70076B0C2DAEF7CBF888B55B4D746FCD31E93BBFEEE5314B9A63A032A1SCp8H"</w:instrText>
            </w:r>
            <w:r>
              <w:rPr>
                <w:rFonts w:ascii="Times New Roman" w:hAnsi="Times New Roman"/>
                <w:sz w:val="20"/>
              </w:rPr>
              <w:fldChar w:fldCharType="separate"/>
            </w:r>
            <w:r>
              <w:rPr>
                <w:rFonts w:ascii="Times New Roman" w:hAnsi="Times New Roman"/>
                <w:sz w:val="20"/>
              </w:rPr>
              <w:t>8.2.12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"consultantplus://offline/ref=5B229D2BB7354BA5F8D16433AEC9E5F2E39D78B4D2825DF05EAF70076B0C2DAEF7CBF888B55B4D756FCD31E93BBFEEE5314B9A63A032A1SCp8H"</w:instrText>
            </w:r>
            <w:r>
              <w:rPr>
                <w:rFonts w:ascii="Times New Roman" w:hAnsi="Times New Roman"/>
                <w:sz w:val="20"/>
              </w:rPr>
              <w:fldChar w:fldCharType="separate"/>
            </w:r>
            <w:r>
              <w:rPr>
                <w:rFonts w:ascii="Times New Roman" w:hAnsi="Times New Roman"/>
                <w:sz w:val="20"/>
              </w:rPr>
              <w:t>8.2.13</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"consultantplus://offline/ref=5B229D2BB7354BA5F8D16433AEC9E5F2E39D78B4D2825DF05EAF70076B0C2DAEF7CBF888B55E44756FCD31E93BBFEEE5314B9A63A032A1SCp8H"</w:instrText>
            </w:r>
            <w:r>
              <w:rPr>
                <w:rFonts w:ascii="Times New Roman" w:hAnsi="Times New Roman"/>
                <w:sz w:val="20"/>
              </w:rPr>
              <w:fldChar w:fldCharType="separate"/>
            </w:r>
            <w:r>
              <w:rPr>
                <w:rFonts w:ascii="Times New Roman" w:hAnsi="Times New Roman"/>
                <w:sz w:val="20"/>
              </w:rPr>
              <w:t>10.1.9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"consultantplus://offline/ref=5B229D2BB7354BA5F8D16433AEC9E5F2E39D78B4D2825DF05EAF70076B0C2DAEF7CBF888B550457B6FCD31E93BBFEEE5314B9A63A032A1SCp8H"</w:instrText>
            </w:r>
            <w:r>
              <w:rPr>
                <w:rFonts w:ascii="Times New Roman" w:hAnsi="Times New Roman"/>
                <w:sz w:val="20"/>
              </w:rPr>
              <w:fldChar w:fldCharType="separate"/>
            </w:r>
            <w:r>
              <w:rPr>
                <w:rFonts w:ascii="Times New Roman" w:hAnsi="Times New Roman"/>
                <w:sz w:val="20"/>
              </w:rPr>
              <w:t>11.1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"consultantplus://offline/ref=5B229D2BB7354BA5F8D16433AEC9E5F2E39D78B4D2825DF05EAF70076B0C2DAEF7CBF888B55044746FCD31E93BBFEEE5314B9A63A032A1SCp8H"</w:instrText>
            </w:r>
            <w:r>
              <w:rPr>
                <w:rFonts w:ascii="Times New Roman" w:hAnsi="Times New Roman"/>
                <w:sz w:val="20"/>
              </w:rPr>
              <w:fldChar w:fldCharType="separate"/>
            </w:r>
            <w:r>
              <w:rPr>
                <w:rFonts w:ascii="Times New Roman" w:hAnsi="Times New Roman"/>
                <w:sz w:val="20"/>
              </w:rPr>
              <w:t>11.2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"consultantplus://offline/ref=5B229D2BB7354BA5F8D16433AEC9E5F2E39D78B4D2825DF05EAF70076B0C2DAEF7CBF888B55047726FCD31E93BBFEEE5314B9A63A032A1SCp8H"</w:instrText>
            </w:r>
            <w:r>
              <w:rPr>
                <w:rFonts w:ascii="Times New Roman" w:hAnsi="Times New Roman"/>
                <w:sz w:val="20"/>
              </w:rPr>
              <w:fldChar w:fldCharType="separate"/>
            </w:r>
            <w:r>
              <w:rPr>
                <w:rFonts w:ascii="Times New Roman" w:hAnsi="Times New Roman"/>
                <w:sz w:val="20"/>
              </w:rPr>
              <w:t>11.5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"consultantplus://offline/ref=5B229D2BB7354BA5F8D16433AEC9E5F2E39D78B4D2825DF05EAF70076B0C2DAEF7CBF888B65946736FCD31E93BBFEEE5314B9A63A032A1SCp8H"</w:instrText>
            </w:r>
            <w:r>
              <w:rPr>
                <w:rFonts w:ascii="Times New Roman" w:hAnsi="Times New Roman"/>
                <w:sz w:val="20"/>
              </w:rPr>
              <w:fldChar w:fldCharType="separate"/>
            </w:r>
            <w:r>
              <w:rPr>
                <w:rFonts w:ascii="Times New Roman" w:hAnsi="Times New Roman"/>
                <w:sz w:val="20"/>
              </w:rPr>
              <w:t>15.1.5</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"consultantplus://offline/ref=5B229D2BB7354BA5F8D16433AEC9E5F2E39D78B4D2825DF05EAF70076B0C2DAEF7CBF888B65946766FCD31E93BBFEEE5314B9A63A032A1SCp8H"</w:instrText>
            </w:r>
            <w:r>
              <w:rPr>
                <w:rFonts w:ascii="Times New Roman" w:hAnsi="Times New Roman"/>
                <w:sz w:val="20"/>
              </w:rPr>
              <w:fldChar w:fldCharType="separate"/>
            </w:r>
            <w:r>
              <w:rPr>
                <w:rFonts w:ascii="Times New Roman" w:hAnsi="Times New Roman"/>
                <w:sz w:val="20"/>
              </w:rPr>
              <w:t>15.1.7</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и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"consultantplus://offline/ref=5B229D2BB7354BA5F8D16433AEC9E5F2E49B73B7D08D00FA56F67C056C0372B9F082F489B4584676669234FC2AE7E3E02A55987FBC30A3CFS7pAH"</w:instrText>
            </w:r>
            <w:r>
              <w:rPr>
                <w:rFonts w:ascii="Times New Roman" w:hAnsi="Times New Roman"/>
                <w:sz w:val="20"/>
              </w:rPr>
              <w:fldChar w:fldCharType="separate"/>
            </w:r>
            <w:r>
              <w:rPr>
                <w:rFonts w:ascii="Times New Roman" w:hAnsi="Times New Roman"/>
                <w:sz w:val="20"/>
              </w:rPr>
              <w:t>пунктов 394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"consultantplus://offline/ref=5B229D2BB7354BA5F8D16433AEC9E5F2E49B73B7D08D00FA56F67C056C0372B9F082F489B4584677669234FC2AE7E3E02A55987FBC30A3CFS7pAH"</w:instrText>
            </w:r>
            <w:r>
              <w:rPr>
                <w:rFonts w:ascii="Times New Roman" w:hAnsi="Times New Roman"/>
                <w:sz w:val="20"/>
              </w:rPr>
              <w:fldChar w:fldCharType="separate"/>
            </w:r>
            <w:r>
              <w:rPr>
                <w:rFonts w:ascii="Times New Roman" w:hAnsi="Times New Roman"/>
                <w:sz w:val="20"/>
              </w:rPr>
              <w:t>396</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"consultantplus://offline/ref=5B229D2BB7354BA5F8D16433AEC9E5F2E49B73B7D08D00FA56F67C056C0372B9F082F489B4584674649234FC2AE7E3E02A55987FBC30A3CFS7pAH"</w:instrText>
            </w:r>
            <w:r>
              <w:rPr>
                <w:rFonts w:ascii="Times New Roman" w:hAnsi="Times New Roman"/>
                <w:sz w:val="20"/>
              </w:rPr>
              <w:fldChar w:fldCharType="separate"/>
            </w:r>
            <w:r>
              <w:rPr>
                <w:rFonts w:ascii="Times New Roman" w:hAnsi="Times New Roman"/>
                <w:sz w:val="20"/>
              </w:rPr>
              <w:t>399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"consultantplus://offline/ref=5B229D2BB7354BA5F8D16433AEC9E5F2E49B73B7D08D00FA56F67C056C0372B9F082F489B4584675619234FC2AE7E3E02A55987FBC30A3CFS7pAH"</w:instrText>
            </w:r>
            <w:r>
              <w:rPr>
                <w:rFonts w:ascii="Times New Roman" w:hAnsi="Times New Roman"/>
                <w:sz w:val="20"/>
              </w:rPr>
              <w:fldChar w:fldCharType="separate"/>
            </w:r>
            <w:r>
              <w:rPr>
                <w:rFonts w:ascii="Times New Roman" w:hAnsi="Times New Roman"/>
                <w:sz w:val="20"/>
              </w:rPr>
              <w:t>403</w:t>
            </w:r>
            <w:r>
              <w:rPr>
                <w:rFonts w:ascii="Times New Roman" w:hAnsi="Times New Roman"/>
                <w:sz w:val="20"/>
              </w:rPr>
              <w:fldChar w:fldCharType="end"/>
            </w:r>
            <w:r>
              <w:rPr>
                <w:rFonts w:ascii="Times New Roman" w:hAnsi="Times New Roman"/>
                <w:sz w:val="20"/>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rPr>
                <w:rFonts w:ascii="Times New Roman" w:hAnsi="Times New Roman"/>
                <w:sz w:val="20"/>
              </w:rPr>
              <w:t xml:space="preserve">мобилизационной подготовки и мобилизации, исполнения наказаний (их подразделениями) (в случаях,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"consultantplus://offline/ref=5B229D2BB7354BA5F8D16433AEC9E5F2E39473B7D38000FA56F67C056C0372B9F082F48BB55D4E2635DD35A06EB7F0E02D559A7DA0S3p7H"</w:instrText>
            </w:r>
            <w:r>
              <w:rPr>
                <w:rFonts w:ascii="Times New Roman" w:hAnsi="Times New Roman"/>
                <w:sz w:val="20"/>
              </w:rPr>
              <w:fldChar w:fldCharType="separate"/>
            </w:r>
            <w:r>
              <w:rPr>
                <w:rFonts w:ascii="Times New Roman" w:hAnsi="Times New Roman"/>
                <w:sz w:val="20"/>
              </w:rPr>
              <w:t>пунктом 2 части 1 статьи 4.1</w:t>
            </w:r>
            <w:r>
              <w:rPr>
                <w:rFonts w:ascii="Times New Roman" w:hAnsi="Times New Roman"/>
                <w:sz w:val="20"/>
              </w:rPr>
              <w:fldChar w:fldCharType="end"/>
            </w:r>
            <w:r>
              <w:rPr>
                <w:rFonts w:ascii="Times New Roman" w:hAnsi="Times New Roman"/>
                <w:sz w:val="20"/>
              </w:rPr>
              <w:t xml:space="preserve"> Федерального закона о теплоснабжении и </w:t>
            </w:r>
            <w:r>
              <w:rPr>
                <w:rFonts w:ascii="Times New Roman" w:hAnsi="Times New Roman"/>
                <w:sz w:val="20"/>
              </w:rPr>
              <w:fldChar w:fldCharType="begin"/>
            </w:r>
            <w:r>
              <w:rPr>
                <w:rFonts w:ascii="Times New Roman" w:hAnsi="Times New Roman"/>
                <w:sz w:val="20"/>
              </w:rPr>
              <w:instrText>HYPERLINK "consultantplus://offline/ref=5B229D2BB7354BA5F8D16433AEC9E5F2E39A76B2D88100FA56F67C056C0372B9F082F48BB7584E2635DD35A06EB7F0E02D559A7DA0S3p7H"</w:instrText>
            </w:r>
            <w:r>
              <w:rPr>
                <w:rFonts w:ascii="Times New Roman" w:hAnsi="Times New Roman"/>
                <w:sz w:val="20"/>
              </w:rPr>
              <w:fldChar w:fldCharType="separate"/>
            </w:r>
            <w:r>
              <w:rPr>
                <w:rFonts w:ascii="Times New Roman" w:hAnsi="Times New Roman"/>
                <w:sz w:val="20"/>
              </w:rPr>
              <w:t>абзацем вторым пункта 2 статьи 5</w:t>
            </w:r>
            <w:r>
              <w:rPr>
                <w:rFonts w:ascii="Times New Roman" w:hAnsi="Times New Roman"/>
                <w:sz w:val="20"/>
              </w:rPr>
              <w:fldChar w:fldCharType="end"/>
            </w:r>
            <w:r>
              <w:rPr>
                <w:rFonts w:ascii="Times New Roman" w:hAnsi="Times New Roman"/>
                <w:sz w:val="20"/>
              </w:rPr>
              <w:t xml:space="preserve"> Федерального закона о промышленной безопасности) (</w:t>
            </w:r>
            <w:r>
              <w:rPr>
                <w:rFonts w:ascii="Times New Roman" w:hAnsi="Times New Roman"/>
                <w:sz w:val="20"/>
              </w:rPr>
              <w:t>подпункт 9.2 пункта 9</w:t>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40000">
            <w:pPr>
              <w:rPr>
                <w:rFonts w:ascii="Times New Roman" w:hAnsi="Times New Roman"/>
                <w:sz w:val="20"/>
              </w:rPr>
            </w:pPr>
            <w:r>
              <w:rPr>
                <w:rFonts w:ascii="Times New Roman" w:hAnsi="Times New Roman"/>
                <w:sz w:val="20"/>
              </w:rPr>
              <w:t>Показатель выполнения предписаний, влияющих на надежность работы в отопительный период</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40000">
            <w:pPr>
              <w:rPr>
                <w:rFonts w:ascii="Times New Roman" w:hAnsi="Times New Roman"/>
                <w:sz w:val="20"/>
              </w:rPr>
            </w:pPr>
            <w:r>
              <w:rPr>
                <w:rFonts w:ascii="Times New Roman" w:hAnsi="Times New Roman"/>
                <w:sz w:val="20"/>
              </w:rPr>
              <w:t>0,05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предп</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40000">
            <w:pPr>
              <w:rPr>
                <w:rFonts w:ascii="Times New Roman" w:hAnsi="Times New Roman"/>
                <w:sz w:val="20"/>
              </w:rPr>
            </w:pPr>
            <w:r>
              <w:rPr>
                <w:rFonts w:ascii="Times New Roman" w:hAnsi="Times New Roman"/>
                <w:sz w:val="20"/>
              </w:rPr>
              <w:t>Наличие - 1</w:t>
            </w:r>
          </w:p>
          <w:p w14:paraId="89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40000">
            <w:pPr>
              <w:rPr>
                <w:rFonts w:ascii="Times New Roman" w:hAnsi="Times New Roman"/>
                <w:sz w:val="20"/>
              </w:rPr>
            </w:pPr>
            <w:r>
              <w:rPr>
                <w:rFonts w:ascii="Times New Roman" w:hAnsi="Times New Roman"/>
                <w:sz w:val="20"/>
              </w:rPr>
              <w:t>Не заполняется</w:t>
            </w:r>
          </w:p>
        </w:tc>
      </w:tr>
      <w:tr>
        <w:tc>
          <w:tcPr>
            <w:tcW w:type="dxa" w:w="4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40000">
            <w:pPr>
              <w:rPr>
                <w:rFonts w:ascii="Times New Roman" w:hAnsi="Times New Roman"/>
                <w:sz w:val="20"/>
              </w:rPr>
            </w:pPr>
            <w:r>
              <w:rPr>
                <w:rFonts w:ascii="Times New Roman" w:hAnsi="Times New Roman"/>
                <w:sz w:val="20"/>
              </w:rPr>
              <w:t>3</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40000">
            <w:pPr>
              <w:rPr>
                <w:rFonts w:ascii="Times New Roman" w:hAnsi="Times New Roman"/>
                <w:sz w:val="20"/>
              </w:rPr>
            </w:pPr>
            <w:r>
              <w:rPr>
                <w:rFonts w:ascii="Times New Roman" w:hAnsi="Times New Roman"/>
                <w:sz w:val="20"/>
              </w:rPr>
              <w:t xml:space="preserve">Обеспечить выполнение плана подготовки к отопительному периоду, предусмотренного </w:t>
            </w:r>
            <w:r>
              <w:rPr>
                <w:rFonts w:ascii="Times New Roman" w:hAnsi="Times New Roman"/>
                <w:sz w:val="20"/>
              </w:rPr>
              <w:t>пунктом 3</w:t>
            </w:r>
            <w:r>
              <w:rPr>
                <w:rFonts w:ascii="Times New Roman" w:hAnsi="Times New Roman"/>
                <w:sz w:val="20"/>
              </w:rPr>
              <w:t xml:space="preserve"> Правил (</w:t>
            </w:r>
            <w:r>
              <w:rPr>
                <w:rFonts w:ascii="Times New Roman" w:hAnsi="Times New Roman"/>
                <w:sz w:val="20"/>
              </w:rPr>
              <w:t>подпункт 9.3 пункта 9</w:t>
            </w:r>
            <w:r>
              <w:rPr>
                <w:rFonts w:ascii="Times New Roman" w:hAnsi="Times New Roman"/>
                <w:sz w:val="20"/>
              </w:rPr>
              <w:t xml:space="preserve"> Правил)</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40000">
            <w:pPr>
              <w:rPr>
                <w:rFonts w:ascii="Times New Roman" w:hAnsi="Times New Roman"/>
                <w:sz w:val="20"/>
              </w:rPr>
            </w:pPr>
            <w:r>
              <w:rPr>
                <w:rFonts w:ascii="Times New Roman" w:hAnsi="Times New Roman"/>
                <w:sz w:val="20"/>
              </w:rPr>
              <w:t>План подготовки к отопительному периоду (</w:t>
            </w:r>
            <w:r>
              <w:rPr>
                <w:rFonts w:ascii="Times New Roman" w:hAnsi="Times New Roman"/>
                <w:sz w:val="20"/>
              </w:rPr>
              <w:t>пункт 3</w:t>
            </w:r>
            <w:r>
              <w:rPr>
                <w:rFonts w:ascii="Times New Roman" w:hAnsi="Times New Roman"/>
                <w:sz w:val="20"/>
              </w:rPr>
              <w:t xml:space="preserve"> Правил)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40000">
            <w:pPr>
              <w:rPr>
                <w:rFonts w:ascii="Times New Roman" w:hAnsi="Times New Roman"/>
                <w:sz w:val="20"/>
              </w:rPr>
            </w:pPr>
            <w:r>
              <w:rPr>
                <w:rFonts w:ascii="Times New Roman" w:hAnsi="Times New Roman"/>
                <w:sz w:val="20"/>
              </w:rPr>
              <w:t>Показатель наличия утвержденного плана подготовки к отопительному периоду</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40000">
            <w:pPr>
              <w:rPr>
                <w:rFonts w:ascii="Times New Roman" w:hAnsi="Times New Roman"/>
                <w:sz w:val="20"/>
              </w:rPr>
            </w:pPr>
            <w:r>
              <w:rPr>
                <w:rFonts w:ascii="Times New Roman" w:hAnsi="Times New Roman"/>
                <w:sz w:val="20"/>
              </w:rPr>
              <w:t>0,05</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план</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40000">
            <w:pPr>
              <w:rPr>
                <w:rFonts w:ascii="Times New Roman" w:hAnsi="Times New Roman"/>
                <w:sz w:val="20"/>
              </w:rPr>
            </w:pPr>
            <w:r>
              <w:rPr>
                <w:rFonts w:ascii="Times New Roman" w:hAnsi="Times New Roman"/>
                <w:sz w:val="20"/>
              </w:rPr>
              <w:t>Наличие - 1</w:t>
            </w:r>
          </w:p>
          <w:p w14:paraId="93040000">
            <w:pPr>
              <w:rPr>
                <w:rFonts w:ascii="Times New Roman" w:hAnsi="Times New Roman"/>
                <w:sz w:val="20"/>
              </w:rPr>
            </w:pPr>
            <w:r>
              <w:rPr>
                <w:rFonts w:ascii="Times New Roman" w:hAnsi="Times New Roman"/>
                <w:sz w:val="20"/>
              </w:rPr>
              <w:t>Отсутствие - 0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40000">
            <w:pPr>
              <w:rPr>
                <w:rFonts w:ascii="Times New Roman" w:hAnsi="Times New Roman"/>
                <w:sz w:val="20"/>
              </w:rPr>
            </w:pPr>
          </w:p>
        </w:tc>
        <w:tc>
          <w:tcPr>
            <w:tcW w:type="dxa" w:w="127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40000">
            <w:pPr>
              <w:rPr>
                <w:rFonts w:ascii="Times New Roman" w:hAnsi="Times New Roman"/>
                <w:sz w:val="20"/>
              </w:rPr>
            </w:pPr>
          </w:p>
        </w:tc>
      </w:tr>
    </w:tbl>
    <w:p w14:paraId="96040000">
      <w:pPr>
        <w:rPr>
          <w:rFonts w:ascii="Times New Roman" w:hAnsi="Times New Roman"/>
          <w:sz w:val="20"/>
        </w:rPr>
      </w:pPr>
    </w:p>
    <w:p w14:paraId="97040000">
      <w:pPr>
        <w:rPr>
          <w:rFonts w:ascii="Times New Roman" w:hAnsi="Times New Roman"/>
          <w:sz w:val="20"/>
        </w:rPr>
      </w:pPr>
    </w:p>
    <w:p w14:paraId="98040000">
      <w:pPr>
        <w:rPr>
          <w:rFonts w:ascii="Times New Roman" w:hAnsi="Times New Roman"/>
          <w:sz w:val="20"/>
        </w:rPr>
      </w:pPr>
    </w:p>
    <w:p w14:paraId="99040000">
      <w:pPr>
        <w:rPr>
          <w:rFonts w:ascii="Times New Roman" w:hAnsi="Times New Roman"/>
          <w:sz w:val="20"/>
        </w:rPr>
      </w:pPr>
    </w:p>
    <w:p w14:paraId="9A040000">
      <w:pPr>
        <w:rPr>
          <w:rFonts w:ascii="Times New Roman" w:hAnsi="Times New Roman"/>
          <w:sz w:val="20"/>
        </w:rPr>
      </w:pPr>
    </w:p>
    <w:p w14:paraId="9B040000">
      <w:pPr>
        <w:rPr>
          <w:rFonts w:ascii="Times New Roman" w:hAnsi="Times New Roman"/>
          <w:sz w:val="20"/>
        </w:rPr>
      </w:pPr>
    </w:p>
    <w:p w14:paraId="9C040000">
      <w:pPr>
        <w:rPr>
          <w:rFonts w:ascii="Times New Roman" w:hAnsi="Times New Roman"/>
          <w:sz w:val="20"/>
        </w:rPr>
      </w:pPr>
    </w:p>
    <w:p w14:paraId="9D040000">
      <w:pPr>
        <w:rPr>
          <w:rFonts w:ascii="Times New Roman" w:hAnsi="Times New Roman"/>
          <w:sz w:val="20"/>
        </w:rPr>
      </w:pPr>
    </w:p>
    <w:p w14:paraId="9E040000">
      <w:pPr>
        <w:rPr>
          <w:rFonts w:ascii="Times New Roman" w:hAnsi="Times New Roman"/>
          <w:sz w:val="20"/>
        </w:rPr>
      </w:pPr>
    </w:p>
    <w:p w14:paraId="9F040000">
      <w:pPr>
        <w:rPr>
          <w:rFonts w:ascii="Times New Roman" w:hAnsi="Times New Roman"/>
          <w:sz w:val="20"/>
        </w:rPr>
      </w:pPr>
    </w:p>
    <w:p w14:paraId="A0040000">
      <w:pPr>
        <w:rPr>
          <w:rFonts w:ascii="Times New Roman" w:hAnsi="Times New Roman"/>
          <w:sz w:val="20"/>
        </w:rPr>
      </w:pPr>
    </w:p>
    <w:p w14:paraId="A1040000">
      <w:pPr>
        <w:rPr>
          <w:rFonts w:ascii="Times New Roman" w:hAnsi="Times New Roman"/>
          <w:sz w:val="20"/>
        </w:rPr>
      </w:pPr>
    </w:p>
    <w:p w14:paraId="A2040000">
      <w:pPr>
        <w:rPr>
          <w:rFonts w:ascii="Times New Roman" w:hAnsi="Times New Roman"/>
          <w:sz w:val="20"/>
        </w:rPr>
      </w:pPr>
    </w:p>
    <w:p w14:paraId="A3040000">
      <w:pPr>
        <w:rPr>
          <w:rFonts w:ascii="Times New Roman" w:hAnsi="Times New Roman"/>
          <w:sz w:val="20"/>
        </w:rPr>
      </w:pPr>
    </w:p>
    <w:p w14:paraId="A4040000">
      <w:pPr>
        <w:rPr>
          <w:rFonts w:ascii="Times New Roman" w:hAnsi="Times New Roman"/>
          <w:sz w:val="20"/>
        </w:rPr>
      </w:pPr>
    </w:p>
    <w:p w14:paraId="A5040000">
      <w:pPr>
        <w:rPr>
          <w:rFonts w:ascii="Times New Roman" w:hAnsi="Times New Roman"/>
          <w:sz w:val="20"/>
        </w:rPr>
      </w:pPr>
    </w:p>
    <w:p w14:paraId="A6040000">
      <w:pPr>
        <w:rPr>
          <w:rFonts w:ascii="Times New Roman" w:hAnsi="Times New Roman"/>
          <w:sz w:val="20"/>
        </w:rPr>
      </w:pPr>
    </w:p>
    <w:p w14:paraId="A7040000">
      <w:pPr>
        <w:rPr>
          <w:rFonts w:ascii="Times New Roman" w:hAnsi="Times New Roman"/>
          <w:sz w:val="20"/>
        </w:rPr>
      </w:pPr>
    </w:p>
    <w:p w14:paraId="A8040000">
      <w:pPr>
        <w:rPr>
          <w:rFonts w:ascii="Times New Roman" w:hAnsi="Times New Roman"/>
          <w:sz w:val="20"/>
        </w:rPr>
      </w:pPr>
    </w:p>
    <w:p w14:paraId="A9040000">
      <w:pPr>
        <w:rPr>
          <w:rFonts w:ascii="Times New Roman" w:hAnsi="Times New Roman"/>
          <w:sz w:val="20"/>
        </w:rPr>
      </w:pPr>
    </w:p>
    <w:p w14:paraId="AA040000">
      <w:pPr>
        <w:rPr>
          <w:rFonts w:ascii="Times New Roman" w:hAnsi="Times New Roman"/>
          <w:sz w:val="20"/>
        </w:rPr>
      </w:pPr>
    </w:p>
    <w:p w14:paraId="AB040000">
      <w:pPr>
        <w:ind w:firstLine="0" w:left="5103"/>
        <w:jc w:val="center"/>
        <w:rPr>
          <w:rFonts w:ascii="Times New Roman" w:hAnsi="Times New Roman"/>
          <w:sz w:val="28"/>
        </w:rPr>
      </w:pPr>
    </w:p>
    <w:p w14:paraId="AC040000">
      <w:pPr>
        <w:sectPr>
          <w:pgSz w:h="11906" w:orient="landscape" w:w="16838"/>
          <w:pgMar w:bottom="566" w:footer="0" w:gutter="0" w:header="0" w:left="1440" w:right="1440" w:top="1133"/>
        </w:sectPr>
      </w:pPr>
    </w:p>
    <w:p w14:paraId="AD040000">
      <w:pPr>
        <w:ind w:firstLine="0" w:left="5103"/>
        <w:jc w:val="center"/>
        <w:rPr>
          <w:rFonts w:ascii="Times New Roman" w:hAnsi="Times New Roman"/>
          <w:sz w:val="28"/>
        </w:rPr>
      </w:pPr>
      <w:r>
        <w:rPr>
          <w:rFonts w:ascii="Times New Roman" w:hAnsi="Times New Roman"/>
          <w:sz w:val="28"/>
        </w:rPr>
        <w:t xml:space="preserve">Приложение </w:t>
      </w:r>
      <w:r>
        <w:rPr>
          <w:rFonts w:ascii="Times New Roman" w:hAnsi="Times New Roman"/>
          <w:sz w:val="28"/>
        </w:rPr>
        <w:t>№ 3</w:t>
      </w:r>
    </w:p>
    <w:p w14:paraId="AE040000">
      <w:pPr>
        <w:tabs>
          <w:tab w:leader="none" w:pos="5103" w:val="left"/>
        </w:tabs>
        <w:ind w:firstLine="0" w:left="5103"/>
        <w:jc w:val="center"/>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программе </w:t>
      </w:r>
      <w:r>
        <w:rPr>
          <w:rFonts w:ascii="Times New Roman" w:hAnsi="Times New Roman"/>
          <w:sz w:val="28"/>
        </w:rPr>
        <w:t>проведения</w:t>
      </w:r>
      <w:r>
        <w:rPr>
          <w:rFonts w:ascii="Times New Roman" w:hAnsi="Times New Roman"/>
          <w:sz w:val="28"/>
        </w:rPr>
        <w:t xml:space="preserve"> </w:t>
      </w:r>
    </w:p>
    <w:p w14:paraId="AF040000">
      <w:pPr>
        <w:tabs>
          <w:tab w:leader="none" w:pos="5103" w:val="left"/>
        </w:tabs>
        <w:ind w:firstLine="0" w:left="5103"/>
        <w:jc w:val="center"/>
        <w:rPr>
          <w:rFonts w:ascii="Times New Roman" w:hAnsi="Times New Roman"/>
          <w:sz w:val="28"/>
        </w:rPr>
      </w:pPr>
      <w:r>
        <w:rPr>
          <w:rFonts w:ascii="Times New Roman" w:hAnsi="Times New Roman"/>
          <w:sz w:val="28"/>
        </w:rPr>
        <w:t>оценки обеспечения</w:t>
      </w:r>
      <w:r>
        <w:rPr>
          <w:rFonts w:ascii="Times New Roman" w:hAnsi="Times New Roman"/>
          <w:sz w:val="28"/>
        </w:rPr>
        <w:t xml:space="preserve"> готовности </w:t>
      </w:r>
      <w:r>
        <w:rPr>
          <w:rFonts w:ascii="Times New Roman" w:hAnsi="Times New Roman"/>
          <w:sz w:val="28"/>
        </w:rPr>
        <w:t>к</w:t>
      </w:r>
      <w:r>
        <w:rPr>
          <w:rFonts w:ascii="Times New Roman" w:hAnsi="Times New Roman"/>
          <w:sz w:val="28"/>
        </w:rPr>
        <w:t xml:space="preserve"> </w:t>
      </w:r>
    </w:p>
    <w:p w14:paraId="B0040000">
      <w:pPr>
        <w:ind w:firstLine="0" w:left="5103"/>
        <w:jc w:val="center"/>
        <w:rPr>
          <w:rFonts w:ascii="Times New Roman" w:hAnsi="Times New Roman"/>
          <w:sz w:val="28"/>
        </w:rPr>
      </w:pPr>
      <w:r>
        <w:rPr>
          <w:rFonts w:ascii="Times New Roman" w:hAnsi="Times New Roman"/>
          <w:sz w:val="28"/>
        </w:rPr>
        <w:t>отопительному периоду 2025-2026</w:t>
      </w:r>
    </w:p>
    <w:p w14:paraId="B1040000">
      <w:pPr>
        <w:ind w:firstLine="0" w:left="5103"/>
        <w:jc w:val="center"/>
        <w:rPr>
          <w:rFonts w:ascii="Times New Roman" w:hAnsi="Times New Roman"/>
          <w:sz w:val="28"/>
        </w:rPr>
      </w:pPr>
      <w:r>
        <w:rPr>
          <w:rFonts w:ascii="Times New Roman" w:hAnsi="Times New Roman"/>
          <w:sz w:val="28"/>
        </w:rPr>
        <w:t>годов теплоснабжающих,</w:t>
      </w:r>
    </w:p>
    <w:p w14:paraId="B2040000">
      <w:pPr>
        <w:ind w:firstLine="0" w:left="5103"/>
        <w:jc w:val="center"/>
        <w:rPr>
          <w:rFonts w:ascii="Times New Roman" w:hAnsi="Times New Roman"/>
          <w:sz w:val="28"/>
        </w:rPr>
      </w:pPr>
      <w:r>
        <w:rPr>
          <w:rFonts w:ascii="Times New Roman" w:hAnsi="Times New Roman"/>
          <w:sz w:val="28"/>
        </w:rPr>
        <w:t>теплосетевых</w:t>
      </w:r>
      <w:r>
        <w:rPr>
          <w:rFonts w:ascii="Times New Roman" w:hAnsi="Times New Roman"/>
          <w:sz w:val="28"/>
        </w:rPr>
        <w:t xml:space="preserve"> организаций и</w:t>
      </w:r>
    </w:p>
    <w:p w14:paraId="B3040000">
      <w:pPr>
        <w:ind w:firstLine="0" w:left="5103"/>
        <w:jc w:val="center"/>
        <w:rPr>
          <w:rFonts w:ascii="Times New Roman" w:hAnsi="Times New Roman"/>
          <w:sz w:val="28"/>
        </w:rPr>
      </w:pPr>
      <w:r>
        <w:rPr>
          <w:rFonts w:ascii="Times New Roman" w:hAnsi="Times New Roman"/>
          <w:sz w:val="28"/>
        </w:rPr>
        <w:t>потребителей тепловой энергии</w:t>
      </w:r>
    </w:p>
    <w:p w14:paraId="B4040000">
      <w:pPr>
        <w:ind w:firstLine="851" w:left="0"/>
        <w:jc w:val="right"/>
        <w:rPr>
          <w:rFonts w:ascii="Times New Roman" w:hAnsi="Times New Roman"/>
          <w:b w:val="1"/>
          <w:sz w:val="28"/>
        </w:rPr>
      </w:pPr>
      <w:r>
        <w:rPr>
          <w:rFonts w:ascii="Times New Roman" w:hAnsi="Times New Roman"/>
          <w:sz w:val="28"/>
        </w:rPr>
        <w:t>Екатериновского сельского поселения</w:t>
      </w:r>
    </w:p>
    <w:p w14:paraId="B5040000">
      <w:pPr>
        <w:ind w:firstLine="851" w:left="0"/>
        <w:jc w:val="right"/>
        <w:rPr>
          <w:rFonts w:ascii="Times New Roman" w:hAnsi="Times New Roman"/>
          <w:b w:val="1"/>
          <w:sz w:val="28"/>
        </w:rPr>
      </w:pPr>
    </w:p>
    <w:p w14:paraId="B6040000">
      <w:pPr>
        <w:ind/>
        <w:jc w:val="center"/>
        <w:rPr>
          <w:rFonts w:ascii="Times New Roman" w:hAnsi="Times New Roman"/>
          <w:sz w:val="28"/>
        </w:rPr>
      </w:pPr>
      <w:r>
        <w:rPr>
          <w:rFonts w:ascii="Times New Roman" w:hAnsi="Times New Roman"/>
          <w:sz w:val="28"/>
        </w:rPr>
        <w:t>Оценочный лист</w:t>
      </w:r>
    </w:p>
    <w:p w14:paraId="B7040000">
      <w:pPr>
        <w:ind/>
        <w:jc w:val="center"/>
        <w:rPr>
          <w:rFonts w:ascii="Times New Roman" w:hAnsi="Times New Roman"/>
          <w:sz w:val="28"/>
        </w:rPr>
      </w:pPr>
      <w:r>
        <w:rPr>
          <w:rFonts w:ascii="Times New Roman" w:hAnsi="Times New Roman"/>
          <w:sz w:val="28"/>
        </w:rPr>
        <w:t xml:space="preserve">для расчета индекса готовности к </w:t>
      </w:r>
      <w:r>
        <w:rPr>
          <w:rFonts w:ascii="Times New Roman" w:hAnsi="Times New Roman"/>
          <w:sz w:val="28"/>
        </w:rPr>
        <w:t>отопительному</w:t>
      </w:r>
    </w:p>
    <w:p w14:paraId="B8040000">
      <w:pPr>
        <w:ind/>
        <w:jc w:val="center"/>
        <w:rPr>
          <w:rFonts w:ascii="Times New Roman" w:hAnsi="Times New Roman"/>
          <w:sz w:val="28"/>
        </w:rPr>
      </w:pPr>
      <w:r>
        <w:rPr>
          <w:rFonts w:ascii="Times New Roman" w:hAnsi="Times New Roman"/>
          <w:sz w:val="28"/>
        </w:rPr>
        <w:t xml:space="preserve">периоду потребителей тепловой энергии, </w:t>
      </w:r>
      <w:r>
        <w:rPr>
          <w:rFonts w:ascii="Times New Roman" w:hAnsi="Times New Roman"/>
          <w:sz w:val="28"/>
        </w:rPr>
        <w:t>теплопотребляющие</w:t>
      </w:r>
    </w:p>
    <w:p w14:paraId="B9040000">
      <w:pPr>
        <w:ind/>
        <w:jc w:val="center"/>
        <w:rPr>
          <w:rFonts w:ascii="Times New Roman" w:hAnsi="Times New Roman"/>
          <w:sz w:val="28"/>
        </w:rPr>
      </w:pPr>
      <w:r>
        <w:rPr>
          <w:rFonts w:ascii="Times New Roman" w:hAnsi="Times New Roman"/>
          <w:sz w:val="28"/>
        </w:rPr>
        <w:t>установки</w:t>
      </w:r>
      <w:r>
        <w:rPr>
          <w:rFonts w:ascii="Times New Roman" w:hAnsi="Times New Roman"/>
          <w:sz w:val="28"/>
        </w:rPr>
        <w:t xml:space="preserve"> которых подключены (технологически присоединены)</w:t>
      </w:r>
    </w:p>
    <w:p w14:paraId="BA040000">
      <w:pPr>
        <w:ind/>
        <w:jc w:val="center"/>
        <w:rPr>
          <w:rFonts w:ascii="Times New Roman" w:hAnsi="Times New Roman"/>
          <w:sz w:val="28"/>
        </w:rPr>
      </w:pPr>
      <w:r>
        <w:rPr>
          <w:rFonts w:ascii="Times New Roman" w:hAnsi="Times New Roman"/>
          <w:sz w:val="28"/>
        </w:rPr>
        <w:t xml:space="preserve">к системе теплоснабжения, </w:t>
      </w:r>
      <w:r>
        <w:rPr>
          <w:rFonts w:ascii="Times New Roman" w:hAnsi="Times New Roman"/>
          <w:sz w:val="28"/>
        </w:rPr>
        <w:t>приобретающих</w:t>
      </w:r>
      <w:r>
        <w:rPr>
          <w:rFonts w:ascii="Times New Roman" w:hAnsi="Times New Roman"/>
          <w:sz w:val="28"/>
        </w:rPr>
        <w:t xml:space="preserve"> тепловую энергию</w:t>
      </w:r>
    </w:p>
    <w:p w14:paraId="BB040000">
      <w:pPr>
        <w:ind/>
        <w:jc w:val="center"/>
        <w:rPr>
          <w:rFonts w:ascii="Times New Roman" w:hAnsi="Times New Roman"/>
          <w:sz w:val="28"/>
        </w:rPr>
      </w:pPr>
      <w:r>
        <w:rPr>
          <w:rFonts w:ascii="Times New Roman" w:hAnsi="Times New Roman"/>
          <w:sz w:val="28"/>
        </w:rPr>
        <w:t xml:space="preserve">(мощность), теплоноситель для использования на </w:t>
      </w:r>
      <w:r>
        <w:rPr>
          <w:rFonts w:ascii="Times New Roman" w:hAnsi="Times New Roman"/>
          <w:sz w:val="28"/>
        </w:rPr>
        <w:t>принадлежащих</w:t>
      </w:r>
    </w:p>
    <w:p w14:paraId="BC040000">
      <w:pPr>
        <w:ind/>
        <w:jc w:val="center"/>
        <w:rPr>
          <w:rFonts w:ascii="Times New Roman" w:hAnsi="Times New Roman"/>
          <w:sz w:val="28"/>
        </w:rPr>
      </w:pPr>
      <w:r>
        <w:rPr>
          <w:rFonts w:ascii="Times New Roman" w:hAnsi="Times New Roman"/>
          <w:sz w:val="28"/>
        </w:rPr>
        <w:t>им на праве собственности или ином законном основании</w:t>
      </w:r>
    </w:p>
    <w:p w14:paraId="BD040000">
      <w:pPr>
        <w:ind/>
        <w:jc w:val="center"/>
        <w:rPr>
          <w:rFonts w:ascii="Times New Roman" w:hAnsi="Times New Roman"/>
          <w:sz w:val="28"/>
        </w:rPr>
      </w:pPr>
      <w:r>
        <w:rPr>
          <w:rFonts w:ascii="Times New Roman" w:hAnsi="Times New Roman"/>
          <w:sz w:val="28"/>
        </w:rPr>
        <w:t>теплопотребляющих</w:t>
      </w:r>
      <w:r>
        <w:rPr>
          <w:rFonts w:ascii="Times New Roman" w:hAnsi="Times New Roman"/>
          <w:sz w:val="28"/>
        </w:rPr>
        <w:t xml:space="preserve"> </w:t>
      </w:r>
      <w:r>
        <w:rPr>
          <w:rFonts w:ascii="Times New Roman" w:hAnsi="Times New Roman"/>
          <w:sz w:val="28"/>
        </w:rPr>
        <w:t>установках</w:t>
      </w:r>
      <w:r>
        <w:rPr>
          <w:rFonts w:ascii="Times New Roman" w:hAnsi="Times New Roman"/>
          <w:sz w:val="28"/>
        </w:rPr>
        <w:t xml:space="preserve">, </w:t>
      </w:r>
    </w:p>
    <w:p w14:paraId="BE040000">
      <w:pPr>
        <w:sectPr>
          <w:pgSz w:h="16838" w:orient="portrait" w:w="11906"/>
          <w:pgMar w:bottom="1276" w:footer="0" w:gutter="0" w:header="0" w:left="1133" w:right="566" w:top="1135"/>
        </w:sectPr>
      </w:pPr>
    </w:p>
    <w:tbl>
      <w:tblPr>
        <w:tblStyle w:val="Style_4"/>
        <w:tblLayout w:type="fixed"/>
        <w:tblCellMar>
          <w:top w:type="dxa" w:w="102"/>
          <w:left w:type="dxa" w:w="62"/>
          <w:bottom w:type="dxa" w:w="102"/>
          <w:right w:type="dxa" w:w="62"/>
        </w:tblCellMar>
      </w:tblPr>
      <w:tblGrid>
        <w:gridCol w:w="850"/>
        <w:gridCol w:w="2331"/>
        <w:gridCol w:w="2551"/>
        <w:gridCol w:w="1276"/>
        <w:gridCol w:w="425"/>
        <w:gridCol w:w="708"/>
        <w:gridCol w:w="1086"/>
        <w:gridCol w:w="2459"/>
        <w:gridCol w:w="1417"/>
        <w:gridCol w:w="1418"/>
      </w:tblGrid>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40000">
            <w:pPr>
              <w:ind/>
              <w:jc w:val="center"/>
              <w:rPr>
                <w:rFonts w:ascii="Times New Roman" w:hAnsi="Times New Roman"/>
                <w:sz w:val="20"/>
              </w:rPr>
            </w:pPr>
            <w:r>
              <w:rPr>
                <w:rFonts w:ascii="Times New Roman" w:hAnsi="Times New Roman"/>
                <w:sz w:val="20"/>
              </w:rPr>
              <w:t xml:space="preserve">N </w:t>
            </w:r>
            <w:r>
              <w:rPr>
                <w:rFonts w:ascii="Times New Roman" w:hAnsi="Times New Roman"/>
                <w:sz w:val="20"/>
              </w:rPr>
              <w:t>п</w:t>
            </w:r>
            <w:r>
              <w:rPr>
                <w:rFonts w:ascii="Times New Roman" w:hAnsi="Times New Roman"/>
                <w:sz w:val="20"/>
              </w:rPr>
              <w:t>/</w:t>
            </w:r>
            <w:r>
              <w:rPr>
                <w:rFonts w:ascii="Times New Roman" w:hAnsi="Times New Roman"/>
                <w:sz w:val="20"/>
              </w:rPr>
              <w:t>п</w:t>
            </w:r>
          </w:p>
        </w:tc>
        <w:tc>
          <w:tcPr>
            <w:tcW w:type="dxa" w:w="2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40000">
            <w:pPr>
              <w:ind/>
              <w:jc w:val="center"/>
              <w:rPr>
                <w:rFonts w:ascii="Times New Roman" w:hAnsi="Times New Roman"/>
                <w:sz w:val="20"/>
              </w:rPr>
            </w:pPr>
            <w:r>
              <w:rPr>
                <w:rFonts w:ascii="Times New Roman" w:hAnsi="Times New Roman"/>
                <w:sz w:val="20"/>
              </w:rPr>
              <w:t>Обязательное требование</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40000">
            <w:pPr>
              <w:ind/>
              <w:jc w:val="center"/>
              <w:rPr>
                <w:rFonts w:ascii="Times New Roman" w:hAnsi="Times New Roman"/>
                <w:sz w:val="20"/>
              </w:rPr>
            </w:pPr>
            <w:r>
              <w:rPr>
                <w:rFonts w:ascii="Times New Roman" w:hAnsi="Times New Roman"/>
                <w:sz w:val="20"/>
              </w:rPr>
              <w:t>Подтверждающий документ</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40000">
            <w:pPr>
              <w:ind/>
              <w:jc w:val="center"/>
              <w:rPr>
                <w:rFonts w:ascii="Times New Roman" w:hAnsi="Times New Roman"/>
                <w:sz w:val="20"/>
              </w:rPr>
            </w:pPr>
            <w:r>
              <w:rPr>
                <w:rFonts w:ascii="Times New Roman" w:hAnsi="Times New Roman"/>
                <w:sz w:val="20"/>
              </w:rPr>
              <w:t>Показатель</w:t>
            </w:r>
          </w:p>
        </w:tc>
        <w:tc>
          <w:tcPr>
            <w:tcW w:type="dxa" w:w="113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40000">
            <w:pPr>
              <w:ind/>
              <w:jc w:val="center"/>
              <w:rPr>
                <w:rFonts w:ascii="Times New Roman" w:hAnsi="Times New Roman"/>
                <w:sz w:val="20"/>
              </w:rPr>
            </w:pPr>
            <w:r>
              <w:rPr>
                <w:rFonts w:ascii="Times New Roman" w:hAnsi="Times New Roman"/>
                <w:sz w:val="20"/>
              </w:rPr>
              <w:t>Вес показателя</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40000">
            <w:pPr>
              <w:ind/>
              <w:jc w:val="center"/>
              <w:rPr>
                <w:rFonts w:ascii="Times New Roman" w:hAnsi="Times New Roman"/>
                <w:sz w:val="20"/>
              </w:rPr>
            </w:pPr>
            <w:r>
              <w:rPr>
                <w:rFonts w:ascii="Times New Roman" w:hAnsi="Times New Roman"/>
                <w:sz w:val="20"/>
              </w:rPr>
              <w:t>Наименование показателя</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40000">
            <w:pPr>
              <w:ind/>
              <w:jc w:val="center"/>
              <w:rPr>
                <w:rFonts w:ascii="Times New Roman" w:hAnsi="Times New Roman"/>
                <w:sz w:val="20"/>
              </w:rPr>
            </w:pPr>
            <w:r>
              <w:rPr>
                <w:rFonts w:ascii="Times New Roman" w:hAnsi="Times New Roman"/>
                <w:sz w:val="20"/>
              </w:rPr>
              <w:t>Расчет показателей готовности (формула)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40000">
            <w:pPr>
              <w:ind/>
              <w:jc w:val="center"/>
              <w:rPr>
                <w:rFonts w:ascii="Times New Roman" w:hAnsi="Times New Roman"/>
                <w:sz w:val="20"/>
              </w:rPr>
            </w:pPr>
            <w:r>
              <w:rPr>
                <w:rFonts w:ascii="Times New Roman" w:hAnsi="Times New Roman"/>
                <w:sz w:val="20"/>
              </w:rPr>
              <w:t>Значение (заполняется комиссией)</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40000">
            <w:pPr>
              <w:ind/>
              <w:jc w:val="center"/>
              <w:rPr>
                <w:rFonts w:ascii="Times New Roman" w:hAnsi="Times New Roman"/>
                <w:sz w:val="20"/>
              </w:rPr>
            </w:pPr>
            <w:r>
              <w:rPr>
                <w:rFonts w:ascii="Times New Roman" w:hAnsi="Times New Roman"/>
                <w:sz w:val="20"/>
              </w:rPr>
              <w:t>Замечание (в случае наличия, с указанием сроков устранения)</w:t>
            </w: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40000">
            <w:pPr>
              <w:rPr>
                <w:rFonts w:ascii="Times New Roman" w:hAnsi="Times New Roman"/>
                <w:sz w:val="20"/>
              </w:rPr>
            </w:pPr>
          </w:p>
        </w:tc>
        <w:tc>
          <w:tcPr>
            <w:tcW w:type="dxa" w:w="2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40000">
            <w:pPr>
              <w:rPr>
                <w:rFonts w:ascii="Times New Roman" w:hAnsi="Times New Roman"/>
                <w:sz w:val="20"/>
              </w:rPr>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40000">
            <w:pPr>
              <w:rPr>
                <w:rFonts w:ascii="Times New Roman" w:hAnsi="Times New Roman"/>
                <w:sz w:val="20"/>
              </w:rPr>
            </w:pPr>
          </w:p>
        </w:tc>
        <w:tc>
          <w:tcPr>
            <w:tcW w:type="dxa" w:w="349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40000">
            <w:pPr>
              <w:ind/>
              <w:jc w:val="right"/>
              <w:rPr>
                <w:rFonts w:ascii="Times New Roman" w:hAnsi="Times New Roman"/>
                <w:sz w:val="20"/>
              </w:rPr>
            </w:pPr>
            <w:r>
              <w:rPr>
                <w:rFonts w:ascii="Times New Roman" w:hAnsi="Times New Roman"/>
                <w:sz w:val="20"/>
              </w:rPr>
              <w:t>ИНДЕКС ГОТОВНОСТИ</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40000">
            <w:pPr>
              <w:rPr>
                <w:rFonts w:ascii="Times New Roman" w:hAnsi="Times New Roman"/>
                <w:sz w:val="20"/>
              </w:rPr>
            </w:pPr>
            <w:r>
              <w:rPr>
                <w:rFonts w:ascii="Times New Roman" w:hAnsi="Times New Roman"/>
                <w:sz w:val="20"/>
              </w:rPr>
              <w:t>И</w:t>
            </w:r>
            <w:r>
              <w:rPr>
                <w:rFonts w:ascii="Times New Roman" w:hAnsi="Times New Roman"/>
                <w:sz w:val="20"/>
                <w:vertAlign w:val="subscript"/>
              </w:rPr>
              <w:t>потр</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закон</w:t>
            </w:r>
            <w:r>
              <w:rPr>
                <w:rFonts w:ascii="Times New Roman" w:hAnsi="Times New Roman"/>
                <w:sz w:val="20"/>
                <w:vertAlign w:val="subscript"/>
              </w:rPr>
              <w:t xml:space="preserve"> о </w:t>
            </w:r>
            <w:r>
              <w:rPr>
                <w:rFonts w:ascii="Times New Roman" w:hAnsi="Times New Roman"/>
                <w:sz w:val="20"/>
                <w:vertAlign w:val="subscript"/>
              </w:rPr>
              <w:t>тепл</w:t>
            </w:r>
            <w:r>
              <w:rPr>
                <w:rFonts w:ascii="Times New Roman" w:hAnsi="Times New Roman"/>
                <w:sz w:val="20"/>
              </w:rPr>
              <w:t xml:space="preserve"> * 0,85 + </w:t>
            </w:r>
            <w:r>
              <w:rPr>
                <w:rFonts w:ascii="Times New Roman" w:hAnsi="Times New Roman"/>
                <w:sz w:val="20"/>
              </w:rPr>
              <w:t>К</w:t>
            </w:r>
            <w:r>
              <w:rPr>
                <w:rFonts w:ascii="Times New Roman" w:hAnsi="Times New Roman"/>
                <w:sz w:val="20"/>
                <w:vertAlign w:val="subscript"/>
              </w:rPr>
              <w:t>жил</w:t>
            </w:r>
            <w:r>
              <w:rPr>
                <w:rFonts w:ascii="Times New Roman" w:hAnsi="Times New Roman"/>
                <w:sz w:val="20"/>
                <w:vertAlign w:val="subscript"/>
              </w:rPr>
              <w:t>. фонд</w:t>
            </w:r>
            <w:r>
              <w:rPr>
                <w:rFonts w:ascii="Times New Roman" w:hAnsi="Times New Roman"/>
                <w:sz w:val="20"/>
              </w:rPr>
              <w:t xml:space="preserve"> * 0,06 + </w:t>
            </w:r>
            <w:r>
              <w:rPr>
                <w:rFonts w:ascii="Times New Roman" w:hAnsi="Times New Roman"/>
                <w:sz w:val="20"/>
              </w:rPr>
              <w:t>К</w:t>
            </w:r>
            <w:r>
              <w:rPr>
                <w:rFonts w:ascii="Times New Roman" w:hAnsi="Times New Roman"/>
                <w:sz w:val="20"/>
                <w:vertAlign w:val="subscript"/>
              </w:rPr>
              <w:t>газ</w:t>
            </w:r>
            <w:r>
              <w:rPr>
                <w:rFonts w:ascii="Times New Roman" w:hAnsi="Times New Roman"/>
                <w:sz w:val="20"/>
              </w:rPr>
              <w:t xml:space="preserve"> * 0,02 + </w:t>
            </w:r>
            <w:r>
              <w:rPr>
                <w:rFonts w:ascii="Times New Roman" w:hAnsi="Times New Roman"/>
                <w:sz w:val="20"/>
              </w:rPr>
              <w:t>К</w:t>
            </w:r>
            <w:r>
              <w:rPr>
                <w:rFonts w:ascii="Times New Roman" w:hAnsi="Times New Roman"/>
                <w:sz w:val="20"/>
                <w:vertAlign w:val="subscript"/>
              </w:rPr>
              <w:t>предп</w:t>
            </w:r>
            <w:r>
              <w:rPr>
                <w:rFonts w:ascii="Times New Roman" w:hAnsi="Times New Roman"/>
                <w:sz w:val="20"/>
              </w:rPr>
              <w:t xml:space="preserve"> * 0,05 + </w:t>
            </w:r>
            <w:r>
              <w:rPr>
                <w:rFonts w:ascii="Times New Roman" w:hAnsi="Times New Roman"/>
                <w:sz w:val="20"/>
              </w:rPr>
              <w:t>К</w:t>
            </w:r>
            <w:r>
              <w:rPr>
                <w:rFonts w:ascii="Times New Roman" w:hAnsi="Times New Roman"/>
                <w:sz w:val="20"/>
                <w:vertAlign w:val="subscript"/>
              </w:rPr>
              <w:t>план</w:t>
            </w:r>
            <w:r>
              <w:rPr>
                <w:rFonts w:ascii="Times New Roman" w:hAnsi="Times New Roman"/>
                <w:sz w:val="20"/>
              </w:rPr>
              <w:t xml:space="preserve"> * 0,02</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4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4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40000">
            <w:pPr>
              <w:rPr>
                <w:rFonts w:ascii="Times New Roman" w:hAnsi="Times New Roman"/>
                <w:sz w:val="20"/>
              </w:rPr>
            </w:pPr>
            <w:r>
              <w:rPr>
                <w:rFonts w:ascii="Times New Roman" w:hAnsi="Times New Roman"/>
                <w:sz w:val="20"/>
              </w:rPr>
              <w:t>1</w:t>
            </w:r>
          </w:p>
        </w:tc>
        <w:tc>
          <w:tcPr>
            <w:tcW w:type="dxa" w:w="2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40000">
            <w:pPr>
              <w:rPr>
                <w:rFonts w:ascii="Times New Roman" w:hAnsi="Times New Roman"/>
                <w:sz w:val="20"/>
              </w:rPr>
            </w:pPr>
            <w:r>
              <w:rPr>
                <w:rFonts w:ascii="Times New Roman" w:hAnsi="Times New Roman"/>
                <w:sz w:val="20"/>
              </w:rPr>
              <w:t xml:space="preserve">Выполнить требования, 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"consultantplus://offline/ref=5B229D2BB7354BA5F8D16433AEC9E5F2E39473B7D38000FA56F67C056C0372B9F082F48DB05B4E2635DD35A06EB7F0E02D559A7DA0S3p7H"</w:instrText>
            </w:r>
            <w:r>
              <w:rPr>
                <w:rFonts w:ascii="Times New Roman" w:hAnsi="Times New Roman"/>
                <w:sz w:val="20"/>
              </w:rPr>
              <w:fldChar w:fldCharType="separate"/>
            </w:r>
            <w:r>
              <w:rPr>
                <w:rFonts w:ascii="Times New Roman" w:hAnsi="Times New Roman"/>
                <w:sz w:val="20"/>
              </w:rPr>
              <w:t>частью 6 статьи 20</w:t>
            </w:r>
            <w:r>
              <w:rPr>
                <w:rFonts w:ascii="Times New Roman" w:hAnsi="Times New Roman"/>
                <w:sz w:val="20"/>
              </w:rPr>
              <w:fldChar w:fldCharType="end"/>
            </w:r>
            <w:r>
              <w:rPr>
                <w:rFonts w:ascii="Times New Roman" w:hAnsi="Times New Roman"/>
                <w:sz w:val="20"/>
              </w:rPr>
              <w:t xml:space="preserve"> Федерального закона от 27 июля 2010 г. N 190-ФЗ "О теплоснабжении" (далее - Федеральный закон о теплоснабжении) (</w:t>
            </w:r>
            <w:r>
              <w:rPr>
                <w:rFonts w:ascii="Times New Roman" w:hAnsi="Times New Roman"/>
                <w:sz w:val="20"/>
              </w:rPr>
              <w:t>подпункт 11.1 пункта 11</w:t>
            </w:r>
            <w:r>
              <w:rPr>
                <w:rFonts w:ascii="Times New Roman" w:hAnsi="Times New Roman"/>
                <w:sz w:val="20"/>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40000">
            <w:pPr>
              <w:rPr>
                <w:rFonts w:ascii="Times New Roman" w:hAnsi="Times New Roman"/>
                <w:sz w:val="20"/>
              </w:rPr>
            </w:pPr>
            <w:r>
              <w:rPr>
                <w:rFonts w:ascii="Times New Roman" w:hAnsi="Times New Roman"/>
                <w:sz w:val="20"/>
              </w:rPr>
              <w:t>-</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40000">
            <w:pPr>
              <w:rPr>
                <w:rFonts w:ascii="Times New Roman" w:hAnsi="Times New Roman"/>
                <w:sz w:val="20"/>
              </w:rPr>
            </w:pPr>
            <w:r>
              <w:rPr>
                <w:rFonts w:ascii="Times New Roman" w:hAnsi="Times New Roman"/>
                <w:sz w:val="20"/>
              </w:rPr>
              <w:t xml:space="preserve">Показатель выполнения требований Федерального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"consultantplus://offline/ref=5B229D2BB7354BA5F8D16433AEC9E5F2E39473B7D38000FA56F67C056C0372B9E282AC85B45C5B72668762AD6CSBp7H"</w:instrText>
            </w:r>
            <w:r>
              <w:rPr>
                <w:rFonts w:ascii="Times New Roman" w:hAnsi="Times New Roman"/>
                <w:sz w:val="20"/>
              </w:rPr>
              <w:fldChar w:fldCharType="separate"/>
            </w:r>
            <w:r>
              <w:rPr>
                <w:rFonts w:ascii="Times New Roman" w:hAnsi="Times New Roman"/>
                <w:sz w:val="20"/>
              </w:rPr>
              <w:t>закона</w:t>
            </w:r>
            <w:r>
              <w:rPr>
                <w:rFonts w:ascii="Times New Roman" w:hAnsi="Times New Roman"/>
                <w:sz w:val="20"/>
              </w:rPr>
              <w:fldChar w:fldCharType="end"/>
            </w:r>
            <w:r>
              <w:rPr>
                <w:rFonts w:ascii="Times New Roman" w:hAnsi="Times New Roman"/>
                <w:sz w:val="20"/>
              </w:rPr>
              <w:t xml:space="preserve"> о теплоснабжении</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40000">
            <w:pPr>
              <w:rPr>
                <w:rFonts w:ascii="Times New Roman" w:hAnsi="Times New Roman"/>
                <w:sz w:val="20"/>
              </w:rPr>
            </w:pPr>
            <w:r>
              <w:rPr>
                <w:rFonts w:ascii="Times New Roman" w:hAnsi="Times New Roman"/>
                <w:sz w:val="20"/>
              </w:rPr>
              <w:t>0,85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закон</w:t>
            </w:r>
            <w:r>
              <w:rPr>
                <w:rFonts w:ascii="Times New Roman" w:hAnsi="Times New Roman"/>
                <w:sz w:val="20"/>
                <w:vertAlign w:val="subscript"/>
              </w:rPr>
              <w:t xml:space="preserve"> о </w:t>
            </w:r>
            <w:r>
              <w:rPr>
                <w:rFonts w:ascii="Times New Roman" w:hAnsi="Times New Roman"/>
                <w:sz w:val="20"/>
                <w:vertAlign w:val="subscript"/>
              </w:rPr>
              <w:t>тепл</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закон</w:t>
            </w:r>
            <w:r>
              <w:rPr>
                <w:rFonts w:ascii="Times New Roman" w:hAnsi="Times New Roman"/>
                <w:sz w:val="20"/>
                <w:vertAlign w:val="subscript"/>
              </w:rPr>
              <w:t xml:space="preserve"> о </w:t>
            </w:r>
            <w:r>
              <w:rPr>
                <w:rFonts w:ascii="Times New Roman" w:hAnsi="Times New Roman"/>
                <w:sz w:val="20"/>
                <w:vertAlign w:val="subscript"/>
              </w:rPr>
              <w:t>тепл</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безопасн</w:t>
            </w:r>
            <w:r>
              <w:rPr>
                <w:rFonts w:ascii="Times New Roman" w:hAnsi="Times New Roman"/>
                <w:sz w:val="20"/>
              </w:rPr>
              <w:t xml:space="preserve"> * 0,8 + </w:t>
            </w:r>
            <w:r>
              <w:rPr>
                <w:rFonts w:ascii="Times New Roman" w:hAnsi="Times New Roman"/>
                <w:sz w:val="20"/>
              </w:rPr>
              <w:t>К</w:t>
            </w:r>
            <w:r>
              <w:rPr>
                <w:rFonts w:ascii="Times New Roman" w:hAnsi="Times New Roman"/>
                <w:sz w:val="20"/>
                <w:vertAlign w:val="subscript"/>
              </w:rPr>
              <w:t>режим</w:t>
            </w:r>
            <w:r>
              <w:rPr>
                <w:rFonts w:ascii="Times New Roman" w:hAnsi="Times New Roman"/>
                <w:sz w:val="20"/>
              </w:rPr>
              <w:t xml:space="preserve"> * 0,03 + </w:t>
            </w:r>
            <w:r>
              <w:rPr>
                <w:rFonts w:ascii="Times New Roman" w:hAnsi="Times New Roman"/>
                <w:sz w:val="20"/>
              </w:rPr>
              <w:t>К</w:t>
            </w:r>
            <w:r>
              <w:rPr>
                <w:rFonts w:ascii="Times New Roman" w:hAnsi="Times New Roman"/>
                <w:sz w:val="20"/>
                <w:vertAlign w:val="subscript"/>
              </w:rPr>
              <w:t>задолж</w:t>
            </w:r>
            <w:r>
              <w:rPr>
                <w:rFonts w:ascii="Times New Roman" w:hAnsi="Times New Roman"/>
                <w:sz w:val="20"/>
              </w:rPr>
              <w:t xml:space="preserve"> * 0,15 + </w:t>
            </w:r>
            <w:r>
              <w:rPr>
                <w:rFonts w:ascii="Times New Roman" w:hAnsi="Times New Roman"/>
                <w:sz w:val="20"/>
              </w:rPr>
              <w:t>К</w:t>
            </w:r>
            <w:r>
              <w:rPr>
                <w:rFonts w:ascii="Times New Roman" w:hAnsi="Times New Roman"/>
                <w:sz w:val="20"/>
                <w:vertAlign w:val="subscript"/>
              </w:rPr>
              <w:t>учет</w:t>
            </w:r>
            <w:r>
              <w:rPr>
                <w:rFonts w:ascii="Times New Roman" w:hAnsi="Times New Roman"/>
                <w:sz w:val="20"/>
              </w:rPr>
              <w:t xml:space="preserve"> * 0,02</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4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4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40000">
            <w:pPr>
              <w:rPr>
                <w:rFonts w:ascii="Times New Roman" w:hAnsi="Times New Roman"/>
                <w:sz w:val="20"/>
              </w:rPr>
            </w:pPr>
            <w:r>
              <w:rPr>
                <w:rFonts w:ascii="Times New Roman" w:hAnsi="Times New Roman"/>
                <w:sz w:val="20"/>
              </w:rPr>
              <w:t>1.1</w:t>
            </w:r>
          </w:p>
        </w:tc>
        <w:tc>
          <w:tcPr>
            <w:tcW w:type="dxa" w:w="2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40000">
            <w:pPr>
              <w:rPr>
                <w:rFonts w:ascii="Times New Roman" w:hAnsi="Times New Roman"/>
                <w:sz w:val="20"/>
              </w:rPr>
            </w:pPr>
            <w:r>
              <w:rPr>
                <w:rFonts w:ascii="Times New Roman" w:hAnsi="Times New Roman"/>
                <w:sz w:val="20"/>
              </w:rPr>
              <w:t xml:space="preserve">Обеспечивать эксплуатацию </w:t>
            </w:r>
            <w:r>
              <w:rPr>
                <w:rFonts w:ascii="Times New Roman" w:hAnsi="Times New Roman"/>
                <w:sz w:val="20"/>
              </w:rPr>
              <w:t>теплопотребляющих</w:t>
            </w:r>
            <w:r>
              <w:rPr>
                <w:rFonts w:ascii="Times New Roman" w:hAnsi="Times New Roman"/>
                <w:sz w:val="20"/>
              </w:rPr>
              <w:t xml:space="preserve"> установок в соответствии с требованиями безопасности в сфере теплоснабжения, установленными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"consultantplus://offline/ref=5B229D2BB7354BA5F8D16433AEC9E5F2E39473B7D38000FA56F67C056C0372B9F082F48AB35F4E2635DD35A06EB7F0E02D559A7DA0S3p7H"</w:instrText>
            </w:r>
            <w:r>
              <w:rPr>
                <w:rFonts w:ascii="Times New Roman" w:hAnsi="Times New Roman"/>
                <w:sz w:val="20"/>
              </w:rPr>
              <w:fldChar w:fldCharType="separate"/>
            </w:r>
            <w:r>
              <w:rPr>
                <w:rFonts w:ascii="Times New Roman" w:hAnsi="Times New Roman"/>
                <w:sz w:val="20"/>
              </w:rPr>
              <w:t>статьей 23.2</w:t>
            </w:r>
            <w:r>
              <w:rPr>
                <w:rFonts w:ascii="Times New Roman" w:hAnsi="Times New Roman"/>
                <w:sz w:val="20"/>
              </w:rPr>
              <w:fldChar w:fldCharType="end"/>
            </w:r>
            <w:r>
              <w:rPr>
                <w:rFonts w:ascii="Times New Roman" w:hAnsi="Times New Roman"/>
                <w:sz w:val="20"/>
              </w:rPr>
              <w:t xml:space="preserve"> Федерального закона о теплоснабжении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"consultantplus://offline/ref=5B229D2BB7354BA5F8D16433AEC9E5F2E39473B7D38000FA56F67C056C0372B9F082F48DB05A4E2635DD35A06EB7F0E02D559A7DA0S3p7H"</w:instrText>
            </w:r>
            <w:r>
              <w:rPr>
                <w:rFonts w:ascii="Times New Roman" w:hAnsi="Times New Roman"/>
                <w:sz w:val="20"/>
              </w:rPr>
              <w:fldChar w:fldCharType="separate"/>
            </w:r>
            <w:r>
              <w:rPr>
                <w:rFonts w:ascii="Times New Roman" w:hAnsi="Times New Roman"/>
                <w:sz w:val="20"/>
              </w:rPr>
              <w:t>пункт 1 части 6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4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t>подпунктами 11.5.1</w:t>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\l "Par167"</w:instrText>
            </w:r>
            <w:r>
              <w:rPr>
                <w:rFonts w:ascii="Times New Roman" w:hAnsi="Times New Roman"/>
                <w:sz w:val="20"/>
              </w:rPr>
              <w:fldChar w:fldCharType="separate"/>
            </w:r>
            <w:r>
              <w:rPr>
                <w:rFonts w:ascii="Times New Roman" w:hAnsi="Times New Roman"/>
                <w:sz w:val="20"/>
              </w:rPr>
              <w:t>11.5.10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40000">
            <w:pPr>
              <w:rPr>
                <w:rFonts w:ascii="Times New Roman" w:hAnsi="Times New Roman"/>
                <w:sz w:val="20"/>
              </w:rPr>
            </w:pPr>
            <w:r>
              <w:rPr>
                <w:rFonts w:ascii="Times New Roman" w:hAnsi="Times New Roman"/>
                <w:sz w:val="20"/>
              </w:rPr>
              <w:t xml:space="preserve">Показатель обеспечения эксплуатации </w:t>
            </w:r>
            <w:r>
              <w:rPr>
                <w:rFonts w:ascii="Times New Roman" w:hAnsi="Times New Roman"/>
                <w:sz w:val="20"/>
              </w:rPr>
              <w:t>теплопотребляющих</w:t>
            </w:r>
            <w:r>
              <w:rPr>
                <w:rFonts w:ascii="Times New Roman" w:hAnsi="Times New Roman"/>
                <w:sz w:val="20"/>
              </w:rPr>
              <w:t xml:space="preserve"> установок в соответствии с требованиями безопасности</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40000">
            <w:pPr>
              <w:rPr>
                <w:rFonts w:ascii="Times New Roman" w:hAnsi="Times New Roman"/>
                <w:sz w:val="20"/>
              </w:rPr>
            </w:pPr>
            <w:r>
              <w:rPr>
                <w:rFonts w:ascii="Times New Roman" w:hAnsi="Times New Roman"/>
                <w:sz w:val="20"/>
              </w:rPr>
              <w:t>0,8</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безопасн</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безопасн</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промыв</w:t>
            </w:r>
            <w:r>
              <w:rPr>
                <w:rFonts w:ascii="Times New Roman" w:hAnsi="Times New Roman"/>
                <w:sz w:val="20"/>
              </w:rPr>
              <w:t xml:space="preserve"> * 0,3 1 + </w:t>
            </w:r>
            <w:r>
              <w:rPr>
                <w:rFonts w:ascii="Times New Roman" w:hAnsi="Times New Roman"/>
                <w:sz w:val="20"/>
              </w:rPr>
              <w:t>К</w:t>
            </w:r>
            <w:r>
              <w:rPr>
                <w:rFonts w:ascii="Times New Roman" w:hAnsi="Times New Roman"/>
                <w:sz w:val="20"/>
                <w:vertAlign w:val="subscript"/>
              </w:rPr>
              <w:t>гидр</w:t>
            </w:r>
            <w:r>
              <w:rPr>
                <w:rFonts w:ascii="Times New Roman" w:hAnsi="Times New Roman"/>
                <w:sz w:val="20"/>
              </w:rPr>
              <w:t xml:space="preserve"> * 0,31 + К</w:t>
            </w:r>
            <w:r>
              <w:rPr>
                <w:rFonts w:ascii="Times New Roman" w:hAnsi="Times New Roman"/>
                <w:sz w:val="20"/>
                <w:vertAlign w:val="subscript"/>
              </w:rPr>
              <w:t>арм</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отв</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испыт</w:t>
            </w:r>
            <w:r>
              <w:rPr>
                <w:rFonts w:ascii="Times New Roman" w:hAnsi="Times New Roman"/>
                <w:sz w:val="20"/>
              </w:rPr>
              <w:t xml:space="preserve"> * 0,31 + </w:t>
            </w:r>
            <w:r>
              <w:rPr>
                <w:rFonts w:ascii="Times New Roman" w:hAnsi="Times New Roman"/>
                <w:sz w:val="20"/>
              </w:rPr>
              <w:t>К</w:t>
            </w:r>
            <w:r>
              <w:rPr>
                <w:rFonts w:ascii="Times New Roman" w:hAnsi="Times New Roman"/>
                <w:sz w:val="20"/>
                <w:vertAlign w:val="subscript"/>
              </w:rPr>
              <w:t>перечень</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экспл</w:t>
            </w:r>
            <w:r>
              <w:rPr>
                <w:rFonts w:ascii="Times New Roman" w:hAnsi="Times New Roman"/>
                <w:sz w:val="20"/>
                <w:vertAlign w:val="subscript"/>
              </w:rPr>
              <w:t>/</w:t>
            </w:r>
            <w:r>
              <w:rPr>
                <w:rFonts w:ascii="Times New Roman" w:hAnsi="Times New Roman"/>
                <w:sz w:val="20"/>
                <w:vertAlign w:val="subscript"/>
              </w:rPr>
              <w:t>произв</w:t>
            </w:r>
            <w:r>
              <w:rPr>
                <w:rFonts w:ascii="Times New Roman" w:hAnsi="Times New Roman"/>
                <w:sz w:val="20"/>
                <w:vertAlign w:val="subscript"/>
              </w:rPr>
              <w:t>.и</w:t>
            </w:r>
            <w:r>
              <w:rPr>
                <w:rFonts w:ascii="Times New Roman" w:hAnsi="Times New Roman"/>
                <w:sz w:val="20"/>
                <w:vertAlign w:val="subscript"/>
              </w:rPr>
              <w:t>нстр</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па.спорт.тепл.пункт</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шт</w:t>
            </w:r>
            <w:r>
              <w:rPr>
                <w:rFonts w:ascii="Times New Roman" w:hAnsi="Times New Roman"/>
                <w:sz w:val="20"/>
              </w:rPr>
              <w:t xml:space="preserve"> * 0,01 + </w:t>
            </w:r>
            <w:r>
              <w:rPr>
                <w:rFonts w:ascii="Times New Roman" w:hAnsi="Times New Roman"/>
                <w:sz w:val="20"/>
              </w:rPr>
              <w:t>К</w:t>
            </w:r>
            <w:r>
              <w:rPr>
                <w:rFonts w:ascii="Times New Roman" w:hAnsi="Times New Roman"/>
                <w:sz w:val="20"/>
                <w:vertAlign w:val="subscript"/>
              </w:rPr>
              <w:t>регул.темпер</w:t>
            </w:r>
            <w:r>
              <w:rPr>
                <w:rFonts w:ascii="Times New Roman" w:hAnsi="Times New Roman"/>
                <w:sz w:val="20"/>
              </w:rPr>
              <w:t xml:space="preserve"> * 0,01</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4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4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40000">
            <w:pPr>
              <w:rPr>
                <w:rFonts w:ascii="Times New Roman" w:hAnsi="Times New Roman"/>
                <w:sz w:val="20"/>
              </w:rPr>
            </w:pPr>
            <w:r>
              <w:rPr>
                <w:rFonts w:ascii="Times New Roman" w:hAnsi="Times New Roman"/>
                <w:sz w:val="20"/>
              </w:rPr>
              <w:t>1.1.1</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40000">
            <w:pPr>
              <w:rPr>
                <w:rFonts w:ascii="Times New Roman" w:hAnsi="Times New Roman"/>
                <w:sz w:val="20"/>
              </w:rPr>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40000">
            <w:pPr>
              <w:rPr>
                <w:rFonts w:ascii="Times New Roman" w:hAnsi="Times New Roman"/>
                <w:sz w:val="20"/>
              </w:rPr>
            </w:pPr>
            <w:r>
              <w:rPr>
                <w:rFonts w:ascii="Times New Roman" w:hAnsi="Times New Roman"/>
                <w:sz w:val="20"/>
              </w:rPr>
              <w:t xml:space="preserve">Акты промывки </w:t>
            </w:r>
            <w:r>
              <w:rPr>
                <w:rFonts w:ascii="Times New Roman" w:hAnsi="Times New Roman"/>
                <w:sz w:val="20"/>
              </w:rPr>
              <w:t>теплопотребляющей</w:t>
            </w:r>
            <w:r>
              <w:rPr>
                <w:rFonts w:ascii="Times New Roman" w:hAnsi="Times New Roman"/>
                <w:sz w:val="20"/>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"consultantplus://offline/ref=5B229D2BB7354BA5F8D16433AEC9E5F2E39D78B4D2825DF05EAF70076B0C2DAEF7CBF888B55C417A6FCD31E93BBFEEE5314B9A63A032A1SCp8H"</w:instrText>
            </w:r>
            <w:r>
              <w:rPr>
                <w:rFonts w:ascii="Times New Roman" w:hAnsi="Times New Roman"/>
                <w:sz w:val="20"/>
              </w:rPr>
              <w:fldChar w:fldCharType="separate"/>
            </w:r>
            <w:r>
              <w:rPr>
                <w:rFonts w:ascii="Times New Roman" w:hAnsi="Times New Roman"/>
                <w:sz w:val="20"/>
              </w:rPr>
              <w:t>пункта 9.2.9</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утвержденных приказом Минэнерго России от 24 марта 2003 г. N 115 </w:t>
            </w:r>
            <w:r>
              <w:rPr>
                <w:rFonts w:ascii="Times New Roman" w:hAnsi="Times New Roman"/>
                <w:sz w:val="20"/>
              </w:rPr>
              <w:t>&lt;1&gt;</w:t>
            </w:r>
            <w:r>
              <w:rPr>
                <w:rFonts w:ascii="Times New Roman" w:hAnsi="Times New Roman"/>
                <w:sz w:val="20"/>
              </w:rPr>
              <w:t xml:space="preserve"> (далее - Правила технической эксплуатации тепловых энергоустановок)</w:t>
            </w:r>
          </w:p>
          <w:p w14:paraId="E4040000">
            <w:pPr>
              <w:rPr>
                <w:rFonts w:ascii="Times New Roman" w:hAnsi="Times New Roman"/>
                <w:sz w:val="20"/>
              </w:rPr>
            </w:pPr>
            <w:r>
              <w:rPr>
                <w:rFonts w:ascii="Times New Roman" w:hAnsi="Times New Roman"/>
                <w:sz w:val="20"/>
              </w:rPr>
              <w:t>(</w:t>
            </w:r>
            <w:r>
              <w:rPr>
                <w:rFonts w:ascii="Times New Roman" w:hAnsi="Times New Roman"/>
                <w:sz w:val="20"/>
              </w:rPr>
              <w:t>подпункт 11.5.1 пункта 11</w:t>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40000">
            <w:pPr>
              <w:rPr>
                <w:rFonts w:ascii="Times New Roman" w:hAnsi="Times New Roman"/>
                <w:sz w:val="20"/>
              </w:rPr>
            </w:pPr>
            <w:r>
              <w:rPr>
                <w:rFonts w:ascii="Times New Roman" w:hAnsi="Times New Roman"/>
                <w:sz w:val="20"/>
              </w:rPr>
              <w:t xml:space="preserve">Показатель </w:t>
            </w:r>
            <w:r>
              <w:rPr>
                <w:rFonts w:ascii="Times New Roman" w:hAnsi="Times New Roman"/>
                <w:sz w:val="20"/>
              </w:rPr>
              <w:t xml:space="preserve">наличия акта промывки </w:t>
            </w:r>
            <w:r>
              <w:rPr>
                <w:rFonts w:ascii="Times New Roman" w:hAnsi="Times New Roman"/>
                <w:sz w:val="20"/>
              </w:rPr>
              <w:t>теплопотребляющей</w:t>
            </w:r>
            <w:r>
              <w:rPr>
                <w:rFonts w:ascii="Times New Roman" w:hAnsi="Times New Roman"/>
                <w:sz w:val="20"/>
              </w:rPr>
              <w:t xml:space="preserve"> установки</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40000">
            <w:pPr>
              <w:rPr>
                <w:rFonts w:ascii="Times New Roman" w:hAnsi="Times New Roman"/>
                <w:sz w:val="20"/>
              </w:rPr>
            </w:pPr>
            <w:r>
              <w:rPr>
                <w:rFonts w:ascii="Times New Roman" w:hAnsi="Times New Roman"/>
                <w:sz w:val="20"/>
              </w:rPr>
              <w:t>0,31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промыв</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40000">
            <w:pPr>
              <w:rPr>
                <w:rFonts w:ascii="Times New Roman" w:hAnsi="Times New Roman"/>
                <w:sz w:val="20"/>
              </w:rPr>
            </w:pPr>
            <w:r>
              <w:rPr>
                <w:rFonts w:ascii="Times New Roman" w:hAnsi="Times New Roman"/>
                <w:sz w:val="20"/>
              </w:rPr>
              <w:t>Наличие - 1</w:t>
            </w:r>
          </w:p>
          <w:p w14:paraId="E904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4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4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40000">
            <w:pPr>
              <w:rPr>
                <w:rFonts w:ascii="Times New Roman" w:hAnsi="Times New Roman"/>
                <w:sz w:val="20"/>
              </w:rPr>
            </w:pPr>
            <w:r>
              <w:rPr>
                <w:rFonts w:ascii="Times New Roman" w:hAnsi="Times New Roman"/>
                <w:sz w:val="20"/>
              </w:rPr>
              <w:t>1.1.2</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40000">
            <w:pPr>
              <w:rPr>
                <w:rFonts w:ascii="Times New Roman" w:hAnsi="Times New Roman"/>
                <w:sz w:val="20"/>
              </w:rPr>
            </w:pPr>
            <w:r>
              <w:rPr>
                <w:rFonts w:ascii="Times New Roman" w:hAnsi="Times New Roman"/>
                <w:sz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r>
              <w:rPr>
                <w:rFonts w:ascii="Times New Roman" w:hAnsi="Times New Roman"/>
                <w:sz w:val="20"/>
              </w:rPr>
              <w:t>теплопотребляющих</w:t>
            </w:r>
            <w:r>
              <w:rPr>
                <w:rFonts w:ascii="Times New Roman" w:hAnsi="Times New Roman"/>
                <w:sz w:val="2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"consultantplus://offline/ref=5B229D2BB7354BA5F8D16433AEC9E5F2E39D78B4D2825DF05EAF70076B0C2DAEF7CBF888B55F46776FCD31E93BBFEEE5314B9A63A032A1SCp8H"</w:instrText>
            </w:r>
            <w:r>
              <w:rPr>
                <w:rFonts w:ascii="Times New Roman" w:hAnsi="Times New Roman"/>
                <w:sz w:val="20"/>
              </w:rPr>
              <w:fldChar w:fldCharType="separate"/>
            </w:r>
            <w:r>
              <w:rPr>
                <w:rFonts w:ascii="Times New Roman" w:hAnsi="Times New Roman"/>
                <w:sz w:val="20"/>
              </w:rPr>
              <w:t>пунктом 9.3.25</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"Par154"</w:instrText>
            </w:r>
            <w:r>
              <w:rPr>
                <w:rFonts w:ascii="Times New Roman" w:hAnsi="Times New Roman"/>
                <w:sz w:val="20"/>
              </w:rPr>
              <w:fldChar w:fldCharType="separate"/>
            </w:r>
            <w:r>
              <w:rPr>
                <w:rFonts w:ascii="Times New Roman" w:hAnsi="Times New Roman"/>
                <w:sz w:val="20"/>
              </w:rPr>
              <w:t xml:space="preserve">подпункт </w:t>
            </w:r>
            <w:r>
              <w:rPr>
                <w:rFonts w:ascii="Times New Roman" w:hAnsi="Times New Roman"/>
                <w:sz w:val="20"/>
              </w:rPr>
              <w:t>11.5.2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40000">
            <w:pPr>
              <w:rPr>
                <w:rFonts w:ascii="Times New Roman" w:hAnsi="Times New Roman"/>
                <w:sz w:val="20"/>
              </w:rPr>
            </w:pPr>
            <w:r>
              <w:rPr>
                <w:rFonts w:ascii="Times New Roman" w:hAnsi="Times New Roman"/>
                <w:sz w:val="20"/>
              </w:rPr>
              <w:t>Показатель наличия актов о проведении наладки режимов потребления тепловой энергии и (или) теплоносителя</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40000">
            <w:pPr>
              <w:rPr>
                <w:rFonts w:ascii="Times New Roman" w:hAnsi="Times New Roman"/>
                <w:sz w:val="20"/>
              </w:rPr>
            </w:pPr>
            <w:r>
              <w:rPr>
                <w:rFonts w:ascii="Times New Roman" w:hAnsi="Times New Roman"/>
                <w:sz w:val="20"/>
              </w:rPr>
              <w:t>0,31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гидр</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40000">
            <w:pPr>
              <w:rPr>
                <w:rFonts w:ascii="Times New Roman" w:hAnsi="Times New Roman"/>
                <w:sz w:val="20"/>
              </w:rPr>
            </w:pPr>
            <w:r>
              <w:rPr>
                <w:rFonts w:ascii="Times New Roman" w:hAnsi="Times New Roman"/>
                <w:sz w:val="20"/>
              </w:rPr>
              <w:t>Наличие - 1</w:t>
            </w:r>
          </w:p>
          <w:p w14:paraId="F204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4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4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40000">
            <w:pPr>
              <w:rPr>
                <w:rFonts w:ascii="Times New Roman" w:hAnsi="Times New Roman"/>
                <w:sz w:val="20"/>
              </w:rPr>
            </w:pPr>
            <w:r>
              <w:rPr>
                <w:rFonts w:ascii="Times New Roman" w:hAnsi="Times New Roman"/>
                <w:sz w:val="20"/>
              </w:rPr>
              <w:t>1.1.3</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40000">
            <w:pPr>
              <w:rPr>
                <w:rFonts w:ascii="Times New Roman" w:hAnsi="Times New Roman"/>
                <w:sz w:val="20"/>
              </w:rPr>
            </w:pPr>
            <w:r>
              <w:rPr>
                <w:rFonts w:ascii="Times New Roman" w:hAnsi="Times New Roman"/>
                <w:sz w:val="20"/>
              </w:rPr>
              <w:t>Акт проверки (осмотра) запорной арматуры, в том числе в высших (воздушники) и низших точках трубопровода (</w:t>
            </w:r>
            <w:r>
              <w:rPr>
                <w:rFonts w:ascii="Times New Roman" w:hAnsi="Times New Roman"/>
                <w:sz w:val="20"/>
              </w:rPr>
              <w:t>спускники</w:t>
            </w:r>
            <w:r>
              <w:rPr>
                <w:rFonts w:ascii="Times New Roman" w:hAnsi="Times New Roman"/>
                <w:sz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r>
              <w:rPr>
                <w:rFonts w:ascii="Times New Roman" w:hAnsi="Times New Roman"/>
                <w:sz w:val="20"/>
              </w:rPr>
              <w:t>теплосетевыми</w:t>
            </w:r>
            <w:r>
              <w:rPr>
                <w:rFonts w:ascii="Times New Roman" w:hAnsi="Times New Roman"/>
                <w:sz w:val="20"/>
              </w:rPr>
              <w:t xml:space="preserve"> организациями</w:t>
            </w:r>
          </w:p>
          <w:p w14:paraId="F704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"Par157"</w:instrText>
            </w:r>
            <w:r>
              <w:rPr>
                <w:rFonts w:ascii="Times New Roman" w:hAnsi="Times New Roman"/>
                <w:sz w:val="20"/>
              </w:rPr>
              <w:fldChar w:fldCharType="separate"/>
            </w:r>
            <w:r>
              <w:rPr>
                <w:rFonts w:ascii="Times New Roman" w:hAnsi="Times New Roman"/>
                <w:sz w:val="20"/>
              </w:rPr>
              <w:t>подпункт 11.5.3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40000">
            <w:pPr>
              <w:rPr>
                <w:rFonts w:ascii="Times New Roman" w:hAnsi="Times New Roman"/>
                <w:sz w:val="20"/>
              </w:rPr>
            </w:pPr>
            <w:r>
              <w:rPr>
                <w:rFonts w:ascii="Times New Roman" w:hAnsi="Times New Roman"/>
                <w:sz w:val="20"/>
              </w:rPr>
              <w:t>Показатель наличия акта проверки (осмотра) запорной арматуры и арматуры постоянного регулирования</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4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40000">
            <w:pPr>
              <w:rPr>
                <w:rFonts w:ascii="Times New Roman" w:hAnsi="Times New Roman"/>
                <w:sz w:val="20"/>
              </w:rPr>
            </w:pPr>
            <w:r>
              <w:rPr>
                <w:rFonts w:ascii="Times New Roman" w:hAnsi="Times New Roman"/>
                <w:sz w:val="20"/>
              </w:rPr>
              <w:t>К</w:t>
            </w:r>
            <w:r>
              <w:rPr>
                <w:rFonts w:ascii="Times New Roman" w:hAnsi="Times New Roman"/>
                <w:sz w:val="20"/>
                <w:vertAlign w:val="subscript"/>
              </w:rPr>
              <w:t>арм</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40000">
            <w:pPr>
              <w:rPr>
                <w:rFonts w:ascii="Times New Roman" w:hAnsi="Times New Roman"/>
                <w:sz w:val="20"/>
              </w:rPr>
            </w:pPr>
            <w:r>
              <w:rPr>
                <w:rFonts w:ascii="Times New Roman" w:hAnsi="Times New Roman"/>
                <w:sz w:val="20"/>
              </w:rPr>
              <w:t>Наличие - 1</w:t>
            </w:r>
          </w:p>
          <w:p w14:paraId="FC04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4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4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40000">
            <w:pPr>
              <w:rPr>
                <w:rFonts w:ascii="Times New Roman" w:hAnsi="Times New Roman"/>
                <w:sz w:val="20"/>
              </w:rPr>
            </w:pPr>
            <w:r>
              <w:rPr>
                <w:rFonts w:ascii="Times New Roman" w:hAnsi="Times New Roman"/>
                <w:sz w:val="20"/>
              </w:rPr>
              <w:t>1.1.4</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50000">
            <w:pPr>
              <w:rPr>
                <w:rFonts w:ascii="Times New Roman" w:hAnsi="Times New Roman"/>
                <w:sz w:val="20"/>
              </w:rPr>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50000">
            <w:pPr>
              <w:rPr>
                <w:rFonts w:ascii="Times New Roman" w:hAnsi="Times New Roman"/>
                <w:sz w:val="20"/>
              </w:rPr>
            </w:pPr>
            <w:r>
              <w:rPr>
                <w:rFonts w:ascii="Times New Roman" w:hAnsi="Times New Roman"/>
                <w:sz w:val="20"/>
              </w:rPr>
              <w:t xml:space="preserve">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"consultantplus://offline/ref=5B229D2BB7354BA5F8D16433AEC9E5F2E39D78B4D2825DF05EAF70076B0C2DAEF7CBF888B45943706FCD31E93BBFEEE5314B9A63A032A1SCp8H"</w:instrText>
            </w:r>
            <w:r>
              <w:rPr>
                <w:rFonts w:ascii="Times New Roman" w:hAnsi="Times New Roman"/>
                <w:sz w:val="20"/>
              </w:rPr>
              <w:fldChar w:fldCharType="separate"/>
            </w:r>
            <w:r>
              <w:rPr>
                <w:rFonts w:ascii="Times New Roman" w:hAnsi="Times New Roman"/>
                <w:sz w:val="20"/>
              </w:rPr>
              <w:t>пунктами 2.1.2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"consultantplus://offline/ref=5B229D2BB7354BA5F8D16433AEC9E5F2E39D78B4D2825DF05EAF70076B0C2DAEF7CBF888B45943716FCD31E93BBFEEE5314B9A63A032A1SCp8H"</w:instrText>
            </w:r>
            <w:r>
              <w:rPr>
                <w:rFonts w:ascii="Times New Roman" w:hAnsi="Times New Roman"/>
                <w:sz w:val="20"/>
              </w:rPr>
              <w:fldChar w:fldCharType="separate"/>
            </w:r>
            <w:r>
              <w:rPr>
                <w:rFonts w:ascii="Times New Roman" w:hAnsi="Times New Roman"/>
                <w:sz w:val="20"/>
              </w:rPr>
              <w:t>2.1.3</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"consultantplus://offline/ref=5B229D2BB7354BA5F8D16433AEC9E5F2E49B73B7D08D00FA56F67C056C0372B9F082F489B4594D73619234FC2AE7E3E02A55987FBC30A3CFS7pAH"</w:instrText>
            </w:r>
            <w:r>
              <w:rPr>
                <w:rFonts w:ascii="Times New Roman" w:hAnsi="Times New Roman"/>
                <w:sz w:val="20"/>
              </w:rPr>
              <w:fldChar w:fldCharType="separate"/>
            </w:r>
            <w:r>
              <w:rPr>
                <w:rFonts w:ascii="Times New Roman" w:hAnsi="Times New Roman"/>
                <w:sz w:val="20"/>
              </w:rPr>
              <w:t>пунктом 228</w:t>
            </w:r>
            <w:r>
              <w:rPr>
                <w:rFonts w:ascii="Times New Roman" w:hAnsi="Times New Roman"/>
                <w:sz w:val="20"/>
              </w:rPr>
              <w:fldChar w:fldCharType="end"/>
            </w:r>
            <w:r>
              <w:rPr>
                <w:rFonts w:ascii="Times New Roman" w:hAnsi="Times New Roman"/>
                <w:sz w:val="20"/>
              </w:rPr>
              <w:t xml:space="preserve"> Правил промышленной безопасности при использовании оборудования, работающего под </w:t>
            </w:r>
            <w:r>
              <w:rPr>
                <w:rFonts w:ascii="Times New Roman" w:hAnsi="Times New Roman"/>
                <w:sz w:val="20"/>
              </w:rPr>
              <w:t xml:space="preserve">избыточным давлением, утвержденных приказом </w:t>
            </w:r>
            <w:r>
              <w:rPr>
                <w:rFonts w:ascii="Times New Roman" w:hAnsi="Times New Roman"/>
                <w:sz w:val="20"/>
              </w:rPr>
              <w:t>Ростехнадзора</w:t>
            </w:r>
            <w:r>
              <w:rPr>
                <w:rFonts w:ascii="Times New Roman" w:hAnsi="Times New Roman"/>
                <w:sz w:val="20"/>
              </w:rPr>
              <w:t xml:space="preserve"> от 15 декабря 2020 г. N 536 </w:t>
            </w:r>
            <w:r>
              <w:rPr>
                <w:rFonts w:ascii="Times New Roman" w:hAnsi="Times New Roman"/>
                <w:sz w:val="20"/>
              </w:rPr>
              <w:t>&lt;2&gt;</w:t>
            </w:r>
            <w:r>
              <w:rPr>
                <w:rFonts w:ascii="Times New Roman" w:hAnsi="Times New Roman"/>
                <w:sz w:val="20"/>
              </w:rPr>
              <w:t xml:space="preserve"> (далее - Правила промышленной безопасности), ответственных лиц за безопасную эксплуатацию оборудования под</w:t>
            </w:r>
            <w:r>
              <w:rPr>
                <w:rFonts w:ascii="Times New Roman" w:hAnsi="Times New Roman"/>
                <w:sz w:val="20"/>
              </w:rPr>
              <w:t xml:space="preserve"> </w:t>
            </w:r>
            <w:r>
              <w:rPr>
                <w:rFonts w:ascii="Times New Roman" w:hAnsi="Times New Roman"/>
                <w:sz w:val="20"/>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0205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"Par158"</w:instrText>
            </w:r>
            <w:r>
              <w:rPr>
                <w:rFonts w:ascii="Times New Roman" w:hAnsi="Times New Roman"/>
                <w:sz w:val="20"/>
              </w:rPr>
              <w:fldChar w:fldCharType="separate"/>
            </w:r>
            <w:r>
              <w:rPr>
                <w:rFonts w:ascii="Times New Roman" w:hAnsi="Times New Roman"/>
                <w:sz w:val="20"/>
              </w:rPr>
              <w:t>подпункт 11.5.4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50000">
            <w:pPr>
              <w:rPr>
                <w:rFonts w:ascii="Times New Roman" w:hAnsi="Times New Roman"/>
                <w:sz w:val="20"/>
              </w:rPr>
            </w:pPr>
            <w:r>
              <w:rPr>
                <w:rFonts w:ascii="Times New Roman" w:hAnsi="Times New Roman"/>
                <w:sz w:val="20"/>
              </w:rPr>
              <w:t>Показатель назначения ответственных лиц за безопасную эксплуатацию тепловых энергоустановок</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5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отв</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50000">
            <w:pPr>
              <w:rPr>
                <w:rFonts w:ascii="Times New Roman" w:hAnsi="Times New Roman"/>
                <w:sz w:val="20"/>
              </w:rPr>
            </w:pPr>
            <w:r>
              <w:rPr>
                <w:rFonts w:ascii="Times New Roman" w:hAnsi="Times New Roman"/>
                <w:sz w:val="20"/>
              </w:rPr>
              <w:t>Наличие - 1</w:t>
            </w:r>
          </w:p>
          <w:p w14:paraId="07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50000">
            <w:pPr>
              <w:rPr>
                <w:rFonts w:ascii="Times New Roman" w:hAnsi="Times New Roman"/>
                <w:sz w:val="20"/>
              </w:rPr>
            </w:pPr>
            <w:r>
              <w:rPr>
                <w:rFonts w:ascii="Times New Roman" w:hAnsi="Times New Roman"/>
                <w:sz w:val="20"/>
              </w:rPr>
              <w:t>1.1.5</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50000">
            <w:pPr>
              <w:rPr>
                <w:rFonts w:ascii="Times New Roman" w:hAnsi="Times New Roman"/>
                <w:sz w:val="20"/>
              </w:rPr>
            </w:pPr>
            <w:r>
              <w:rPr>
                <w:rFonts w:ascii="Times New Roman" w:hAnsi="Times New Roman"/>
                <w:sz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"consultantplus://offline/ref=5B229D2BB7354BA5F8D16433AEC9E5F2E39D78B4D2825DF05EAF70076B0C2DAEF7CBF888B55A46706FCD31E93BBFEEE5314B9A63A032A1SCp8H"</w:instrText>
            </w:r>
            <w:r>
              <w:rPr>
                <w:rFonts w:ascii="Times New Roman" w:hAnsi="Times New Roman"/>
                <w:sz w:val="20"/>
              </w:rPr>
              <w:fldChar w:fldCharType="separate"/>
            </w:r>
            <w:r>
              <w:rPr>
                <w:rFonts w:ascii="Times New Roman" w:hAnsi="Times New Roman"/>
                <w:sz w:val="20"/>
              </w:rPr>
              <w:t>пунктов 9.8</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"consultantplus://offline/ref=5B229D2BB7354BA5F8D16433AEC9E5F2E39D78B4D2825DF05EAF70076B0C2DAEF7CBF888B55C46736FCD31E93BBFEEE5314B9A63A032A1SCp8H"</w:instrText>
            </w:r>
            <w:r>
              <w:rPr>
                <w:rFonts w:ascii="Times New Roman" w:hAnsi="Times New Roman"/>
                <w:sz w:val="20"/>
              </w:rPr>
              <w:fldChar w:fldCharType="separate"/>
            </w:r>
            <w:r>
              <w:rPr>
                <w:rFonts w:ascii="Times New Roman" w:hAnsi="Times New Roman"/>
                <w:sz w:val="20"/>
              </w:rPr>
              <w:t>9.1.59</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и наличие записей о результатах проведенных испытаний в </w:t>
            </w:r>
            <w:r>
              <w:rPr>
                <w:rFonts w:ascii="Times New Roman" w:hAnsi="Times New Roman"/>
                <w:sz w:val="20"/>
              </w:rPr>
              <w:t>паспорте теплового</w:t>
            </w:r>
            <w:r>
              <w:rPr>
                <w:rFonts w:ascii="Times New Roman" w:hAnsi="Times New Roman"/>
                <w:sz w:val="20"/>
              </w:rPr>
              <w:t xml:space="preserve"> пункта и (или) </w:t>
            </w:r>
            <w:r>
              <w:rPr>
                <w:rFonts w:ascii="Times New Roman" w:hAnsi="Times New Roman"/>
                <w:sz w:val="20"/>
              </w:rPr>
              <w:t>теплопотребляющих</w:t>
            </w:r>
            <w:r>
              <w:rPr>
                <w:rFonts w:ascii="Times New Roman" w:hAnsi="Times New Roman"/>
                <w:sz w:val="20"/>
              </w:rPr>
              <w:t xml:space="preserve"> установок (</w:t>
            </w:r>
            <w:r>
              <w:rPr>
                <w:rFonts w:ascii="Times New Roman" w:hAnsi="Times New Roman"/>
                <w:sz w:val="20"/>
              </w:rPr>
              <w:fldChar w:fldCharType="begin"/>
            </w:r>
            <w:r>
              <w:rPr>
                <w:rFonts w:ascii="Times New Roman" w:hAnsi="Times New Roman"/>
                <w:sz w:val="20"/>
              </w:rPr>
              <w:instrText>HYPERLINK \l "Par161"</w:instrText>
            </w:r>
            <w:r>
              <w:rPr>
                <w:rFonts w:ascii="Times New Roman" w:hAnsi="Times New Roman"/>
                <w:sz w:val="20"/>
              </w:rPr>
              <w:fldChar w:fldCharType="separate"/>
            </w:r>
            <w:r>
              <w:rPr>
                <w:rFonts w:ascii="Times New Roman" w:hAnsi="Times New Roman"/>
                <w:sz w:val="20"/>
              </w:rPr>
              <w:t>подпункт 11.5.5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50000">
            <w:pPr>
              <w:rPr>
                <w:rFonts w:ascii="Times New Roman" w:hAnsi="Times New Roman"/>
                <w:sz w:val="20"/>
              </w:rPr>
            </w:pPr>
            <w:r>
              <w:rPr>
                <w:rFonts w:ascii="Times New Roman" w:hAnsi="Times New Roman"/>
                <w:sz w:val="20"/>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50000">
            <w:pPr>
              <w:rPr>
                <w:rFonts w:ascii="Times New Roman" w:hAnsi="Times New Roman"/>
                <w:sz w:val="20"/>
              </w:rPr>
            </w:pPr>
            <w:r>
              <w:rPr>
                <w:rFonts w:ascii="Times New Roman" w:hAnsi="Times New Roman"/>
                <w:sz w:val="20"/>
              </w:rPr>
              <w:t>0,31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испыт</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50000">
            <w:pPr>
              <w:rPr>
                <w:rFonts w:ascii="Times New Roman" w:hAnsi="Times New Roman"/>
                <w:sz w:val="20"/>
              </w:rPr>
            </w:pPr>
            <w:r>
              <w:rPr>
                <w:rFonts w:ascii="Times New Roman" w:hAnsi="Times New Roman"/>
                <w:sz w:val="20"/>
              </w:rPr>
              <w:t>Наличие - 1</w:t>
            </w:r>
          </w:p>
          <w:p w14:paraId="10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50000">
            <w:pPr>
              <w:rPr>
                <w:rFonts w:ascii="Times New Roman" w:hAnsi="Times New Roman"/>
                <w:sz w:val="20"/>
              </w:rPr>
            </w:pPr>
            <w:r>
              <w:rPr>
                <w:rFonts w:ascii="Times New Roman" w:hAnsi="Times New Roman"/>
                <w:sz w:val="20"/>
              </w:rPr>
              <w:t>1.1.6</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50000">
            <w:pPr>
              <w:rPr>
                <w:rFonts w:ascii="Times New Roman" w:hAnsi="Times New Roman"/>
                <w:sz w:val="20"/>
              </w:rPr>
            </w:pPr>
            <w:r>
              <w:rPr>
                <w:rFonts w:ascii="Times New Roman" w:hAnsi="Times New Roman"/>
                <w:sz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"consultantplus://offline/ref=5B229D2BB7354BA5F8D16433AEC9E5F2E49B73B7D08D00FA56F67C056C0372B9F082F489B4594C7A659234FC2AE7E3E02A55987FBC30A3CFS7pAH"</w:instrText>
            </w:r>
            <w:r>
              <w:rPr>
                <w:rFonts w:ascii="Times New Roman" w:hAnsi="Times New Roman"/>
                <w:sz w:val="20"/>
              </w:rPr>
              <w:fldChar w:fldCharType="separate"/>
            </w:r>
            <w:r>
              <w:rPr>
                <w:rFonts w:ascii="Times New Roman" w:hAnsi="Times New Roman"/>
                <w:sz w:val="20"/>
              </w:rPr>
              <w:t>пунктом 278</w:t>
            </w:r>
            <w:r>
              <w:rPr>
                <w:rFonts w:ascii="Times New Roman" w:hAnsi="Times New Roman"/>
                <w:sz w:val="20"/>
              </w:rPr>
              <w:fldChar w:fldCharType="end"/>
            </w:r>
            <w:r>
              <w:rPr>
                <w:rFonts w:ascii="Times New Roman" w:hAnsi="Times New Roman"/>
                <w:sz w:val="20"/>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"consultantplus://offline/ref=5B229D2BB7354BA5F8D16433AEC9E5F2E39D78B4D2825DF05EAF70076B0C2DAEF7CBF888B45A4D756FCD31E93BBFEEE5314B9A63A032A1SCp8H"</w:instrText>
            </w:r>
            <w:r>
              <w:rPr>
                <w:rFonts w:ascii="Times New Roman" w:hAnsi="Times New Roman"/>
                <w:sz w:val="20"/>
              </w:rPr>
              <w:fldChar w:fldCharType="separate"/>
            </w:r>
            <w:r>
              <w:rPr>
                <w:rFonts w:ascii="Times New Roman" w:hAnsi="Times New Roman"/>
                <w:sz w:val="20"/>
              </w:rPr>
              <w:t>пунктом 2.8.2</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w:t>
            </w:r>
          </w:p>
          <w:p w14:paraId="1505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"Par163"</w:instrText>
            </w:r>
            <w:r>
              <w:rPr>
                <w:rFonts w:ascii="Times New Roman" w:hAnsi="Times New Roman"/>
                <w:sz w:val="20"/>
              </w:rPr>
              <w:fldChar w:fldCharType="separate"/>
            </w:r>
            <w:r>
              <w:rPr>
                <w:rFonts w:ascii="Times New Roman" w:hAnsi="Times New Roman"/>
                <w:sz w:val="20"/>
              </w:rPr>
              <w:t>подпункт 11.5.6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50000">
            <w:pPr>
              <w:rPr>
                <w:rFonts w:ascii="Times New Roman" w:hAnsi="Times New Roman"/>
                <w:sz w:val="20"/>
              </w:rPr>
            </w:pPr>
            <w:r>
              <w:rPr>
                <w:rFonts w:ascii="Times New Roman" w:hAnsi="Times New Roman"/>
                <w:sz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5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перечень</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50000">
            <w:pPr>
              <w:rPr>
                <w:rFonts w:ascii="Times New Roman" w:hAnsi="Times New Roman"/>
                <w:sz w:val="20"/>
              </w:rPr>
            </w:pPr>
            <w:r>
              <w:rPr>
                <w:rFonts w:ascii="Times New Roman" w:hAnsi="Times New Roman"/>
                <w:sz w:val="20"/>
              </w:rPr>
              <w:t>Наличие - 1</w:t>
            </w:r>
          </w:p>
          <w:p w14:paraId="1A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50000">
            <w:pPr>
              <w:rPr>
                <w:rFonts w:ascii="Times New Roman" w:hAnsi="Times New Roman"/>
                <w:sz w:val="20"/>
              </w:rPr>
            </w:pPr>
            <w:r>
              <w:rPr>
                <w:rFonts w:ascii="Times New Roman" w:hAnsi="Times New Roman"/>
                <w:sz w:val="20"/>
              </w:rPr>
              <w:t>1.1.7</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50000">
            <w:pPr>
              <w:rPr>
                <w:rFonts w:ascii="Times New Roman" w:hAnsi="Times New Roman"/>
                <w:sz w:val="20"/>
              </w:rPr>
            </w:pPr>
            <w:r>
              <w:rPr>
                <w:rFonts w:ascii="Times New Roman" w:hAnsi="Times New Roman"/>
                <w:sz w:val="20"/>
              </w:rPr>
              <w:t xml:space="preserve">Утвержденные в соответствии с 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"consultantplus://offline/ref=5B229D2BB7354BA5F8D16433AEC9E5F2E39D78B4D2825DF05EAF70076B0C2DAEF7CBF888B45942736FCD31E93BBFEEE5314B9A63A032A1SCp8H"</w:instrText>
            </w:r>
            <w:r>
              <w:rPr>
                <w:rFonts w:ascii="Times New Roman" w:hAnsi="Times New Roman"/>
                <w:sz w:val="20"/>
              </w:rPr>
              <w:fldChar w:fldCharType="separate"/>
            </w:r>
            <w:r>
              <w:rPr>
                <w:rFonts w:ascii="Times New Roman" w:hAnsi="Times New Roman"/>
                <w:sz w:val="20"/>
              </w:rPr>
              <w:t>пункта 2.2</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"consultantplus://offline/ref=5B229D2BB7354BA5F8D16433AEC9E5F2E49B73B7D08D00FA56F67C056C0372B9F082F489B4594C7A659234FC2AE7E3E02A55987FBC30A3CFS7pAH"</w:instrText>
            </w:r>
            <w:r>
              <w:rPr>
                <w:rFonts w:ascii="Times New Roman" w:hAnsi="Times New Roman"/>
                <w:sz w:val="20"/>
              </w:rPr>
              <w:fldChar w:fldCharType="separate"/>
            </w:r>
            <w:r>
              <w:rPr>
                <w:rFonts w:ascii="Times New Roman" w:hAnsi="Times New Roman"/>
                <w:sz w:val="20"/>
              </w:rPr>
              <w:t>пунктом 278</w:t>
            </w:r>
            <w:r>
              <w:rPr>
                <w:rFonts w:ascii="Times New Roman" w:hAnsi="Times New Roman"/>
                <w:sz w:val="20"/>
              </w:rPr>
              <w:fldChar w:fldCharType="end"/>
            </w:r>
            <w:r>
              <w:rPr>
                <w:rFonts w:ascii="Times New Roman" w:hAnsi="Times New Roman"/>
                <w:sz w:val="20"/>
              </w:rPr>
              <w:t xml:space="preserve"> Правил промышленной </w:t>
            </w:r>
            <w:r>
              <w:rPr>
                <w:rFonts w:ascii="Times New Roman" w:hAnsi="Times New Roman"/>
                <w:sz w:val="20"/>
              </w:rPr>
              <w:t>безопасности (</w:t>
            </w:r>
            <w:r>
              <w:rPr>
                <w:rFonts w:ascii="Times New Roman" w:hAnsi="Times New Roman"/>
                <w:sz w:val="20"/>
              </w:rPr>
              <w:fldChar w:fldCharType="begin"/>
            </w:r>
            <w:r>
              <w:rPr>
                <w:rFonts w:ascii="Times New Roman" w:hAnsi="Times New Roman"/>
                <w:sz w:val="20"/>
              </w:rPr>
              <w:instrText>HYPERLINK \l "Par164"</w:instrText>
            </w:r>
            <w:r>
              <w:rPr>
                <w:rFonts w:ascii="Times New Roman" w:hAnsi="Times New Roman"/>
                <w:sz w:val="20"/>
              </w:rPr>
              <w:fldChar w:fldCharType="separate"/>
            </w:r>
            <w:r>
              <w:rPr>
                <w:rFonts w:ascii="Times New Roman" w:hAnsi="Times New Roman"/>
                <w:sz w:val="20"/>
              </w:rPr>
              <w:t>подпункт 11.5.7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50000">
            <w:pPr>
              <w:rPr>
                <w:rFonts w:ascii="Times New Roman" w:hAnsi="Times New Roman"/>
                <w:sz w:val="20"/>
              </w:rPr>
            </w:pPr>
            <w:r>
              <w:rPr>
                <w:rFonts w:ascii="Times New Roman" w:hAnsi="Times New Roman"/>
                <w:sz w:val="20"/>
              </w:rPr>
              <w:t>Показатель наличия эксплуатационных инструкций объектов теплоснабжения и (или) производственных инструкций</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5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экспл</w:t>
            </w:r>
            <w:r>
              <w:rPr>
                <w:rFonts w:ascii="Times New Roman" w:hAnsi="Times New Roman"/>
                <w:sz w:val="20"/>
                <w:vertAlign w:val="subscript"/>
              </w:rPr>
              <w:t>/</w:t>
            </w:r>
            <w:r>
              <w:rPr>
                <w:rFonts w:ascii="Times New Roman" w:hAnsi="Times New Roman"/>
                <w:sz w:val="20"/>
                <w:vertAlign w:val="subscript"/>
              </w:rPr>
              <w:t>произв</w:t>
            </w:r>
            <w:r>
              <w:rPr>
                <w:rFonts w:ascii="Times New Roman" w:hAnsi="Times New Roman"/>
                <w:sz w:val="20"/>
                <w:vertAlign w:val="subscript"/>
              </w:rPr>
              <w:t>.и</w:t>
            </w:r>
            <w:r>
              <w:rPr>
                <w:rFonts w:ascii="Times New Roman" w:hAnsi="Times New Roman"/>
                <w:sz w:val="20"/>
                <w:vertAlign w:val="subscript"/>
              </w:rPr>
              <w:t>нстр</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50000">
            <w:pPr>
              <w:rPr>
                <w:rFonts w:ascii="Times New Roman" w:hAnsi="Times New Roman"/>
                <w:sz w:val="20"/>
              </w:rPr>
            </w:pPr>
            <w:r>
              <w:rPr>
                <w:rFonts w:ascii="Times New Roman" w:hAnsi="Times New Roman"/>
                <w:sz w:val="20"/>
              </w:rPr>
              <w:t>Наличие - 1</w:t>
            </w:r>
          </w:p>
          <w:p w14:paraId="23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50000">
            <w:pPr>
              <w:rPr>
                <w:rFonts w:ascii="Times New Roman" w:hAnsi="Times New Roman"/>
                <w:sz w:val="20"/>
              </w:rPr>
            </w:pPr>
            <w:r>
              <w:rPr>
                <w:rFonts w:ascii="Times New Roman" w:hAnsi="Times New Roman"/>
                <w:sz w:val="20"/>
              </w:rPr>
              <w:t>1.1.8</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50000">
            <w:pPr>
              <w:rPr>
                <w:rFonts w:ascii="Times New Roman" w:hAnsi="Times New Roman"/>
                <w:sz w:val="20"/>
              </w:rPr>
            </w:pPr>
            <w:r>
              <w:rPr>
                <w:rFonts w:ascii="Times New Roman" w:hAnsi="Times New Roman"/>
                <w:sz w:val="20"/>
              </w:rPr>
              <w:t xml:space="preserve">Паспорта тепловых пунктов или копии паспортов тепловых пунктов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"consultantplus://offline/ref=5B229D2BB7354BA5F8D16433AEC9E5F2E39D78B4D2825DF05EAF70076B0C2DAEF7CBF888B55A42756FCD31E93BBFEEE5314B9A63A032A1SCp8H"</w:instrText>
            </w:r>
            <w:r>
              <w:rPr>
                <w:rFonts w:ascii="Times New Roman" w:hAnsi="Times New Roman"/>
                <w:sz w:val="20"/>
              </w:rPr>
              <w:fldChar w:fldCharType="separate"/>
            </w:r>
            <w:r>
              <w:rPr>
                <w:rFonts w:ascii="Times New Roman" w:hAnsi="Times New Roman"/>
                <w:sz w:val="20"/>
              </w:rPr>
              <w:t>пунктом 9.1.5</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r>
              <w:rPr>
                <w:rFonts w:ascii="Times New Roman" w:hAnsi="Times New Roman"/>
                <w:sz w:val="20"/>
              </w:rPr>
              <w:t>теплопотребляющим</w:t>
            </w:r>
            <w:r>
              <w:rPr>
                <w:rFonts w:ascii="Times New Roman" w:hAnsi="Times New Roman"/>
                <w:sz w:val="20"/>
              </w:rPr>
              <w:t xml:space="preserve"> установкам, установленным в здании (сооружении)</w:t>
            </w:r>
          </w:p>
          <w:p w14:paraId="2805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"Par165"</w:instrText>
            </w:r>
            <w:r>
              <w:rPr>
                <w:rFonts w:ascii="Times New Roman" w:hAnsi="Times New Roman"/>
                <w:sz w:val="20"/>
              </w:rPr>
              <w:fldChar w:fldCharType="separate"/>
            </w:r>
            <w:r>
              <w:rPr>
                <w:rFonts w:ascii="Times New Roman" w:hAnsi="Times New Roman"/>
                <w:sz w:val="20"/>
              </w:rPr>
              <w:t>подпункт 11.5.8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50000">
            <w:pPr>
              <w:rPr>
                <w:rFonts w:ascii="Times New Roman" w:hAnsi="Times New Roman"/>
                <w:sz w:val="20"/>
              </w:rPr>
            </w:pPr>
            <w:r>
              <w:rPr>
                <w:rFonts w:ascii="Times New Roman" w:hAnsi="Times New Roman"/>
                <w:sz w:val="20"/>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r>
              <w:rPr>
                <w:rFonts w:ascii="Times New Roman" w:hAnsi="Times New Roman"/>
                <w:sz w:val="20"/>
              </w:rPr>
              <w:t>теплопотребляющим</w:t>
            </w:r>
            <w:r>
              <w:rPr>
                <w:rFonts w:ascii="Times New Roman" w:hAnsi="Times New Roman"/>
                <w:sz w:val="20"/>
              </w:rPr>
              <w:t xml:space="preserve"> установкам</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5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паспорт</w:t>
            </w:r>
            <w:r>
              <w:rPr>
                <w:rFonts w:ascii="Times New Roman" w:hAnsi="Times New Roman"/>
                <w:sz w:val="20"/>
                <w:vertAlign w:val="subscript"/>
              </w:rPr>
              <w:t>.т</w:t>
            </w:r>
            <w:r>
              <w:rPr>
                <w:rFonts w:ascii="Times New Roman" w:hAnsi="Times New Roman"/>
                <w:sz w:val="20"/>
                <w:vertAlign w:val="subscript"/>
              </w:rPr>
              <w:t>епл.пункт</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50000">
            <w:pPr>
              <w:rPr>
                <w:rFonts w:ascii="Times New Roman" w:hAnsi="Times New Roman"/>
                <w:sz w:val="20"/>
              </w:rPr>
            </w:pPr>
            <w:r>
              <w:rPr>
                <w:rFonts w:ascii="Times New Roman" w:hAnsi="Times New Roman"/>
                <w:sz w:val="20"/>
              </w:rPr>
              <w:t>Наличие - 1</w:t>
            </w:r>
          </w:p>
          <w:p w14:paraId="2D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50000">
            <w:pPr>
              <w:rPr>
                <w:rFonts w:ascii="Times New Roman" w:hAnsi="Times New Roman"/>
                <w:sz w:val="20"/>
              </w:rPr>
            </w:pPr>
            <w:r>
              <w:rPr>
                <w:rFonts w:ascii="Times New Roman" w:hAnsi="Times New Roman"/>
                <w:sz w:val="20"/>
              </w:rPr>
              <w:t>1.1.9</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50000">
            <w:pPr>
              <w:rPr>
                <w:rFonts w:ascii="Times New Roman" w:hAnsi="Times New Roman"/>
                <w:sz w:val="20"/>
              </w:rPr>
            </w:pPr>
            <w:r>
              <w:rPr>
                <w:rFonts w:ascii="Times New Roman" w:hAnsi="Times New Roman"/>
                <w:sz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r>
              <w:rPr>
                <w:rFonts w:ascii="Times New Roman" w:hAnsi="Times New Roman"/>
                <w:sz w:val="20"/>
              </w:rPr>
              <w:t>энергосервисные</w:t>
            </w:r>
            <w:r>
              <w:rPr>
                <w:rFonts w:ascii="Times New Roman" w:hAnsi="Times New Roman"/>
                <w:sz w:val="20"/>
              </w:rPr>
              <w:t xml:space="preserve"> контракты в случае привлечения специализированных организаций для эксплуатации оборудования</w:t>
            </w:r>
          </w:p>
          <w:p w14:paraId="3205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"Par166"</w:instrText>
            </w:r>
            <w:r>
              <w:rPr>
                <w:rFonts w:ascii="Times New Roman" w:hAnsi="Times New Roman"/>
                <w:sz w:val="20"/>
              </w:rPr>
              <w:fldChar w:fldCharType="separate"/>
            </w:r>
            <w:r>
              <w:rPr>
                <w:rFonts w:ascii="Times New Roman" w:hAnsi="Times New Roman"/>
                <w:sz w:val="20"/>
              </w:rPr>
              <w:t>подпункт 11.5.9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50000">
            <w:pPr>
              <w:rPr>
                <w:rFonts w:ascii="Times New Roman" w:hAnsi="Times New Roman"/>
                <w:sz w:val="20"/>
              </w:rPr>
            </w:pPr>
            <w:r>
              <w:rPr>
                <w:rFonts w:ascii="Times New Roman" w:hAnsi="Times New Roman"/>
                <w:sz w:val="20"/>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r>
              <w:rPr>
                <w:rFonts w:ascii="Times New Roman" w:hAnsi="Times New Roman"/>
                <w:sz w:val="20"/>
              </w:rPr>
              <w:t>энергосервисных</w:t>
            </w:r>
            <w:r>
              <w:rPr>
                <w:rFonts w:ascii="Times New Roman" w:hAnsi="Times New Roman"/>
                <w:sz w:val="20"/>
              </w:rPr>
              <w:t xml:space="preserve"> контрактов</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5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шт</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50000">
            <w:pPr>
              <w:rPr>
                <w:rFonts w:ascii="Times New Roman" w:hAnsi="Times New Roman"/>
                <w:sz w:val="20"/>
              </w:rPr>
            </w:pPr>
            <w:r>
              <w:rPr>
                <w:rFonts w:ascii="Times New Roman" w:hAnsi="Times New Roman"/>
                <w:sz w:val="20"/>
              </w:rPr>
              <w:t>Наличие - 1</w:t>
            </w:r>
          </w:p>
          <w:p w14:paraId="37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50000">
            <w:pPr>
              <w:rPr>
                <w:rFonts w:ascii="Times New Roman" w:hAnsi="Times New Roman"/>
                <w:sz w:val="20"/>
              </w:rPr>
            </w:pPr>
            <w:r>
              <w:rPr>
                <w:rFonts w:ascii="Times New Roman" w:hAnsi="Times New Roman"/>
                <w:sz w:val="20"/>
              </w:rPr>
              <w:t>1.1.10</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50000">
            <w:pPr>
              <w:rPr>
                <w:rFonts w:ascii="Times New Roman" w:hAnsi="Times New Roman"/>
                <w:sz w:val="20"/>
              </w:rPr>
            </w:pPr>
            <w:r>
              <w:rPr>
                <w:rFonts w:ascii="Times New Roman" w:hAnsi="Times New Roman"/>
                <w:sz w:val="20"/>
              </w:rPr>
              <w:t xml:space="preserve">Акты или документы, подтверждающие проверку работоспособности автоматических регуляторов температуры </w:t>
            </w:r>
            <w:r>
              <w:rPr>
                <w:rFonts w:ascii="Times New Roman" w:hAnsi="Times New Roman"/>
                <w:sz w:val="20"/>
              </w:rPr>
              <w:t xml:space="preserve">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"consultantplus://offline/ref=5B229D2BB7354BA5F8D16433AEC9E5F2E39D78B4D2825DF05EAF70076B0C2DAEF7CBF888B55F47706FCD31E93BBFEEE5314B9A63A032A1SCp8H"</w:instrText>
            </w:r>
            <w:r>
              <w:rPr>
                <w:rFonts w:ascii="Times New Roman" w:hAnsi="Times New Roman"/>
                <w:sz w:val="20"/>
              </w:rPr>
              <w:fldChar w:fldCharType="separate"/>
            </w:r>
            <w:r>
              <w:rPr>
                <w:rFonts w:ascii="Times New Roman" w:hAnsi="Times New Roman"/>
                <w:sz w:val="20"/>
              </w:rPr>
              <w:t>пунктами 9.3.22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"consultantplus://offline/ref=5B229D2BB7354BA5F8D16433AEC9E5F2E39D78B4D2825DF05EAF70076B0C2DAEF7CBF888B55F42726FCD31E93BBFEEE5314B9A63A032A1SCp8H"</w:instrText>
            </w:r>
            <w:r>
              <w:rPr>
                <w:rFonts w:ascii="Times New Roman" w:hAnsi="Times New Roman"/>
                <w:sz w:val="20"/>
              </w:rPr>
              <w:fldChar w:fldCharType="separate"/>
            </w:r>
            <w:r>
              <w:rPr>
                <w:rFonts w:ascii="Times New Roman" w:hAnsi="Times New Roman"/>
                <w:sz w:val="20"/>
              </w:rPr>
              <w:t>9.4.18</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fldChar w:fldCharType="begin"/>
            </w:r>
            <w:r>
              <w:rPr>
                <w:rFonts w:ascii="Times New Roman" w:hAnsi="Times New Roman"/>
                <w:sz w:val="20"/>
              </w:rPr>
              <w:instrText>HYPERLINK \l "Par167"</w:instrText>
            </w:r>
            <w:r>
              <w:rPr>
                <w:rFonts w:ascii="Times New Roman" w:hAnsi="Times New Roman"/>
                <w:sz w:val="20"/>
              </w:rPr>
              <w:fldChar w:fldCharType="separate"/>
            </w:r>
            <w:r>
              <w:rPr>
                <w:rFonts w:ascii="Times New Roman" w:hAnsi="Times New Roman"/>
                <w:sz w:val="20"/>
              </w:rPr>
              <w:t>подпункт 11.5.10</w:t>
            </w:r>
            <w:r>
              <w:rPr>
                <w:rFonts w:ascii="Times New Roman" w:hAnsi="Times New Roman"/>
                <w:sz w:val="20"/>
              </w:rPr>
              <w:t xml:space="preserve">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50000">
            <w:pPr>
              <w:rPr>
                <w:rFonts w:ascii="Times New Roman" w:hAnsi="Times New Roman"/>
                <w:sz w:val="20"/>
              </w:rPr>
            </w:pPr>
            <w:r>
              <w:rPr>
                <w:rFonts w:ascii="Times New Roman" w:hAnsi="Times New Roman"/>
                <w:sz w:val="20"/>
              </w:rPr>
              <w:t>Показатель наличия актов или документов, подтверждающих работоспособност</w:t>
            </w:r>
            <w:r>
              <w:rPr>
                <w:rFonts w:ascii="Times New Roman" w:hAnsi="Times New Roman"/>
                <w:sz w:val="20"/>
              </w:rPr>
              <w:t>ь автоматических регуляторов температуры воды</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50000">
            <w:pPr>
              <w:rPr>
                <w:rFonts w:ascii="Times New Roman" w:hAnsi="Times New Roman"/>
                <w:sz w:val="20"/>
              </w:rPr>
            </w:pPr>
            <w:r>
              <w:rPr>
                <w:rFonts w:ascii="Times New Roman" w:hAnsi="Times New Roman"/>
                <w:sz w:val="20"/>
              </w:rPr>
              <w:t>0,01</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регул</w:t>
            </w:r>
            <w:r>
              <w:rPr>
                <w:rFonts w:ascii="Times New Roman" w:hAnsi="Times New Roman"/>
                <w:sz w:val="20"/>
                <w:vertAlign w:val="subscript"/>
              </w:rPr>
              <w:t>.т</w:t>
            </w:r>
            <w:r>
              <w:rPr>
                <w:rFonts w:ascii="Times New Roman" w:hAnsi="Times New Roman"/>
                <w:sz w:val="20"/>
                <w:vertAlign w:val="subscript"/>
              </w:rPr>
              <w:t>емпер</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50000">
            <w:pPr>
              <w:rPr>
                <w:rFonts w:ascii="Times New Roman" w:hAnsi="Times New Roman"/>
                <w:sz w:val="20"/>
              </w:rPr>
            </w:pPr>
            <w:r>
              <w:rPr>
                <w:rFonts w:ascii="Times New Roman" w:hAnsi="Times New Roman"/>
                <w:sz w:val="20"/>
              </w:rPr>
              <w:t>Наличие - 1</w:t>
            </w:r>
          </w:p>
          <w:p w14:paraId="40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50000">
            <w:pPr>
              <w:rPr>
                <w:rFonts w:ascii="Times New Roman" w:hAnsi="Times New Roman"/>
                <w:sz w:val="20"/>
              </w:rPr>
            </w:pPr>
            <w:r>
              <w:rPr>
                <w:rFonts w:ascii="Times New Roman" w:hAnsi="Times New Roman"/>
                <w:sz w:val="20"/>
              </w:rPr>
              <w:t>1.2</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50000">
            <w:pPr>
              <w:rPr>
                <w:rFonts w:ascii="Times New Roman" w:hAnsi="Times New Roman"/>
                <w:sz w:val="20"/>
              </w:rPr>
            </w:pPr>
            <w:r>
              <w:rPr>
                <w:rFonts w:ascii="Times New Roman" w:hAnsi="Times New Roman"/>
                <w:sz w:val="20"/>
              </w:rPr>
              <w:t>Обеспечивать готовность к соблюдению указанного в договоре теплоснабжения режима потребления тепловой энергии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"consultantplus://offline/ref=5B229D2BB7354BA5F8D16433AEC9E5F2E39473B7D38000FA56F67C056C0372B9F082F48DB05D4E2635DD35A06EB7F0E02D559A7DA0S3p7H"</w:instrText>
            </w:r>
            <w:r>
              <w:rPr>
                <w:rFonts w:ascii="Times New Roman" w:hAnsi="Times New Roman"/>
                <w:sz w:val="20"/>
              </w:rPr>
              <w:fldChar w:fldCharType="separate"/>
            </w:r>
            <w:r>
              <w:rPr>
                <w:rFonts w:ascii="Times New Roman" w:hAnsi="Times New Roman"/>
                <w:sz w:val="20"/>
              </w:rPr>
              <w:t>пункт 2 части 6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5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"Par168"</w:instrText>
            </w:r>
            <w:r>
              <w:rPr>
                <w:rFonts w:ascii="Times New Roman" w:hAnsi="Times New Roman"/>
                <w:sz w:val="20"/>
              </w:rPr>
              <w:fldChar w:fldCharType="separate"/>
            </w:r>
            <w:r>
              <w:rPr>
                <w:rFonts w:ascii="Times New Roman" w:hAnsi="Times New Roman"/>
                <w:sz w:val="20"/>
              </w:rPr>
              <w:t>подпунктами 11.5.11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\l "Par182"</w:instrText>
            </w:r>
            <w:r>
              <w:rPr>
                <w:rFonts w:ascii="Times New Roman" w:hAnsi="Times New Roman"/>
                <w:sz w:val="20"/>
              </w:rPr>
              <w:fldChar w:fldCharType="separate"/>
            </w:r>
            <w:r>
              <w:rPr>
                <w:rFonts w:ascii="Times New Roman" w:hAnsi="Times New Roman"/>
                <w:sz w:val="20"/>
              </w:rPr>
              <w:t>11.5.19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50000">
            <w:pPr>
              <w:rPr>
                <w:rFonts w:ascii="Times New Roman" w:hAnsi="Times New Roman"/>
                <w:sz w:val="20"/>
              </w:rPr>
            </w:pPr>
            <w:r>
              <w:rPr>
                <w:rFonts w:ascii="Times New Roman" w:hAnsi="Times New Roman"/>
                <w:sz w:val="20"/>
              </w:rPr>
              <w:t>Показатель обеспечения соблюдения указанного в договоре теплоснабжения режима потребления тепловой энергии</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50000">
            <w:pPr>
              <w:rPr>
                <w:rFonts w:ascii="Times New Roman" w:hAnsi="Times New Roman"/>
                <w:sz w:val="20"/>
              </w:rPr>
            </w:pPr>
            <w:r>
              <w:rPr>
                <w:rFonts w:ascii="Times New Roman" w:hAnsi="Times New Roman"/>
                <w:sz w:val="20"/>
              </w:rPr>
              <w:t>0,03</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режим</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врез</w:t>
            </w:r>
            <w:r>
              <w:rPr>
                <w:rFonts w:ascii="Times New Roman" w:hAnsi="Times New Roman"/>
                <w:sz w:val="20"/>
              </w:rPr>
              <w:t xml:space="preserve"> * 0,5 + </w:t>
            </w:r>
            <w:r>
              <w:rPr>
                <w:rFonts w:ascii="Times New Roman" w:hAnsi="Times New Roman"/>
                <w:sz w:val="20"/>
              </w:rPr>
              <w:t>К</w:t>
            </w:r>
            <w:r>
              <w:rPr>
                <w:rFonts w:ascii="Times New Roman" w:hAnsi="Times New Roman"/>
                <w:sz w:val="20"/>
                <w:vertAlign w:val="subscript"/>
              </w:rPr>
              <w:t>тех</w:t>
            </w:r>
            <w:r>
              <w:rPr>
                <w:rFonts w:ascii="Times New Roman" w:hAnsi="Times New Roman"/>
                <w:sz w:val="20"/>
                <w:vertAlign w:val="subscript"/>
              </w:rPr>
              <w:t>.г</w:t>
            </w:r>
            <w:r>
              <w:rPr>
                <w:rFonts w:ascii="Times New Roman" w:hAnsi="Times New Roman"/>
                <w:sz w:val="20"/>
                <w:vertAlign w:val="subscript"/>
              </w:rPr>
              <w:t>отов</w:t>
            </w:r>
            <w:r>
              <w:rPr>
                <w:rFonts w:ascii="Times New Roman" w:hAnsi="Times New Roman"/>
                <w:sz w:val="20"/>
              </w:rPr>
              <w:t xml:space="preserve"> * 0,5</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50000">
            <w:pPr>
              <w:rPr>
                <w:rFonts w:ascii="Times New Roman" w:hAnsi="Times New Roman"/>
                <w:sz w:val="20"/>
              </w:rPr>
            </w:pPr>
            <w:r>
              <w:rPr>
                <w:rFonts w:ascii="Times New Roman" w:hAnsi="Times New Roman"/>
                <w:sz w:val="20"/>
              </w:rPr>
              <w:t>1.2.1</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50000">
            <w:pPr>
              <w:rPr>
                <w:rFonts w:ascii="Times New Roman" w:hAnsi="Times New Roman"/>
                <w:sz w:val="20"/>
              </w:rPr>
            </w:pPr>
            <w:r>
              <w:rPr>
                <w:rFonts w:ascii="Times New Roman" w:hAnsi="Times New Roman"/>
                <w:sz w:val="20"/>
              </w:rPr>
              <w:t xml:space="preserve">Акты осмотра объектов теплоснабжения и </w:t>
            </w:r>
            <w:r>
              <w:rPr>
                <w:rFonts w:ascii="Times New Roman" w:hAnsi="Times New Roman"/>
                <w:sz w:val="20"/>
              </w:rPr>
              <w:t>теплопотребляющих</w:t>
            </w:r>
            <w:r>
              <w:rPr>
                <w:rFonts w:ascii="Times New Roman" w:hAnsi="Times New Roman"/>
                <w:sz w:val="20"/>
              </w:rPr>
              <w:t xml:space="preserve"> установок на предмет наличия несанкционированных врезок для разбора сетевой воды или потребления тепловой энергии на </w:t>
            </w:r>
            <w:r>
              <w:rPr>
                <w:rFonts w:ascii="Times New Roman" w:hAnsi="Times New Roman"/>
                <w:sz w:val="20"/>
              </w:rPr>
              <w:t>теплопотребляющих</w:t>
            </w:r>
            <w:r>
              <w:rPr>
                <w:rFonts w:ascii="Times New Roman" w:hAnsi="Times New Roman"/>
                <w:sz w:val="20"/>
              </w:rPr>
              <w:t xml:space="preserve"> энергоустановках, или для </w:t>
            </w:r>
            <w:r>
              <w:rPr>
                <w:rFonts w:ascii="Times New Roman" w:hAnsi="Times New Roman"/>
                <w:sz w:val="20"/>
              </w:rPr>
              <w:t>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E05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"Par168"</w:instrText>
            </w:r>
            <w:r>
              <w:rPr>
                <w:rFonts w:ascii="Times New Roman" w:hAnsi="Times New Roman"/>
                <w:sz w:val="20"/>
              </w:rPr>
              <w:fldChar w:fldCharType="separate"/>
            </w:r>
            <w:r>
              <w:rPr>
                <w:rFonts w:ascii="Times New Roman" w:hAnsi="Times New Roman"/>
                <w:sz w:val="20"/>
              </w:rPr>
              <w:t>подпункт 11.5.11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50000">
            <w:pPr>
              <w:rPr>
                <w:rFonts w:ascii="Times New Roman" w:hAnsi="Times New Roman"/>
                <w:sz w:val="20"/>
              </w:rPr>
            </w:pPr>
            <w:r>
              <w:rPr>
                <w:rFonts w:ascii="Times New Roman" w:hAnsi="Times New Roman"/>
                <w:sz w:val="20"/>
              </w:rPr>
              <w:t xml:space="preserve">Показатель </w:t>
            </w:r>
            <w:r>
              <w:rPr>
                <w:rFonts w:ascii="Times New Roman" w:hAnsi="Times New Roman"/>
                <w:sz w:val="20"/>
              </w:rPr>
              <w:t>наличия актов осмотра объектов теплоснабжения</w:t>
            </w:r>
            <w:r>
              <w:rPr>
                <w:rFonts w:ascii="Times New Roman" w:hAnsi="Times New Roman"/>
                <w:sz w:val="20"/>
              </w:rPr>
              <w:t xml:space="preserve"> и </w:t>
            </w:r>
            <w:r>
              <w:rPr>
                <w:rFonts w:ascii="Times New Roman" w:hAnsi="Times New Roman"/>
                <w:sz w:val="20"/>
              </w:rPr>
              <w:t>теплопотребляющих</w:t>
            </w:r>
            <w:r>
              <w:rPr>
                <w:rFonts w:ascii="Times New Roman" w:hAnsi="Times New Roman"/>
                <w:sz w:val="20"/>
              </w:rPr>
              <w:t xml:space="preserve"> установок на предмет наличия несанкционированных врезок</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50000">
            <w:pPr>
              <w:rPr>
                <w:rFonts w:ascii="Times New Roman" w:hAnsi="Times New Roman"/>
                <w:sz w:val="20"/>
              </w:rPr>
            </w:pPr>
            <w:r>
              <w:rPr>
                <w:rFonts w:ascii="Times New Roman" w:hAnsi="Times New Roman"/>
                <w:sz w:val="20"/>
              </w:rPr>
              <w:t>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врез</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50000">
            <w:pPr>
              <w:rPr>
                <w:rFonts w:ascii="Times New Roman" w:hAnsi="Times New Roman"/>
                <w:sz w:val="20"/>
              </w:rPr>
            </w:pPr>
            <w:r>
              <w:rPr>
                <w:rFonts w:ascii="Times New Roman" w:hAnsi="Times New Roman"/>
                <w:sz w:val="20"/>
              </w:rPr>
              <w:t>Наличие - 1</w:t>
            </w:r>
          </w:p>
          <w:p w14:paraId="53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50000">
            <w:pPr>
              <w:rPr>
                <w:rFonts w:ascii="Times New Roman" w:hAnsi="Times New Roman"/>
                <w:sz w:val="20"/>
              </w:rPr>
            </w:pPr>
            <w:r>
              <w:rPr>
                <w:rFonts w:ascii="Times New Roman" w:hAnsi="Times New Roman"/>
                <w:sz w:val="20"/>
              </w:rPr>
              <w:t>1.2.2</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50000">
            <w:pPr>
              <w:rPr>
                <w:rFonts w:ascii="Times New Roman" w:hAnsi="Times New Roman"/>
                <w:sz w:val="20"/>
              </w:rPr>
            </w:pPr>
            <w:r>
              <w:rPr>
                <w:rFonts w:ascii="Times New Roman" w:hAnsi="Times New Roman"/>
                <w:sz w:val="20"/>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r>
              <w:rPr>
                <w:rFonts w:ascii="Times New Roman" w:hAnsi="Times New Roman"/>
                <w:sz w:val="20"/>
              </w:rPr>
              <w:t>теплопотребляющей</w:t>
            </w:r>
            <w:r>
              <w:rPr>
                <w:rFonts w:ascii="Times New Roman" w:hAnsi="Times New Roman"/>
                <w:sz w:val="20"/>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r>
              <w:rPr>
                <w:rFonts w:ascii="Times New Roman" w:hAnsi="Times New Roman"/>
                <w:sz w:val="20"/>
              </w:rPr>
              <w:t>теплопотребляющих</w:t>
            </w:r>
            <w:r>
              <w:rPr>
                <w:rFonts w:ascii="Times New Roman" w:hAnsi="Times New Roman"/>
                <w:sz w:val="20"/>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r>
              <w:rPr>
                <w:rFonts w:ascii="Times New Roman" w:hAnsi="Times New Roman"/>
                <w:sz w:val="20"/>
              </w:rPr>
              <w:fldChar w:fldCharType="begin"/>
            </w:r>
            <w:r>
              <w:rPr>
                <w:rFonts w:ascii="Times New Roman" w:hAnsi="Times New Roman"/>
                <w:sz w:val="20"/>
              </w:rPr>
              <w:instrText>HYPERLINK \l "Par182"</w:instrText>
            </w:r>
            <w:r>
              <w:rPr>
                <w:rFonts w:ascii="Times New Roman" w:hAnsi="Times New Roman"/>
                <w:sz w:val="20"/>
              </w:rPr>
              <w:fldChar w:fldCharType="separate"/>
            </w:r>
            <w:r>
              <w:rPr>
                <w:rFonts w:ascii="Times New Roman" w:hAnsi="Times New Roman"/>
                <w:sz w:val="20"/>
              </w:rPr>
              <w:t>подпункт</w:t>
            </w:r>
            <w:r>
              <w:rPr>
                <w:rFonts w:ascii="Times New Roman" w:hAnsi="Times New Roman"/>
                <w:sz w:val="20"/>
              </w:rPr>
              <w:t xml:space="preserve"> </w:t>
            </w:r>
            <w:r>
              <w:rPr>
                <w:rFonts w:ascii="Times New Roman" w:hAnsi="Times New Roman"/>
                <w:sz w:val="20"/>
              </w:rPr>
              <w:t>11.5.19 пункта 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t>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50000">
            <w:pPr>
              <w:rPr>
                <w:rFonts w:ascii="Times New Roman" w:hAnsi="Times New Roman"/>
                <w:sz w:val="20"/>
              </w:rPr>
            </w:pPr>
            <w:r>
              <w:rPr>
                <w:rFonts w:ascii="Times New Roman" w:hAnsi="Times New Roman"/>
                <w:sz w:val="20"/>
              </w:rPr>
              <w:t xml:space="preserve">Показатель наличия актов проверки технической готовности </w:t>
            </w:r>
            <w:r>
              <w:rPr>
                <w:rFonts w:ascii="Times New Roman" w:hAnsi="Times New Roman"/>
                <w:sz w:val="20"/>
              </w:rPr>
              <w:t>теплопотребляющей</w:t>
            </w:r>
            <w:r>
              <w:rPr>
                <w:rFonts w:ascii="Times New Roman" w:hAnsi="Times New Roman"/>
                <w:sz w:val="20"/>
              </w:rPr>
              <w:t xml:space="preserve"> установки объекта к отопительному периоду</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50000">
            <w:pPr>
              <w:rPr>
                <w:rFonts w:ascii="Times New Roman" w:hAnsi="Times New Roman"/>
                <w:sz w:val="20"/>
              </w:rPr>
            </w:pPr>
            <w:r>
              <w:rPr>
                <w:rFonts w:ascii="Times New Roman" w:hAnsi="Times New Roman"/>
                <w:sz w:val="20"/>
              </w:rPr>
              <w:t>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тех</w:t>
            </w:r>
            <w:r>
              <w:rPr>
                <w:rFonts w:ascii="Times New Roman" w:hAnsi="Times New Roman"/>
                <w:sz w:val="20"/>
                <w:vertAlign w:val="subscript"/>
              </w:rPr>
              <w:t>.г</w:t>
            </w:r>
            <w:r>
              <w:rPr>
                <w:rFonts w:ascii="Times New Roman" w:hAnsi="Times New Roman"/>
                <w:sz w:val="20"/>
                <w:vertAlign w:val="subscript"/>
              </w:rPr>
              <w:t>отов</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50000">
            <w:pPr>
              <w:rPr>
                <w:rFonts w:ascii="Times New Roman" w:hAnsi="Times New Roman"/>
                <w:sz w:val="20"/>
              </w:rPr>
            </w:pPr>
            <w:r>
              <w:rPr>
                <w:rFonts w:ascii="Times New Roman" w:hAnsi="Times New Roman"/>
                <w:sz w:val="20"/>
              </w:rPr>
              <w:t>Наличие - 1</w:t>
            </w:r>
          </w:p>
          <w:p w14:paraId="5C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50000">
            <w:pPr>
              <w:rPr>
                <w:rFonts w:ascii="Times New Roman" w:hAnsi="Times New Roman"/>
                <w:sz w:val="20"/>
              </w:rPr>
            </w:pPr>
            <w:r>
              <w:rPr>
                <w:rFonts w:ascii="Times New Roman" w:hAnsi="Times New Roman"/>
                <w:sz w:val="20"/>
              </w:rPr>
              <w:t>1.3</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50000">
            <w:pPr>
              <w:rPr>
                <w:rFonts w:ascii="Times New Roman" w:hAnsi="Times New Roman"/>
                <w:sz w:val="20"/>
              </w:rPr>
            </w:pPr>
            <w:r>
              <w:rPr>
                <w:rFonts w:ascii="Times New Roman" w:hAnsi="Times New Roman"/>
                <w:sz w:val="20"/>
              </w:rPr>
              <w:t>Обеспечивать отсутствие задолженности за поставленные тепловую энергию (мощность), теплоноситель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"consultantplus://offline/ref=5B229D2BB7354BA5F8D16433AEC9E5F2E39473B7D38000FA56F67C056C0372B9F082F48DB05C4E2635DD35A06EB7F0E02D559A7DA0S3p7H"</w:instrText>
            </w:r>
            <w:r>
              <w:rPr>
                <w:rFonts w:ascii="Times New Roman" w:hAnsi="Times New Roman"/>
                <w:sz w:val="20"/>
              </w:rPr>
              <w:fldChar w:fldCharType="separate"/>
            </w:r>
            <w:r>
              <w:rPr>
                <w:rFonts w:ascii="Times New Roman" w:hAnsi="Times New Roman"/>
                <w:sz w:val="20"/>
              </w:rPr>
              <w:t>пункт 3 части 6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5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"Par172"</w:instrText>
            </w:r>
            <w:r>
              <w:rPr>
                <w:rFonts w:ascii="Times New Roman" w:hAnsi="Times New Roman"/>
                <w:sz w:val="20"/>
              </w:rPr>
              <w:fldChar w:fldCharType="separate"/>
            </w:r>
            <w:r>
              <w:rPr>
                <w:rFonts w:ascii="Times New Roman" w:hAnsi="Times New Roman"/>
                <w:sz w:val="20"/>
              </w:rPr>
              <w:t>подпунктами 11.5.12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\l "Par173"</w:instrText>
            </w:r>
            <w:r>
              <w:rPr>
                <w:rFonts w:ascii="Times New Roman" w:hAnsi="Times New Roman"/>
                <w:sz w:val="20"/>
              </w:rPr>
              <w:fldChar w:fldCharType="separate"/>
            </w:r>
            <w:r>
              <w:rPr>
                <w:rFonts w:ascii="Times New Roman" w:hAnsi="Times New Roman"/>
                <w:sz w:val="20"/>
              </w:rPr>
              <w:t>11.5.13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50000">
            <w:pPr>
              <w:rPr>
                <w:rFonts w:ascii="Times New Roman" w:hAnsi="Times New Roman"/>
                <w:sz w:val="20"/>
              </w:rPr>
            </w:pPr>
            <w:r>
              <w:rPr>
                <w:rFonts w:ascii="Times New Roman" w:hAnsi="Times New Roman"/>
                <w:sz w:val="20"/>
              </w:rPr>
              <w:t>Показатель отсутствия задолженности за поставленные тепловую энергию</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50000">
            <w:pPr>
              <w:rPr>
                <w:rFonts w:ascii="Times New Roman" w:hAnsi="Times New Roman"/>
                <w:sz w:val="20"/>
              </w:rPr>
            </w:pPr>
            <w:r>
              <w:rPr>
                <w:rFonts w:ascii="Times New Roman" w:hAnsi="Times New Roman"/>
                <w:sz w:val="20"/>
              </w:rPr>
              <w:t>0,15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задолж</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задолж</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договор</w:t>
            </w:r>
            <w:r>
              <w:rPr>
                <w:rFonts w:ascii="Times New Roman" w:hAnsi="Times New Roman"/>
                <w:sz w:val="20"/>
              </w:rPr>
              <w:t xml:space="preserve"> * 0,05 + </w:t>
            </w:r>
            <w:r>
              <w:rPr>
                <w:rFonts w:ascii="Times New Roman" w:hAnsi="Times New Roman"/>
                <w:sz w:val="20"/>
              </w:rPr>
              <w:t>К</w:t>
            </w:r>
            <w:r>
              <w:rPr>
                <w:rFonts w:ascii="Times New Roman" w:hAnsi="Times New Roman"/>
                <w:sz w:val="20"/>
                <w:vertAlign w:val="subscript"/>
              </w:rPr>
              <w:t>свер</w:t>
            </w:r>
            <w:r>
              <w:rPr>
                <w:rFonts w:ascii="Times New Roman" w:hAnsi="Times New Roman"/>
                <w:sz w:val="20"/>
              </w:rPr>
              <w:t xml:space="preserve"> 0,95</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50000">
            <w:pPr>
              <w:rPr>
                <w:rFonts w:ascii="Times New Roman" w:hAnsi="Times New Roman"/>
                <w:sz w:val="20"/>
              </w:rPr>
            </w:pPr>
            <w:r>
              <w:rPr>
                <w:rFonts w:ascii="Times New Roman" w:hAnsi="Times New Roman"/>
                <w:sz w:val="20"/>
              </w:rPr>
              <w:t>1.3.1</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50000">
            <w:pPr>
              <w:rPr>
                <w:rFonts w:ascii="Times New Roman" w:hAnsi="Times New Roman"/>
                <w:sz w:val="20"/>
              </w:rPr>
            </w:pPr>
            <w:r>
              <w:rPr>
                <w:rFonts w:ascii="Times New Roman" w:hAnsi="Times New Roman"/>
                <w:sz w:val="20"/>
              </w:rPr>
              <w:t>Копии заключенных договоров теплоснабжения и (или) договоров оказания услуг по поддержанию резервной тепловой мощности (</w:t>
            </w:r>
            <w:r>
              <w:rPr>
                <w:rFonts w:ascii="Times New Roman" w:hAnsi="Times New Roman"/>
                <w:sz w:val="20"/>
              </w:rPr>
              <w:fldChar w:fldCharType="begin"/>
            </w:r>
            <w:r>
              <w:rPr>
                <w:rFonts w:ascii="Times New Roman" w:hAnsi="Times New Roman"/>
                <w:sz w:val="20"/>
              </w:rPr>
              <w:instrText>HYPERLINK \l "Par172"</w:instrText>
            </w:r>
            <w:r>
              <w:rPr>
                <w:rFonts w:ascii="Times New Roman" w:hAnsi="Times New Roman"/>
                <w:sz w:val="20"/>
              </w:rPr>
              <w:fldChar w:fldCharType="separate"/>
            </w:r>
            <w:r>
              <w:rPr>
                <w:rFonts w:ascii="Times New Roman" w:hAnsi="Times New Roman"/>
                <w:sz w:val="20"/>
              </w:rPr>
              <w:t>подпункт 11.5.12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50000">
            <w:pPr>
              <w:rPr>
                <w:rFonts w:ascii="Times New Roman" w:hAnsi="Times New Roman"/>
                <w:sz w:val="20"/>
              </w:rPr>
            </w:pPr>
            <w:r>
              <w:rPr>
                <w:rFonts w:ascii="Times New Roman" w:hAnsi="Times New Roman"/>
                <w:sz w:val="20"/>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50000">
            <w:pPr>
              <w:rPr>
                <w:rFonts w:ascii="Times New Roman" w:hAnsi="Times New Roman"/>
                <w:sz w:val="20"/>
              </w:rPr>
            </w:pPr>
            <w:r>
              <w:rPr>
                <w:rFonts w:ascii="Times New Roman" w:hAnsi="Times New Roman"/>
                <w:sz w:val="20"/>
              </w:rPr>
              <w:t>0,05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договор</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50000">
            <w:pPr>
              <w:rPr>
                <w:rFonts w:ascii="Times New Roman" w:hAnsi="Times New Roman"/>
                <w:sz w:val="20"/>
              </w:rPr>
            </w:pPr>
            <w:r>
              <w:rPr>
                <w:rFonts w:ascii="Times New Roman" w:hAnsi="Times New Roman"/>
                <w:sz w:val="20"/>
              </w:rPr>
              <w:t>Наличие - 1</w:t>
            </w:r>
          </w:p>
          <w:p w14:paraId="6E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50000">
            <w:pPr>
              <w:rPr>
                <w:rFonts w:ascii="Times New Roman" w:hAnsi="Times New Roman"/>
                <w:sz w:val="20"/>
              </w:rPr>
            </w:pPr>
            <w:r>
              <w:rPr>
                <w:rFonts w:ascii="Times New Roman" w:hAnsi="Times New Roman"/>
                <w:sz w:val="20"/>
              </w:rPr>
              <w:t>1.3.2</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50000">
            <w:pPr>
              <w:rPr>
                <w:rFonts w:ascii="Times New Roman" w:hAnsi="Times New Roman"/>
                <w:sz w:val="20"/>
              </w:rPr>
            </w:pPr>
            <w:r>
              <w:rPr>
                <w:rFonts w:ascii="Times New Roman" w:hAnsi="Times New Roman"/>
                <w:sz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73050000">
            <w:pPr>
              <w:rPr>
                <w:rFonts w:ascii="Times New Roman" w:hAnsi="Times New Roman"/>
                <w:sz w:val="20"/>
              </w:rPr>
            </w:pPr>
            <w:r>
              <w:rPr>
                <w:rFonts w:ascii="Times New Roman" w:hAnsi="Times New Roman"/>
                <w:sz w:val="20"/>
              </w:rPr>
              <w:t>(</w:t>
            </w:r>
            <w:r>
              <w:rPr>
                <w:rFonts w:ascii="Times New Roman" w:hAnsi="Times New Roman"/>
                <w:sz w:val="20"/>
              </w:rPr>
              <w:fldChar w:fldCharType="begin"/>
            </w:r>
            <w:r>
              <w:rPr>
                <w:rFonts w:ascii="Times New Roman" w:hAnsi="Times New Roman"/>
                <w:sz w:val="20"/>
              </w:rPr>
              <w:instrText>HYPERLINK \l "Par173"</w:instrText>
            </w:r>
            <w:r>
              <w:rPr>
                <w:rFonts w:ascii="Times New Roman" w:hAnsi="Times New Roman"/>
                <w:sz w:val="20"/>
              </w:rPr>
              <w:fldChar w:fldCharType="separate"/>
            </w:r>
            <w:r>
              <w:rPr>
                <w:rFonts w:ascii="Times New Roman" w:hAnsi="Times New Roman"/>
                <w:sz w:val="20"/>
              </w:rPr>
              <w:t>подпункт 11.5.13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50000">
            <w:pPr>
              <w:rPr>
                <w:rFonts w:ascii="Times New Roman" w:hAnsi="Times New Roman"/>
                <w:sz w:val="20"/>
              </w:rPr>
            </w:pPr>
            <w:r>
              <w:rPr>
                <w:rFonts w:ascii="Times New Roman" w:hAnsi="Times New Roman"/>
                <w:sz w:val="20"/>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50000">
            <w:pPr>
              <w:rPr>
                <w:rFonts w:ascii="Times New Roman" w:hAnsi="Times New Roman"/>
                <w:sz w:val="20"/>
              </w:rPr>
            </w:pPr>
            <w:r>
              <w:rPr>
                <w:rFonts w:ascii="Times New Roman" w:hAnsi="Times New Roman"/>
                <w:sz w:val="20"/>
              </w:rPr>
              <w:t>0,95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свер</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50000">
            <w:pPr>
              <w:rPr>
                <w:rFonts w:ascii="Times New Roman" w:hAnsi="Times New Roman"/>
                <w:sz w:val="20"/>
              </w:rPr>
            </w:pPr>
            <w:r>
              <w:rPr>
                <w:rFonts w:ascii="Times New Roman" w:hAnsi="Times New Roman"/>
                <w:sz w:val="20"/>
              </w:rPr>
              <w:t>Наличие - 1</w:t>
            </w:r>
          </w:p>
          <w:p w14:paraId="78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50000">
            <w:pPr>
              <w:rPr>
                <w:rFonts w:ascii="Times New Roman" w:hAnsi="Times New Roman"/>
                <w:sz w:val="20"/>
              </w:rPr>
            </w:pPr>
            <w:r>
              <w:rPr>
                <w:rFonts w:ascii="Times New Roman" w:hAnsi="Times New Roman"/>
                <w:sz w:val="20"/>
              </w:rPr>
              <w:t>1.4</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50000">
            <w:pPr>
              <w:rPr>
                <w:rFonts w:ascii="Times New Roman" w:hAnsi="Times New Roman"/>
                <w:sz w:val="20"/>
              </w:rPr>
            </w:pPr>
            <w:r>
              <w:rPr>
                <w:rFonts w:ascii="Times New Roman" w:hAnsi="Times New Roman"/>
                <w:sz w:val="20"/>
              </w:rPr>
              <w:t xml:space="preserve">Организовывать коммерческий учет тепловой энергии, теплоносителя в соответствии с требованиями, установленными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"consultantplus://offline/ref=5B229D2BB7354BA5F8D16433AEC9E5F2E39473B7D38000FA56F67C056C0372B9F082F489B4594672649234FC2AE7E3E02A55987FBC30A3CFS7pAH"</w:instrText>
            </w:r>
            <w:r>
              <w:rPr>
                <w:rFonts w:ascii="Times New Roman" w:hAnsi="Times New Roman"/>
                <w:sz w:val="20"/>
              </w:rPr>
              <w:fldChar w:fldCharType="separate"/>
            </w:r>
            <w:r>
              <w:rPr>
                <w:rFonts w:ascii="Times New Roman" w:hAnsi="Times New Roman"/>
                <w:sz w:val="20"/>
              </w:rPr>
              <w:t>статьей 19</w:t>
            </w:r>
            <w:r>
              <w:rPr>
                <w:rFonts w:ascii="Times New Roman" w:hAnsi="Times New Roman"/>
                <w:sz w:val="20"/>
              </w:rPr>
              <w:fldChar w:fldCharType="end"/>
            </w:r>
            <w:r>
              <w:rPr>
                <w:rFonts w:ascii="Times New Roman" w:hAnsi="Times New Roman"/>
                <w:sz w:val="20"/>
              </w:rPr>
              <w:t xml:space="preserve"> Закона о теплоснабжении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"consultantplus://offline/ref=5B229D2BB7354BA5F8D16433AEC9E5F2E39473B7D38000FA56F67C056C0372B9F082F48DB05F4E2635DD35A06EB7F0E02D559A7DA0S3p7H"</w:instrText>
            </w:r>
            <w:r>
              <w:rPr>
                <w:rFonts w:ascii="Times New Roman" w:hAnsi="Times New Roman"/>
                <w:sz w:val="20"/>
              </w:rPr>
              <w:fldChar w:fldCharType="separate"/>
            </w:r>
            <w:r>
              <w:rPr>
                <w:rFonts w:ascii="Times New Roman" w:hAnsi="Times New Roman"/>
                <w:sz w:val="20"/>
              </w:rPr>
              <w:t>пункт 4 части 6 статьи 20</w:t>
            </w:r>
            <w:r>
              <w:rPr>
                <w:rFonts w:ascii="Times New Roman" w:hAnsi="Times New Roman"/>
                <w:sz w:val="20"/>
              </w:rPr>
              <w:fldChar w:fldCharType="end"/>
            </w:r>
            <w:r>
              <w:rPr>
                <w:rFonts w:ascii="Times New Roman" w:hAnsi="Times New Roman"/>
                <w:sz w:val="20"/>
              </w:rPr>
              <w:t xml:space="preserve"> Федерального закона о теплоснабжении)</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5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"Par174"</w:instrText>
            </w:r>
            <w:r>
              <w:rPr>
                <w:rFonts w:ascii="Times New Roman" w:hAnsi="Times New Roman"/>
                <w:sz w:val="20"/>
              </w:rPr>
              <w:fldChar w:fldCharType="separate"/>
            </w:r>
            <w:r>
              <w:rPr>
                <w:rFonts w:ascii="Times New Roman" w:hAnsi="Times New Roman"/>
                <w:sz w:val="20"/>
              </w:rPr>
              <w:t>подпунктами 11.5.14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\l "Par175"</w:instrText>
            </w:r>
            <w:r>
              <w:rPr>
                <w:rFonts w:ascii="Times New Roman" w:hAnsi="Times New Roman"/>
                <w:sz w:val="20"/>
              </w:rPr>
              <w:fldChar w:fldCharType="separate"/>
            </w:r>
            <w:r>
              <w:rPr>
                <w:rFonts w:ascii="Times New Roman" w:hAnsi="Times New Roman"/>
                <w:sz w:val="20"/>
              </w:rPr>
              <w:t>11.5.15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50000">
            <w:pPr>
              <w:rPr>
                <w:rFonts w:ascii="Times New Roman" w:hAnsi="Times New Roman"/>
                <w:sz w:val="20"/>
              </w:rPr>
            </w:pPr>
            <w:r>
              <w:rPr>
                <w:rFonts w:ascii="Times New Roman" w:hAnsi="Times New Roman"/>
                <w:sz w:val="20"/>
              </w:rPr>
              <w:t>Показатель организации коммерческого учета тепловой энергии, теплоносителя</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50000">
            <w:pPr>
              <w:rPr>
                <w:rFonts w:ascii="Times New Roman" w:hAnsi="Times New Roman"/>
                <w:sz w:val="20"/>
              </w:rPr>
            </w:pPr>
            <w:r>
              <w:rPr>
                <w:rFonts w:ascii="Times New Roman" w:hAnsi="Times New Roman"/>
                <w:sz w:val="20"/>
              </w:rPr>
              <w:t>0,02</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учет</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50000">
            <w:pPr>
              <w:rPr>
                <w:rFonts w:ascii="Times New Roman" w:hAnsi="Times New Roman"/>
                <w:sz w:val="20"/>
              </w:rPr>
            </w:pPr>
            <w:r>
              <w:rPr>
                <w:rFonts w:ascii="Times New Roman" w:hAnsi="Times New Roman"/>
                <w:sz w:val="20"/>
              </w:rPr>
              <w:t>К</w:t>
            </w:r>
            <w:r>
              <w:rPr>
                <w:rFonts w:ascii="Times New Roman" w:hAnsi="Times New Roman"/>
                <w:sz w:val="20"/>
                <w:vertAlign w:val="subscript"/>
              </w:rPr>
              <w:t>учет</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провер.уз</w:t>
            </w:r>
            <w:r>
              <w:rPr>
                <w:rFonts w:ascii="Times New Roman" w:hAnsi="Times New Roman"/>
                <w:sz w:val="20"/>
                <w:vertAlign w:val="subscript"/>
              </w:rPr>
              <w:t>.у</w:t>
            </w:r>
            <w:r>
              <w:rPr>
                <w:rFonts w:ascii="Times New Roman" w:hAnsi="Times New Roman"/>
                <w:sz w:val="20"/>
                <w:vertAlign w:val="subscript"/>
              </w:rPr>
              <w:t>ч</w:t>
            </w:r>
            <w:r>
              <w:rPr>
                <w:rFonts w:ascii="Times New Roman" w:hAnsi="Times New Roman"/>
                <w:sz w:val="20"/>
              </w:rPr>
              <w:t xml:space="preserve"> * 0,5 + </w:t>
            </w:r>
            <w:r>
              <w:rPr>
                <w:rFonts w:ascii="Times New Roman" w:hAnsi="Times New Roman"/>
                <w:sz w:val="20"/>
              </w:rPr>
              <w:t>К</w:t>
            </w:r>
            <w:r>
              <w:rPr>
                <w:rFonts w:ascii="Times New Roman" w:hAnsi="Times New Roman"/>
                <w:sz w:val="20"/>
                <w:vertAlign w:val="subscript"/>
              </w:rPr>
              <w:t>провер.кип</w:t>
            </w:r>
            <w:r>
              <w:rPr>
                <w:rFonts w:ascii="Times New Roman" w:hAnsi="Times New Roman"/>
                <w:sz w:val="20"/>
              </w:rPr>
              <w:t xml:space="preserve"> * 0,5</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50000">
            <w:pPr>
              <w:rPr>
                <w:rFonts w:ascii="Times New Roman" w:hAnsi="Times New Roman"/>
                <w:sz w:val="20"/>
              </w:rPr>
            </w:pPr>
            <w:r>
              <w:rPr>
                <w:rFonts w:ascii="Times New Roman" w:hAnsi="Times New Roman"/>
                <w:sz w:val="20"/>
              </w:rPr>
              <w:t>1.4.1</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50000">
            <w:pPr>
              <w:rPr>
                <w:rFonts w:ascii="Times New Roman" w:hAnsi="Times New Roman"/>
                <w:sz w:val="20"/>
              </w:rPr>
            </w:pPr>
            <w:r>
              <w:rPr>
                <w:rFonts w:ascii="Times New Roman" w:hAnsi="Times New Roman"/>
                <w:sz w:val="20"/>
              </w:rPr>
              <w:t xml:space="preserve">Акты периодической проверки узла учета, составленные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"consultantplus://offline/ref=5B229D2BB7354BA5F8D16433AEC9E5F2E39C71B1D08D00FA56F67C056C0372B9F082F489B459447B639234FC2AE7E3E02A55987FBC30A3CFS7pAH"</w:instrText>
            </w:r>
            <w:r>
              <w:rPr>
                <w:rFonts w:ascii="Times New Roman" w:hAnsi="Times New Roman"/>
                <w:sz w:val="20"/>
              </w:rPr>
              <w:fldChar w:fldCharType="separate"/>
            </w:r>
            <w:r>
              <w:rPr>
                <w:rFonts w:ascii="Times New Roman" w:hAnsi="Times New Roman"/>
                <w:sz w:val="20"/>
              </w:rPr>
              <w:t>пунктом 73</w:t>
            </w:r>
            <w:r>
              <w:rPr>
                <w:rFonts w:ascii="Times New Roman" w:hAnsi="Times New Roman"/>
                <w:sz w:val="20"/>
              </w:rPr>
              <w:fldChar w:fldCharType="end"/>
            </w:r>
            <w:r>
              <w:rPr>
                <w:rFonts w:ascii="Times New Roman" w:hAnsi="Times New Roman"/>
                <w:sz w:val="20"/>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r>
              <w:rPr>
                <w:rFonts w:ascii="Times New Roman" w:hAnsi="Times New Roman"/>
                <w:sz w:val="20"/>
              </w:rPr>
              <w:fldChar w:fldCharType="begin"/>
            </w:r>
            <w:r>
              <w:rPr>
                <w:rFonts w:ascii="Times New Roman" w:hAnsi="Times New Roman"/>
                <w:sz w:val="20"/>
              </w:rPr>
              <w:instrText>HYPERLINK \l "Par174"</w:instrText>
            </w:r>
            <w:r>
              <w:rPr>
                <w:rFonts w:ascii="Times New Roman" w:hAnsi="Times New Roman"/>
                <w:sz w:val="20"/>
              </w:rPr>
              <w:fldChar w:fldCharType="separate"/>
            </w:r>
            <w:r>
              <w:rPr>
                <w:rFonts w:ascii="Times New Roman" w:hAnsi="Times New Roman"/>
                <w:sz w:val="20"/>
              </w:rPr>
              <w:t>подпункт 11.5.14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50000">
            <w:pPr>
              <w:rPr>
                <w:rFonts w:ascii="Times New Roman" w:hAnsi="Times New Roman"/>
                <w:sz w:val="20"/>
              </w:rPr>
            </w:pPr>
            <w:r>
              <w:rPr>
                <w:rFonts w:ascii="Times New Roman" w:hAnsi="Times New Roman"/>
                <w:sz w:val="20"/>
              </w:rPr>
              <w:t xml:space="preserve">Показатель </w:t>
            </w:r>
            <w:r>
              <w:rPr>
                <w:rFonts w:ascii="Times New Roman" w:hAnsi="Times New Roman"/>
                <w:sz w:val="20"/>
              </w:rPr>
              <w:t>наличия акта проверки узла учета</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50000">
            <w:pPr>
              <w:rPr>
                <w:rFonts w:ascii="Times New Roman" w:hAnsi="Times New Roman"/>
                <w:sz w:val="20"/>
              </w:rPr>
            </w:pPr>
            <w:r>
              <w:rPr>
                <w:rFonts w:ascii="Times New Roman" w:hAnsi="Times New Roman"/>
                <w:sz w:val="20"/>
              </w:rPr>
              <w:t>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провер.уз</w:t>
            </w:r>
            <w:r>
              <w:rPr>
                <w:rFonts w:ascii="Times New Roman" w:hAnsi="Times New Roman"/>
                <w:sz w:val="20"/>
                <w:vertAlign w:val="subscript"/>
              </w:rPr>
              <w:t>.у</w:t>
            </w:r>
            <w:r>
              <w:rPr>
                <w:rFonts w:ascii="Times New Roman" w:hAnsi="Times New Roman"/>
                <w:sz w:val="20"/>
                <w:vertAlign w:val="subscript"/>
              </w:rPr>
              <w:t>ч</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50000">
            <w:pPr>
              <w:rPr>
                <w:rFonts w:ascii="Times New Roman" w:hAnsi="Times New Roman"/>
                <w:sz w:val="20"/>
              </w:rPr>
            </w:pPr>
            <w:r>
              <w:rPr>
                <w:rFonts w:ascii="Times New Roman" w:hAnsi="Times New Roman"/>
                <w:sz w:val="20"/>
              </w:rPr>
              <w:t>Наличие - 1</w:t>
            </w:r>
          </w:p>
          <w:p w14:paraId="8A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50000">
            <w:pPr>
              <w:rPr>
                <w:rFonts w:ascii="Times New Roman" w:hAnsi="Times New Roman"/>
                <w:sz w:val="20"/>
              </w:rPr>
            </w:pPr>
            <w:r>
              <w:rPr>
                <w:rFonts w:ascii="Times New Roman" w:hAnsi="Times New Roman"/>
                <w:sz w:val="20"/>
              </w:rPr>
              <w:t>1.4.2</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50000">
            <w:pPr>
              <w:rPr>
                <w:rFonts w:ascii="Times New Roman" w:hAnsi="Times New Roman"/>
                <w:sz w:val="20"/>
              </w:rPr>
            </w:pPr>
            <w:r>
              <w:rPr>
                <w:rFonts w:ascii="Times New Roman" w:hAnsi="Times New Roman"/>
                <w:sz w:val="20"/>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r>
              <w:rPr>
                <w:rFonts w:ascii="Times New Roman" w:hAnsi="Times New Roman"/>
                <w:sz w:val="20"/>
              </w:rPr>
              <w:fldChar w:fldCharType="begin"/>
            </w:r>
            <w:r>
              <w:rPr>
                <w:rFonts w:ascii="Times New Roman" w:hAnsi="Times New Roman"/>
                <w:sz w:val="20"/>
              </w:rPr>
              <w:instrText>HYPERLINK \l "Par175"</w:instrText>
            </w:r>
            <w:r>
              <w:rPr>
                <w:rFonts w:ascii="Times New Roman" w:hAnsi="Times New Roman"/>
                <w:sz w:val="20"/>
              </w:rPr>
              <w:fldChar w:fldCharType="separate"/>
            </w:r>
            <w:r>
              <w:rPr>
                <w:rFonts w:ascii="Times New Roman" w:hAnsi="Times New Roman"/>
                <w:sz w:val="20"/>
              </w:rPr>
              <w:t>подпункт 11.5.15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50000">
            <w:pPr>
              <w:rPr>
                <w:rFonts w:ascii="Times New Roman" w:hAnsi="Times New Roman"/>
                <w:sz w:val="20"/>
              </w:rPr>
            </w:pPr>
            <w:r>
              <w:rPr>
                <w:rFonts w:ascii="Times New Roman" w:hAnsi="Times New Roman"/>
                <w:sz w:val="20"/>
              </w:rPr>
              <w:t>Показатель наличия актов проверки контрольно-измерительных приборов в тепловом пункте</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50000">
            <w:pPr>
              <w:rPr>
                <w:rFonts w:ascii="Times New Roman" w:hAnsi="Times New Roman"/>
                <w:sz w:val="20"/>
              </w:rPr>
            </w:pPr>
            <w:r>
              <w:rPr>
                <w:rFonts w:ascii="Times New Roman" w:hAnsi="Times New Roman"/>
                <w:sz w:val="20"/>
              </w:rPr>
              <w:t>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провер</w:t>
            </w:r>
            <w:r>
              <w:rPr>
                <w:rFonts w:ascii="Times New Roman" w:hAnsi="Times New Roman"/>
                <w:sz w:val="20"/>
                <w:vertAlign w:val="subscript"/>
              </w:rPr>
              <w:t>.к</w:t>
            </w:r>
            <w:r>
              <w:rPr>
                <w:rFonts w:ascii="Times New Roman" w:hAnsi="Times New Roman"/>
                <w:sz w:val="20"/>
                <w:vertAlign w:val="subscript"/>
              </w:rPr>
              <w:t>ип</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50000">
            <w:pPr>
              <w:rPr>
                <w:rFonts w:ascii="Times New Roman" w:hAnsi="Times New Roman"/>
                <w:sz w:val="20"/>
              </w:rPr>
            </w:pPr>
            <w:r>
              <w:rPr>
                <w:rFonts w:ascii="Times New Roman" w:hAnsi="Times New Roman"/>
                <w:sz w:val="20"/>
              </w:rPr>
              <w:t>Наличие - 1</w:t>
            </w:r>
          </w:p>
          <w:p w14:paraId="93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50000">
            <w:pPr>
              <w:rPr>
                <w:rFonts w:ascii="Times New Roman" w:hAnsi="Times New Roman"/>
                <w:sz w:val="20"/>
              </w:rPr>
            </w:pPr>
            <w:r>
              <w:rPr>
                <w:rFonts w:ascii="Times New Roman" w:hAnsi="Times New Roman"/>
                <w:sz w:val="20"/>
              </w:rPr>
              <w:t>2</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50000">
            <w:pPr>
              <w:rPr>
                <w:rFonts w:ascii="Times New Roman" w:hAnsi="Times New Roman"/>
                <w:sz w:val="20"/>
              </w:rPr>
            </w:pPr>
            <w:r>
              <w:rPr>
                <w:rFonts w:ascii="Times New Roman" w:hAnsi="Times New Roman"/>
                <w:sz w:val="20"/>
              </w:rPr>
              <w:t xml:space="preserve">В случае эксплуатации жилищного фонда обеспечить выполнение требований </w:t>
            </w:r>
            <w:r>
              <w:rPr>
                <w:rFonts w:ascii="Times New Roman" w:hAnsi="Times New Roman"/>
                <w:sz w:val="20"/>
              </w:rPr>
              <w:fldChar w:fldCharType="begin"/>
            </w:r>
            <w:r>
              <w:rPr>
                <w:rFonts w:ascii="Times New Roman" w:hAnsi="Times New Roman"/>
                <w:sz w:val="20"/>
              </w:rPr>
              <w:instrText>HYPERLINK "consultantplus://offline/ref=5B229D2BB7354BA5F8D16433AEC9E5F2E39877B2D2825DF05EAF70076B0C2DAEF7CBF888B45944706FCD31E93BBFEEE5314B9A63A032A1SCp8H"</w:instrText>
            </w:r>
            <w:r>
              <w:rPr>
                <w:rFonts w:ascii="Times New Roman" w:hAnsi="Times New Roman"/>
                <w:sz w:val="20"/>
              </w:rPr>
              <w:fldChar w:fldCharType="separate"/>
            </w:r>
            <w:r>
              <w:rPr>
                <w:rFonts w:ascii="Times New Roman" w:hAnsi="Times New Roman"/>
                <w:sz w:val="20"/>
              </w:rPr>
              <w:t>Правил и норм</w:t>
            </w:r>
            <w:r>
              <w:rPr>
                <w:rFonts w:ascii="Times New Roman" w:hAnsi="Times New Roman"/>
                <w:sz w:val="20"/>
              </w:rPr>
              <w:fldChar w:fldCharType="end"/>
            </w:r>
            <w:r>
              <w:rPr>
                <w:rFonts w:ascii="Times New Roman" w:hAnsi="Times New Roman"/>
                <w:sz w:val="20"/>
              </w:rPr>
              <w:t xml:space="preserve"> технической эксплуатации жилищного фонда, утвержденных постановлением Госстроя Российской Федерации от 27 </w:t>
            </w:r>
            <w:r>
              <w:rPr>
                <w:rFonts w:ascii="Times New Roman" w:hAnsi="Times New Roman"/>
                <w:sz w:val="20"/>
              </w:rPr>
              <w:t xml:space="preserve">сентября 2003 N 170 </w:t>
            </w:r>
            <w:r>
              <w:rPr>
                <w:rFonts w:ascii="Times New Roman" w:hAnsi="Times New Roman"/>
                <w:sz w:val="20"/>
              </w:rPr>
              <w:t>&lt;3&gt;</w:t>
            </w:r>
            <w:r>
              <w:rPr>
                <w:rFonts w:ascii="Times New Roman" w:hAnsi="Times New Roman"/>
                <w:sz w:val="20"/>
              </w:rPr>
              <w:t xml:space="preserve"> (далее - Правила и нормы технической эксплуатации жилищного фонда) (</w:t>
            </w:r>
            <w:r>
              <w:rPr>
                <w:rFonts w:ascii="Times New Roman" w:hAnsi="Times New Roman"/>
                <w:sz w:val="20"/>
              </w:rPr>
              <w:t>подпункт 11.2 пункта 11</w:t>
            </w:r>
            <w:r>
              <w:rPr>
                <w:rFonts w:ascii="Times New Roman" w:hAnsi="Times New Roman"/>
                <w:sz w:val="20"/>
              </w:rPr>
              <w:t xml:space="preserve"> Правил)</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50000">
            <w:pPr>
              <w:rPr>
                <w:rFonts w:ascii="Times New Roman" w:hAnsi="Times New Roman"/>
                <w:sz w:val="20"/>
              </w:rPr>
            </w:pPr>
            <w:r>
              <w:rPr>
                <w:rFonts w:ascii="Times New Roman" w:hAnsi="Times New Roman"/>
                <w:sz w:val="20"/>
              </w:rPr>
              <w:t xml:space="preserve">Документы, предусмотренные </w:t>
            </w:r>
            <w:r>
              <w:rPr>
                <w:rFonts w:ascii="Times New Roman" w:hAnsi="Times New Roman"/>
                <w:sz w:val="20"/>
              </w:rPr>
              <w:fldChar w:fldCharType="begin"/>
            </w:r>
            <w:r>
              <w:rPr>
                <w:rFonts w:ascii="Times New Roman" w:hAnsi="Times New Roman"/>
                <w:sz w:val="20"/>
              </w:rPr>
              <w:instrText>HYPERLINK \l "Par176"</w:instrText>
            </w:r>
            <w:r>
              <w:rPr>
                <w:rFonts w:ascii="Times New Roman" w:hAnsi="Times New Roman"/>
                <w:sz w:val="20"/>
              </w:rPr>
              <w:fldChar w:fldCharType="separate"/>
            </w:r>
            <w:r>
              <w:rPr>
                <w:rFonts w:ascii="Times New Roman" w:hAnsi="Times New Roman"/>
                <w:sz w:val="20"/>
              </w:rPr>
              <w:t>подпунктами 11.5.16</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\l "Par177"</w:instrText>
            </w:r>
            <w:r>
              <w:rPr>
                <w:rFonts w:ascii="Times New Roman" w:hAnsi="Times New Roman"/>
                <w:sz w:val="20"/>
              </w:rPr>
              <w:fldChar w:fldCharType="separate"/>
            </w:r>
            <w:r>
              <w:rPr>
                <w:rFonts w:ascii="Times New Roman" w:hAnsi="Times New Roman"/>
                <w:sz w:val="20"/>
              </w:rPr>
              <w:t>11.5.17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50000">
            <w:pPr>
              <w:rPr>
                <w:rFonts w:ascii="Times New Roman" w:hAnsi="Times New Roman"/>
                <w:sz w:val="20"/>
              </w:rPr>
            </w:pPr>
            <w:r>
              <w:rPr>
                <w:rFonts w:ascii="Times New Roman" w:hAnsi="Times New Roman"/>
                <w:sz w:val="20"/>
              </w:rPr>
              <w:t xml:space="preserve">Показатель выполнения </w:t>
            </w:r>
            <w:r>
              <w:rPr>
                <w:rFonts w:ascii="Times New Roman" w:hAnsi="Times New Roman"/>
                <w:sz w:val="20"/>
              </w:rPr>
              <w:fldChar w:fldCharType="begin"/>
            </w:r>
            <w:r>
              <w:rPr>
                <w:rFonts w:ascii="Times New Roman" w:hAnsi="Times New Roman"/>
                <w:sz w:val="20"/>
              </w:rPr>
              <w:instrText>HYPERLINK "consultantplus://offline/ref=5B229D2BB7354BA5F8D16433AEC9E5F2E39877B2D2825DF05EAF70076B0C2DAEF7CBF888B45944706FCD31E93BBFEEE5314B9A63A032A1SCp8H"</w:instrText>
            </w:r>
            <w:r>
              <w:rPr>
                <w:rFonts w:ascii="Times New Roman" w:hAnsi="Times New Roman"/>
                <w:sz w:val="20"/>
              </w:rPr>
              <w:fldChar w:fldCharType="separate"/>
            </w:r>
            <w:r>
              <w:rPr>
                <w:rFonts w:ascii="Times New Roman" w:hAnsi="Times New Roman"/>
                <w:sz w:val="20"/>
              </w:rPr>
              <w:t>Правил и норм</w:t>
            </w:r>
            <w:r>
              <w:rPr>
                <w:rFonts w:ascii="Times New Roman" w:hAnsi="Times New Roman"/>
                <w:sz w:val="20"/>
              </w:rPr>
              <w:fldChar w:fldCharType="end"/>
            </w:r>
            <w:r>
              <w:rPr>
                <w:rFonts w:ascii="Times New Roman" w:hAnsi="Times New Roman"/>
                <w:sz w:val="20"/>
              </w:rPr>
              <w:t xml:space="preserve"> технической эксплуатации жилищного фонда</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50000">
            <w:pPr>
              <w:rPr>
                <w:rFonts w:ascii="Times New Roman" w:hAnsi="Times New Roman"/>
                <w:sz w:val="20"/>
              </w:rPr>
            </w:pPr>
            <w:r>
              <w:rPr>
                <w:rFonts w:ascii="Times New Roman" w:hAnsi="Times New Roman"/>
                <w:sz w:val="20"/>
              </w:rPr>
              <w:t>0,06</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жил</w:t>
            </w:r>
            <w:r>
              <w:rPr>
                <w:rFonts w:ascii="Times New Roman" w:hAnsi="Times New Roman"/>
                <w:sz w:val="20"/>
                <w:vertAlign w:val="subscript"/>
              </w:rPr>
              <w:t>.ф</w:t>
            </w:r>
            <w:r>
              <w:rPr>
                <w:rFonts w:ascii="Times New Roman" w:hAnsi="Times New Roman"/>
                <w:sz w:val="20"/>
                <w:vertAlign w:val="subscript"/>
              </w:rPr>
              <w:t>онд</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жил</w:t>
            </w:r>
            <w:r>
              <w:rPr>
                <w:rFonts w:ascii="Times New Roman" w:hAnsi="Times New Roman"/>
                <w:sz w:val="20"/>
                <w:vertAlign w:val="subscript"/>
              </w:rPr>
              <w:t>.ф</w:t>
            </w:r>
            <w:r>
              <w:rPr>
                <w:rFonts w:ascii="Times New Roman" w:hAnsi="Times New Roman"/>
                <w:sz w:val="20"/>
                <w:vertAlign w:val="subscript"/>
              </w:rPr>
              <w:t>онд</w:t>
            </w:r>
            <w:r>
              <w:rPr>
                <w:rFonts w:ascii="Times New Roman" w:hAnsi="Times New Roman"/>
                <w:sz w:val="20"/>
              </w:rPr>
              <w:t xml:space="preserve"> = </w:t>
            </w:r>
            <w:r>
              <w:rPr>
                <w:rFonts w:ascii="Times New Roman" w:hAnsi="Times New Roman"/>
                <w:sz w:val="20"/>
              </w:rPr>
              <w:t>К</w:t>
            </w:r>
            <w:r>
              <w:rPr>
                <w:rFonts w:ascii="Times New Roman" w:hAnsi="Times New Roman"/>
                <w:sz w:val="20"/>
                <w:vertAlign w:val="subscript"/>
              </w:rPr>
              <w:t>контур</w:t>
            </w:r>
            <w:r>
              <w:rPr>
                <w:rFonts w:ascii="Times New Roman" w:hAnsi="Times New Roman"/>
                <w:sz w:val="20"/>
              </w:rPr>
              <w:t xml:space="preserve"> * 0,7 + </w:t>
            </w:r>
            <w:r>
              <w:rPr>
                <w:rFonts w:ascii="Times New Roman" w:hAnsi="Times New Roman"/>
                <w:sz w:val="20"/>
              </w:rPr>
              <w:t>К</w:t>
            </w:r>
            <w:r>
              <w:rPr>
                <w:rFonts w:ascii="Times New Roman" w:hAnsi="Times New Roman"/>
                <w:sz w:val="20"/>
                <w:vertAlign w:val="subscript"/>
              </w:rPr>
              <w:t>дезинф</w:t>
            </w:r>
            <w:r>
              <w:rPr>
                <w:rFonts w:ascii="Times New Roman" w:hAnsi="Times New Roman"/>
                <w:sz w:val="20"/>
              </w:rPr>
              <w:t xml:space="preserve"> * 0,3</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50000">
            <w:pPr>
              <w:rPr>
                <w:rFonts w:ascii="Times New Roman" w:hAnsi="Times New Roman"/>
                <w:sz w:val="20"/>
              </w:rPr>
            </w:pPr>
            <w:r>
              <w:rPr>
                <w:rFonts w:ascii="Times New Roman" w:hAnsi="Times New Roman"/>
                <w:sz w:val="20"/>
              </w:rPr>
              <w:t>2.1</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50000">
            <w:pPr>
              <w:rPr>
                <w:rFonts w:ascii="Times New Roman" w:hAnsi="Times New Roman"/>
                <w:sz w:val="20"/>
              </w:rPr>
            </w:pPr>
            <w:r>
              <w:rPr>
                <w:rFonts w:ascii="Times New Roman" w:hAnsi="Times New Roman"/>
                <w:sz w:val="20"/>
              </w:rPr>
              <w:t xml:space="preserve">Акт выполненных работ по подготовке к отопительному периоду теплового контура здания в соответствии с </w:t>
            </w:r>
            <w:r>
              <w:rPr>
                <w:rFonts w:ascii="Times New Roman" w:hAnsi="Times New Roman"/>
                <w:sz w:val="20"/>
              </w:rPr>
              <w:t xml:space="preserve">требованиями </w:t>
            </w:r>
            <w:r>
              <w:rPr>
                <w:rFonts w:ascii="Times New Roman" w:hAnsi="Times New Roman"/>
                <w:sz w:val="20"/>
              </w:rPr>
              <w:fldChar w:fldCharType="begin"/>
            </w:r>
            <w:r>
              <w:rPr>
                <w:rFonts w:ascii="Times New Roman" w:hAnsi="Times New Roman"/>
                <w:sz w:val="20"/>
              </w:rPr>
              <w:instrText>HYPERLINK "consultantplus://offline/ref=5B229D2BB7354BA5F8D16433AEC9E5F2E39877B2D2825DF05EAF70076B0C2DAEF7CBF888B45842716FCD31E93BBFEEE5314B9A63A032A1SCp8H"</w:instrText>
            </w:r>
            <w:r>
              <w:rPr>
                <w:rFonts w:ascii="Times New Roman" w:hAnsi="Times New Roman"/>
                <w:sz w:val="20"/>
              </w:rPr>
              <w:fldChar w:fldCharType="separate"/>
            </w:r>
            <w:r>
              <w:rPr>
                <w:rFonts w:ascii="Times New Roman" w:hAnsi="Times New Roman"/>
                <w:sz w:val="20"/>
              </w:rPr>
              <w:t>пункта 2.6.10</w:t>
            </w:r>
            <w:r>
              <w:rPr>
                <w:rFonts w:ascii="Times New Roman" w:hAnsi="Times New Roman"/>
                <w:sz w:val="20"/>
              </w:rPr>
              <w:fldChar w:fldCharType="end"/>
            </w:r>
            <w:r>
              <w:rPr>
                <w:rFonts w:ascii="Times New Roman" w:hAnsi="Times New Roman"/>
                <w:sz w:val="20"/>
              </w:rPr>
              <w:t xml:space="preserve"> Правил и норм технической эксплуатации жилищного фонда (</w:t>
            </w:r>
            <w:r>
              <w:rPr>
                <w:rFonts w:ascii="Times New Roman" w:hAnsi="Times New Roman"/>
                <w:sz w:val="20"/>
              </w:rPr>
              <w:fldChar w:fldCharType="begin"/>
            </w:r>
            <w:r>
              <w:rPr>
                <w:rFonts w:ascii="Times New Roman" w:hAnsi="Times New Roman"/>
                <w:sz w:val="20"/>
              </w:rPr>
              <w:instrText>HYPERLINK \l "Par176"</w:instrText>
            </w:r>
            <w:r>
              <w:rPr>
                <w:rFonts w:ascii="Times New Roman" w:hAnsi="Times New Roman"/>
                <w:sz w:val="20"/>
              </w:rPr>
              <w:fldChar w:fldCharType="separate"/>
            </w:r>
            <w:r>
              <w:rPr>
                <w:rFonts w:ascii="Times New Roman" w:hAnsi="Times New Roman"/>
                <w:sz w:val="20"/>
              </w:rPr>
              <w:t>подпункт 11.5.16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50000">
            <w:pPr>
              <w:rPr>
                <w:rFonts w:ascii="Times New Roman" w:hAnsi="Times New Roman"/>
                <w:sz w:val="20"/>
              </w:rPr>
            </w:pPr>
            <w:r>
              <w:rPr>
                <w:rFonts w:ascii="Times New Roman" w:hAnsi="Times New Roman"/>
                <w:sz w:val="20"/>
              </w:rPr>
              <w:t xml:space="preserve">Показатель выполнения работ по подготовке к отопительному периоду </w:t>
            </w:r>
            <w:r>
              <w:rPr>
                <w:rFonts w:ascii="Times New Roman" w:hAnsi="Times New Roman"/>
                <w:sz w:val="20"/>
              </w:rPr>
              <w:t>теплового контура здания</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50000">
            <w:pPr>
              <w:rPr>
                <w:rFonts w:ascii="Times New Roman" w:hAnsi="Times New Roman"/>
                <w:sz w:val="20"/>
              </w:rPr>
            </w:pPr>
            <w:r>
              <w:rPr>
                <w:rFonts w:ascii="Times New Roman" w:hAnsi="Times New Roman"/>
                <w:sz w:val="20"/>
              </w:rPr>
              <w:t>0,7</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контур</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50000">
            <w:pPr>
              <w:rPr>
                <w:rFonts w:ascii="Times New Roman" w:hAnsi="Times New Roman"/>
                <w:sz w:val="20"/>
              </w:rPr>
            </w:pPr>
            <w:r>
              <w:rPr>
                <w:rFonts w:ascii="Times New Roman" w:hAnsi="Times New Roman"/>
                <w:sz w:val="20"/>
              </w:rPr>
              <w:t>Наличие - 1</w:t>
            </w:r>
          </w:p>
          <w:p w14:paraId="A5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50000">
            <w:pPr>
              <w:rPr>
                <w:rFonts w:ascii="Times New Roman" w:hAnsi="Times New Roman"/>
                <w:sz w:val="20"/>
              </w:rPr>
            </w:pPr>
            <w:r>
              <w:rPr>
                <w:rFonts w:ascii="Times New Roman" w:hAnsi="Times New Roman"/>
                <w:sz w:val="20"/>
              </w:rPr>
              <w:t>2.2</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50000">
            <w:pPr>
              <w:rPr>
                <w:rFonts w:ascii="Times New Roman" w:hAnsi="Times New Roman"/>
                <w:sz w:val="20"/>
              </w:rPr>
            </w:pPr>
            <w:r>
              <w:rPr>
                <w:rFonts w:ascii="Times New Roman" w:hAnsi="Times New Roman"/>
                <w:sz w:val="20"/>
              </w:rPr>
              <w:t xml:space="preserve">Акты о проведении дезинфекции систем теплопотребления с открытой схемой теплоснабжения и горячего водоснабжения в соответствии с </w:t>
            </w:r>
            <w:r>
              <w:rPr>
                <w:rFonts w:ascii="Times New Roman" w:hAnsi="Times New Roman"/>
                <w:sz w:val="20"/>
              </w:rPr>
              <w:fldChar w:fldCharType="begin"/>
            </w:r>
            <w:r>
              <w:rPr>
                <w:rFonts w:ascii="Times New Roman" w:hAnsi="Times New Roman"/>
                <w:sz w:val="20"/>
              </w:rPr>
              <w:instrText>HYPERLINK "consultantplus://offline/ref=5B229D2BB7354BA5F8D16433AEC9E5F2E39877B2D2825DF05EAF70076B0C2DAEF7CBF888B559457B6FCD31E93BBFEEE5314B9A63A032A1SCp8H"</w:instrText>
            </w:r>
            <w:r>
              <w:rPr>
                <w:rFonts w:ascii="Times New Roman" w:hAnsi="Times New Roman"/>
                <w:sz w:val="20"/>
              </w:rPr>
              <w:fldChar w:fldCharType="separate"/>
            </w:r>
            <w:r>
              <w:rPr>
                <w:rFonts w:ascii="Times New Roman" w:hAnsi="Times New Roman"/>
                <w:sz w:val="20"/>
              </w:rPr>
              <w:t>пунктом 5.2.10</w:t>
            </w:r>
            <w:r>
              <w:rPr>
                <w:rFonts w:ascii="Times New Roman" w:hAnsi="Times New Roman"/>
                <w:sz w:val="20"/>
              </w:rPr>
              <w:fldChar w:fldCharType="end"/>
            </w:r>
            <w:r>
              <w:rPr>
                <w:rFonts w:ascii="Times New Roman" w:hAnsi="Times New Roman"/>
                <w:sz w:val="20"/>
              </w:rPr>
              <w:t xml:space="preserve"> Правил и норм технической эксплуатации жилищного фонда, санитарных правил и норм </w:t>
            </w:r>
            <w:r>
              <w:rPr>
                <w:rFonts w:ascii="Times New Roman" w:hAnsi="Times New Roman"/>
                <w:sz w:val="20"/>
              </w:rPr>
              <w:fldChar w:fldCharType="begin"/>
            </w:r>
            <w:r>
              <w:rPr>
                <w:rFonts w:ascii="Times New Roman" w:hAnsi="Times New Roman"/>
                <w:sz w:val="20"/>
              </w:rPr>
              <w:instrText>HYPERLINK "consultantplus://offline/ref=5B229D2BB7354BA5F8D16433AEC9E5F2E39871B2D08E00FA56F67C056C0372B9F082F489B4594471639234FC2AE7E3E02A55987FBC30A3CFS7pAH"</w:instrText>
            </w:r>
            <w:r>
              <w:rPr>
                <w:rFonts w:ascii="Times New Roman" w:hAnsi="Times New Roman"/>
                <w:sz w:val="20"/>
              </w:rPr>
              <w:fldChar w:fldCharType="separate"/>
            </w:r>
            <w:r>
              <w:rPr>
                <w:rFonts w:ascii="Times New Roman" w:hAnsi="Times New Roman"/>
                <w:sz w:val="20"/>
              </w:rPr>
              <w:t>СанПиН</w:t>
            </w:r>
            <w:r>
              <w:rPr>
                <w:rFonts w:ascii="Times New Roman" w:hAnsi="Times New Roman"/>
                <w:sz w:val="20"/>
              </w:rPr>
              <w:t xml:space="preserve"> 1.2.3685-21</w:t>
            </w:r>
            <w:r>
              <w:rPr>
                <w:rFonts w:ascii="Times New Roman" w:hAnsi="Times New Roman"/>
                <w:sz w:val="20"/>
              </w:rPr>
              <w:fldChar w:fldCharType="end"/>
            </w:r>
            <w:r>
              <w:rPr>
                <w:rFonts w:ascii="Times New Roman" w:hAnsi="Times New Roman"/>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r>
              <w:rPr>
                <w:rFonts w:ascii="Times New Roman" w:hAnsi="Times New Roman"/>
                <w:sz w:val="20"/>
              </w:rPr>
              <w:t>&lt;4</w:t>
            </w:r>
            <w:r>
              <w:rPr>
                <w:rFonts w:ascii="Times New Roman" w:hAnsi="Times New Roman"/>
                <w:sz w:val="20"/>
              </w:rPr>
              <w:t>&gt;</w:t>
            </w:r>
            <w:r>
              <w:rPr>
                <w:rFonts w:ascii="Times New Roman" w:hAnsi="Times New Roman"/>
                <w:sz w:val="20"/>
              </w:rPr>
              <w:t xml:space="preserve"> (далее - </w:t>
            </w:r>
            <w:r>
              <w:rPr>
                <w:rFonts w:ascii="Times New Roman" w:hAnsi="Times New Roman"/>
                <w:sz w:val="20"/>
              </w:rPr>
              <w:t>СанПиН</w:t>
            </w:r>
            <w:r>
              <w:rPr>
                <w:rFonts w:ascii="Times New Roman" w:hAnsi="Times New Roman"/>
                <w:sz w:val="20"/>
              </w:rPr>
              <w:t xml:space="preserve"> 1.2.3685-21), и акты о результатах отбора проб воды из системы на соответствие требованиям </w:t>
            </w:r>
            <w:r>
              <w:rPr>
                <w:rFonts w:ascii="Times New Roman" w:hAnsi="Times New Roman"/>
                <w:sz w:val="20"/>
              </w:rPr>
              <w:fldChar w:fldCharType="begin"/>
            </w:r>
            <w:r>
              <w:rPr>
                <w:rFonts w:ascii="Times New Roman" w:hAnsi="Times New Roman"/>
                <w:sz w:val="20"/>
              </w:rPr>
              <w:instrText>HYPERLINK "consultantplus://offline/ref=5B229D2BB7354BA5F8D16433AEC9E5F2E39871B2D08E00FA56F67C056C0372B9F082F489B4594471639234FC2AE7E3E02A55987FBC30A3CFS7pAH"</w:instrText>
            </w:r>
            <w:r>
              <w:rPr>
                <w:rFonts w:ascii="Times New Roman" w:hAnsi="Times New Roman"/>
                <w:sz w:val="20"/>
              </w:rPr>
              <w:fldChar w:fldCharType="separate"/>
            </w:r>
            <w:r>
              <w:rPr>
                <w:rFonts w:ascii="Times New Roman" w:hAnsi="Times New Roman"/>
                <w:sz w:val="20"/>
              </w:rPr>
              <w:t>СанПиН</w:t>
            </w:r>
            <w:r>
              <w:rPr>
                <w:rFonts w:ascii="Times New Roman" w:hAnsi="Times New Roman"/>
                <w:sz w:val="20"/>
              </w:rPr>
              <w:t xml:space="preserve"> 1.2.3685-21</w:t>
            </w:r>
            <w:r>
              <w:rPr>
                <w:rFonts w:ascii="Times New Roman" w:hAnsi="Times New Roman"/>
                <w:sz w:val="20"/>
              </w:rPr>
              <w:fldChar w:fldCharType="end"/>
            </w:r>
            <w:r>
              <w:rPr>
                <w:rFonts w:ascii="Times New Roman" w:hAnsi="Times New Roman"/>
                <w:sz w:val="20"/>
              </w:rPr>
              <w:t>, оформленные аккредитованной лабораторией (</w:t>
            </w:r>
            <w:r>
              <w:rPr>
                <w:rFonts w:ascii="Times New Roman" w:hAnsi="Times New Roman"/>
                <w:sz w:val="20"/>
              </w:rPr>
              <w:fldChar w:fldCharType="begin"/>
            </w:r>
            <w:r>
              <w:rPr>
                <w:rFonts w:ascii="Times New Roman" w:hAnsi="Times New Roman"/>
                <w:sz w:val="20"/>
              </w:rPr>
              <w:instrText>HYPERLINK \l "Par177"</w:instrText>
            </w:r>
            <w:r>
              <w:rPr>
                <w:rFonts w:ascii="Times New Roman" w:hAnsi="Times New Roman"/>
                <w:sz w:val="20"/>
              </w:rPr>
              <w:fldChar w:fldCharType="separate"/>
            </w:r>
            <w:r>
              <w:rPr>
                <w:rFonts w:ascii="Times New Roman" w:hAnsi="Times New Roman"/>
                <w:sz w:val="20"/>
              </w:rPr>
              <w:t>подпункт 11.5.17 пункта 11</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50000">
            <w:pPr>
              <w:rPr>
                <w:rFonts w:ascii="Times New Roman" w:hAnsi="Times New Roman"/>
                <w:sz w:val="20"/>
              </w:rPr>
            </w:pPr>
            <w:r>
              <w:rPr>
                <w:rFonts w:ascii="Times New Roman" w:hAnsi="Times New Roman"/>
                <w:sz w:val="20"/>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50000">
            <w:pPr>
              <w:rPr>
                <w:rFonts w:ascii="Times New Roman" w:hAnsi="Times New Roman"/>
                <w:sz w:val="20"/>
              </w:rPr>
            </w:pPr>
            <w:r>
              <w:rPr>
                <w:rFonts w:ascii="Times New Roman" w:hAnsi="Times New Roman"/>
                <w:sz w:val="20"/>
              </w:rPr>
              <w:t>0,3</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дезинф</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50000">
            <w:pPr>
              <w:rPr>
                <w:rFonts w:ascii="Times New Roman" w:hAnsi="Times New Roman"/>
                <w:sz w:val="20"/>
              </w:rPr>
            </w:pPr>
            <w:r>
              <w:rPr>
                <w:rFonts w:ascii="Times New Roman" w:hAnsi="Times New Roman"/>
                <w:sz w:val="20"/>
              </w:rPr>
              <w:t>Наличие - 1</w:t>
            </w:r>
          </w:p>
          <w:p w14:paraId="AE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50000">
            <w:pPr>
              <w:rPr>
                <w:rFonts w:ascii="Times New Roman" w:hAnsi="Times New Roman"/>
                <w:sz w:val="20"/>
              </w:rPr>
            </w:pPr>
            <w:r>
              <w:rPr>
                <w:rFonts w:ascii="Times New Roman" w:hAnsi="Times New Roman"/>
                <w:sz w:val="20"/>
              </w:rPr>
              <w:t>3</w:t>
            </w:r>
          </w:p>
        </w:tc>
        <w:tc>
          <w:tcPr>
            <w:tcW w:type="dxa" w:w="23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50000">
            <w:pPr>
              <w:rPr>
                <w:rFonts w:ascii="Times New Roman" w:hAnsi="Times New Roman"/>
                <w:sz w:val="20"/>
              </w:rPr>
            </w:pPr>
            <w:r>
              <w:rPr>
                <w:rFonts w:ascii="Times New Roman" w:hAnsi="Times New Roman"/>
                <w:sz w:val="20"/>
              </w:rPr>
              <w:t xml:space="preserve">Обеспечить выполнение требования, предусмотренного </w:t>
            </w:r>
            <w:r>
              <w:rPr>
                <w:rFonts w:ascii="Times New Roman" w:hAnsi="Times New Roman"/>
                <w:sz w:val="20"/>
              </w:rPr>
              <w:fldChar w:fldCharType="begin"/>
            </w:r>
            <w:r>
              <w:rPr>
                <w:rFonts w:ascii="Times New Roman" w:hAnsi="Times New Roman"/>
                <w:sz w:val="20"/>
              </w:rPr>
              <w:instrText>HYPERLINK "consultantplus://offline/ref=5B229D2BB7354BA5F8D16433AEC9E5F2E59D78B0D18C00FA56F67C056C0372B9F082F489B4594571639234FC2AE7E3E02A55987FBC30A3CFS7pAH"</w:instrText>
            </w:r>
            <w:r>
              <w:rPr>
                <w:rFonts w:ascii="Times New Roman" w:hAnsi="Times New Roman"/>
                <w:sz w:val="20"/>
              </w:rPr>
              <w:fldChar w:fldCharType="separate"/>
            </w:r>
            <w:r>
              <w:rPr>
                <w:rFonts w:ascii="Times New Roman" w:hAnsi="Times New Roman"/>
                <w:sz w:val="20"/>
              </w:rPr>
              <w:t>пунктом 11</w:t>
            </w:r>
            <w:r>
              <w:rPr>
                <w:rFonts w:ascii="Times New Roman" w:hAnsi="Times New Roman"/>
                <w:sz w:val="20"/>
              </w:rPr>
              <w:fldChar w:fldCharType="end"/>
            </w:r>
            <w:r>
              <w:rPr>
                <w:rFonts w:ascii="Times New Roman" w:hAnsi="Times New Roman"/>
                <w:sz w:val="20"/>
              </w:rPr>
              <w:t xml:space="preserve"> Правил </w:t>
            </w:r>
            <w:r>
              <w:rPr>
                <w:rFonts w:ascii="Times New Roman" w:hAnsi="Times New Roman"/>
                <w:sz w:val="20"/>
              </w:rPr>
              <w:t>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r>
              <w:rPr>
                <w:rFonts w:ascii="Times New Roman" w:hAnsi="Times New Roman"/>
                <w:sz w:val="20"/>
              </w:rPr>
              <w:t>подпункт 11.3 пункта 11</w:t>
            </w:r>
            <w:r>
              <w:rPr>
                <w:rFonts w:ascii="Times New Roman" w:hAnsi="Times New Roman"/>
                <w:sz w:val="20"/>
              </w:rPr>
              <w:t xml:space="preserve"> Правил)</w:t>
            </w:r>
          </w:p>
        </w:tc>
        <w:tc>
          <w:tcPr>
            <w:tcW w:type="dxa" w:w="25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50000">
            <w:pPr>
              <w:rPr>
                <w:rFonts w:ascii="Times New Roman" w:hAnsi="Times New Roman"/>
                <w:sz w:val="20"/>
              </w:rPr>
            </w:pPr>
            <w:r>
              <w:rPr>
                <w:rFonts w:ascii="Times New Roman" w:hAnsi="Times New Roman"/>
                <w:sz w:val="20"/>
              </w:rPr>
              <w:t xml:space="preserve">Для лиц, указанных в </w:t>
            </w:r>
            <w:r>
              <w:rPr>
                <w:rFonts w:ascii="Times New Roman" w:hAnsi="Times New Roman"/>
                <w:sz w:val="20"/>
              </w:rPr>
              <w:t>подпунктах 1.4</w:t>
            </w:r>
            <w:r>
              <w:rPr>
                <w:rFonts w:ascii="Times New Roman" w:hAnsi="Times New Roman"/>
                <w:sz w:val="20"/>
              </w:rPr>
              <w:t xml:space="preserve">, </w:t>
            </w:r>
            <w:r>
              <w:rPr>
                <w:rFonts w:ascii="Times New Roman" w:hAnsi="Times New Roman"/>
                <w:sz w:val="20"/>
              </w:rPr>
              <w:t>1.5 пункта 1</w:t>
            </w:r>
            <w:r>
              <w:rPr>
                <w:rFonts w:ascii="Times New Roman" w:hAnsi="Times New Roman"/>
                <w:sz w:val="20"/>
              </w:rPr>
              <w:t xml:space="preserve"> Правил, - копия акта обследования дымовых и </w:t>
            </w:r>
            <w:r>
              <w:rPr>
                <w:rFonts w:ascii="Times New Roman" w:hAnsi="Times New Roman"/>
                <w:sz w:val="20"/>
              </w:rPr>
              <w:t>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r>
              <w:rPr>
                <w:rFonts w:ascii="Times New Roman" w:hAnsi="Times New Roman"/>
                <w:sz w:val="20"/>
              </w:rPr>
              <w:fldChar w:fldCharType="begin"/>
            </w:r>
            <w:r>
              <w:rPr>
                <w:rFonts w:ascii="Times New Roman" w:hAnsi="Times New Roman"/>
                <w:sz w:val="20"/>
              </w:rPr>
              <w:instrText>HYPERLINK \l "Par181"</w:instrText>
            </w:r>
            <w:r>
              <w:rPr>
                <w:rFonts w:ascii="Times New Roman" w:hAnsi="Times New Roman"/>
                <w:sz w:val="20"/>
              </w:rPr>
              <w:fldChar w:fldCharType="separate"/>
            </w:r>
            <w:r>
              <w:rPr>
                <w:rFonts w:ascii="Times New Roman" w:hAnsi="Times New Roman"/>
                <w:sz w:val="20"/>
              </w:rPr>
              <w:t>пункт 11.5.18 пункта 18</w:t>
            </w:r>
            <w:r>
              <w:rPr>
                <w:rFonts w:ascii="Times New Roman" w:hAnsi="Times New Roman"/>
                <w:sz w:val="20"/>
              </w:rPr>
              <w:fldChar w:fldCharType="end"/>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50000">
            <w:pPr>
              <w:rPr>
                <w:rFonts w:ascii="Times New Roman" w:hAnsi="Times New Roman"/>
                <w:sz w:val="20"/>
              </w:rPr>
            </w:pPr>
            <w:r>
              <w:rPr>
                <w:rFonts w:ascii="Times New Roman" w:hAnsi="Times New Roman"/>
                <w:sz w:val="20"/>
              </w:rPr>
              <w:t xml:space="preserve">Показатель обеспечения безопасности при использовании и </w:t>
            </w:r>
            <w:r>
              <w:rPr>
                <w:rFonts w:ascii="Times New Roman" w:hAnsi="Times New Roman"/>
                <w:sz w:val="20"/>
              </w:rPr>
              <w:t>содержании внутридомового и внутриквартирного газового оборудования при предоставлении коммунальной услуги по газоснабжению</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50000">
            <w:pPr>
              <w:rPr>
                <w:rFonts w:ascii="Times New Roman" w:hAnsi="Times New Roman"/>
                <w:sz w:val="20"/>
              </w:rPr>
            </w:pPr>
            <w:r>
              <w:rPr>
                <w:rFonts w:ascii="Times New Roman" w:hAnsi="Times New Roman"/>
                <w:sz w:val="20"/>
              </w:rPr>
              <w:t>0,02</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газ</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газ</w:t>
            </w:r>
            <w:r>
              <w:rPr>
                <w:rFonts w:ascii="Times New Roman" w:hAnsi="Times New Roman"/>
                <w:sz w:val="20"/>
              </w:rPr>
              <w:t xml:space="preserve"> </w:t>
            </w:r>
            <w:r>
              <w:rPr>
                <w:rFonts w:ascii="Times New Roman" w:hAnsi="Times New Roman"/>
                <w:sz w:val="20"/>
              </w:rPr>
              <w:t>=</w:t>
            </w:r>
            <w:r>
              <w:rPr>
                <w:rFonts w:ascii="Times New Roman" w:hAnsi="Times New Roman"/>
                <w:sz w:val="20"/>
                <w:vertAlign w:val="superscript"/>
              </w:rPr>
              <w:t>-</w:t>
            </w:r>
            <w:r>
              <w:rPr>
                <w:rFonts w:ascii="Times New Roman" w:hAnsi="Times New Roman"/>
                <w:sz w:val="20"/>
              </w:rPr>
              <w:t>К</w:t>
            </w:r>
            <w:r>
              <w:rPr>
                <w:rFonts w:ascii="Times New Roman" w:hAnsi="Times New Roman"/>
                <w:sz w:val="20"/>
                <w:vertAlign w:val="subscript"/>
              </w:rPr>
              <w:t>дым.вент</w:t>
            </w:r>
            <w:r>
              <w:rPr>
                <w:rFonts w:ascii="Times New Roman" w:hAnsi="Times New Roman"/>
                <w:sz w:val="20"/>
              </w:rPr>
              <w:t xml:space="preserve"> * 0,5 + </w:t>
            </w:r>
            <w:r>
              <w:rPr>
                <w:rFonts w:ascii="Times New Roman" w:hAnsi="Times New Roman"/>
                <w:sz w:val="20"/>
              </w:rPr>
              <w:t>К</w:t>
            </w:r>
            <w:r>
              <w:rPr>
                <w:rFonts w:ascii="Times New Roman" w:hAnsi="Times New Roman"/>
                <w:sz w:val="20"/>
                <w:vertAlign w:val="subscript"/>
              </w:rPr>
              <w:t>догов.тех.обсл</w:t>
            </w:r>
            <w:r>
              <w:rPr>
                <w:rFonts w:ascii="Times New Roman" w:hAnsi="Times New Roman"/>
                <w:sz w:val="20"/>
              </w:rPr>
              <w:t xml:space="preserve"> * 0,5</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50000">
            <w:pPr>
              <w:rPr>
                <w:rFonts w:ascii="Times New Roman" w:hAnsi="Times New Roman"/>
                <w:sz w:val="20"/>
              </w:rPr>
            </w:pPr>
            <w:r>
              <w:rPr>
                <w:rFonts w:ascii="Times New Roman" w:hAnsi="Times New Roman"/>
                <w:sz w:val="20"/>
              </w:rPr>
              <w:t>3.1</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50000">
            <w:pPr>
              <w:rPr>
                <w:rFonts w:ascii="Times New Roman" w:hAnsi="Times New Roman"/>
                <w:sz w:val="20"/>
              </w:rPr>
            </w:pPr>
            <w:r>
              <w:rPr>
                <w:rFonts w:ascii="Times New Roman" w:hAnsi="Times New Roman"/>
                <w:sz w:val="20"/>
              </w:rPr>
              <w:t>Показатель наличия акта обследования дымовых и вентиляционных каналов многоквартирных домов перед отопительным периодом</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50000">
            <w:pPr>
              <w:rPr>
                <w:rFonts w:ascii="Times New Roman" w:hAnsi="Times New Roman"/>
                <w:sz w:val="20"/>
              </w:rPr>
            </w:pPr>
            <w:r>
              <w:rPr>
                <w:rFonts w:ascii="Times New Roman" w:hAnsi="Times New Roman"/>
                <w:sz w:val="20"/>
              </w:rPr>
              <w:t>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дым</w:t>
            </w:r>
            <w:r>
              <w:rPr>
                <w:rFonts w:ascii="Times New Roman" w:hAnsi="Times New Roman"/>
                <w:sz w:val="20"/>
                <w:vertAlign w:val="subscript"/>
              </w:rPr>
              <w:t>.в</w:t>
            </w:r>
            <w:r>
              <w:rPr>
                <w:rFonts w:ascii="Times New Roman" w:hAnsi="Times New Roman"/>
                <w:sz w:val="20"/>
                <w:vertAlign w:val="subscript"/>
              </w:rPr>
              <w:t>ент</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50000">
            <w:pPr>
              <w:rPr>
                <w:rFonts w:ascii="Times New Roman" w:hAnsi="Times New Roman"/>
                <w:sz w:val="20"/>
              </w:rPr>
            </w:pPr>
            <w:r>
              <w:rPr>
                <w:rFonts w:ascii="Times New Roman" w:hAnsi="Times New Roman"/>
                <w:sz w:val="20"/>
              </w:rPr>
              <w:t>Наличие - 1</w:t>
            </w:r>
          </w:p>
          <w:p w14:paraId="BF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50000">
            <w:pPr>
              <w:rPr>
                <w:rFonts w:ascii="Times New Roman" w:hAnsi="Times New Roman"/>
                <w:sz w:val="20"/>
              </w:rPr>
            </w:pPr>
            <w:r>
              <w:rPr>
                <w:rFonts w:ascii="Times New Roman" w:hAnsi="Times New Roman"/>
                <w:sz w:val="20"/>
              </w:rPr>
              <w:t>3.2</w:t>
            </w:r>
          </w:p>
        </w:tc>
        <w:tc>
          <w:tcPr>
            <w:tcW w:type="dxa" w:w="23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50000">
            <w:pPr>
              <w:rPr>
                <w:rFonts w:ascii="Times New Roman" w:hAnsi="Times New Roman"/>
                <w:sz w:val="20"/>
              </w:rPr>
            </w:pPr>
            <w:r>
              <w:rPr>
                <w:rFonts w:ascii="Times New Roman" w:hAnsi="Times New Roman"/>
                <w:sz w:val="20"/>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50000">
            <w:pPr>
              <w:rPr>
                <w:rFonts w:ascii="Times New Roman" w:hAnsi="Times New Roman"/>
                <w:sz w:val="20"/>
              </w:rPr>
            </w:pPr>
            <w:r>
              <w:rPr>
                <w:rFonts w:ascii="Times New Roman" w:hAnsi="Times New Roman"/>
                <w:sz w:val="20"/>
              </w:rPr>
              <w:t>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догов</w:t>
            </w:r>
            <w:r>
              <w:rPr>
                <w:rFonts w:ascii="Times New Roman" w:hAnsi="Times New Roman"/>
                <w:sz w:val="20"/>
                <w:vertAlign w:val="subscript"/>
              </w:rPr>
              <w:t>.т</w:t>
            </w:r>
            <w:r>
              <w:rPr>
                <w:rFonts w:ascii="Times New Roman" w:hAnsi="Times New Roman"/>
                <w:sz w:val="20"/>
                <w:vertAlign w:val="subscript"/>
              </w:rPr>
              <w:t>ех.обсл</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50000">
            <w:pPr>
              <w:rPr>
                <w:rFonts w:ascii="Times New Roman" w:hAnsi="Times New Roman"/>
                <w:sz w:val="20"/>
              </w:rPr>
            </w:pPr>
            <w:r>
              <w:rPr>
                <w:rFonts w:ascii="Times New Roman" w:hAnsi="Times New Roman"/>
                <w:sz w:val="20"/>
              </w:rPr>
              <w:t>Наличие - 1</w:t>
            </w:r>
          </w:p>
          <w:p w14:paraId="C7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50000">
            <w:pPr>
              <w:rPr>
                <w:rFonts w:ascii="Times New Roman" w:hAnsi="Times New Roman"/>
                <w:sz w:val="20"/>
              </w:rPr>
            </w:pP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50000">
            <w:pPr>
              <w:rPr>
                <w:rFonts w:ascii="Times New Roman" w:hAnsi="Times New Roman"/>
                <w:sz w:val="20"/>
              </w:rPr>
            </w:pPr>
            <w:r>
              <w:rPr>
                <w:rFonts w:ascii="Times New Roman" w:hAnsi="Times New Roman"/>
                <w:sz w:val="20"/>
              </w:rPr>
              <w:t>4</w:t>
            </w:r>
          </w:p>
        </w:tc>
        <w:tc>
          <w:tcPr>
            <w:tcW w:type="dxa" w:w="2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50000">
            <w:pPr>
              <w:rPr>
                <w:rFonts w:ascii="Times New Roman" w:hAnsi="Times New Roman"/>
                <w:sz w:val="20"/>
              </w:rPr>
            </w:pPr>
            <w:r>
              <w:rPr>
                <w:rFonts w:ascii="Times New Roman" w:hAnsi="Times New Roman"/>
                <w:sz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Pr>
                <w:rFonts w:ascii="Times New Roman" w:hAnsi="Times New Roman"/>
                <w:sz w:val="20"/>
              </w:rPr>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"consultantplus://offline/ref=5B229D2BB7354BA5F8D16433AEC9E5F2E39473B7D38000FA56F67C056C0372B9F082F48BB55D4E2635DD35A06EB7F0E02D559A7DA0S3p7H"</w:instrText>
            </w:r>
            <w:r>
              <w:rPr>
                <w:rFonts w:ascii="Times New Roman" w:hAnsi="Times New Roman"/>
                <w:sz w:val="20"/>
              </w:rPr>
              <w:fldChar w:fldCharType="separate"/>
            </w:r>
            <w:r>
              <w:rPr>
                <w:rFonts w:ascii="Times New Roman" w:hAnsi="Times New Roman"/>
                <w:sz w:val="20"/>
              </w:rPr>
              <w:t>пунктом 2 части 1 статьи 4.1</w:t>
            </w:r>
            <w:r>
              <w:rPr>
                <w:rFonts w:ascii="Times New Roman" w:hAnsi="Times New Roman"/>
                <w:sz w:val="20"/>
              </w:rPr>
              <w:fldChar w:fldCharType="end"/>
            </w:r>
            <w:r>
              <w:rPr>
                <w:rFonts w:ascii="Times New Roman" w:hAnsi="Times New Roman"/>
                <w:sz w:val="20"/>
              </w:rPr>
              <w:t xml:space="preserve"> Федерального закона</w:t>
            </w:r>
            <w:r>
              <w:rPr>
                <w:rFonts w:ascii="Times New Roman" w:hAnsi="Times New Roman"/>
                <w:sz w:val="20"/>
              </w:rPr>
              <w:t xml:space="preserve"> </w:t>
            </w:r>
            <w:r>
              <w:rPr>
                <w:rFonts w:ascii="Times New Roman" w:hAnsi="Times New Roman"/>
                <w:sz w:val="20"/>
              </w:rPr>
              <w:t xml:space="preserve">о теплоснабжении и </w:t>
            </w:r>
            <w:r>
              <w:rPr>
                <w:rFonts w:ascii="Times New Roman" w:hAnsi="Times New Roman"/>
                <w:sz w:val="20"/>
              </w:rPr>
              <w:fldChar w:fldCharType="begin"/>
            </w:r>
            <w:r>
              <w:rPr>
                <w:rFonts w:ascii="Times New Roman" w:hAnsi="Times New Roman"/>
                <w:sz w:val="20"/>
              </w:rPr>
              <w:instrText>HYPERLINK "consultantplus://offline/ref=5B229D2BB7354BA5F8D16433AEC9E5F2E39473B4D78F00FA56F67C056C0372B9F082F48BB7584E2635DD35A06EB7F0E02D559A7DA0S3p7H"</w:instrText>
            </w:r>
            <w:r>
              <w:rPr>
                <w:rFonts w:ascii="Times New Roman" w:hAnsi="Times New Roman"/>
                <w:sz w:val="20"/>
              </w:rPr>
              <w:fldChar w:fldCharType="separate"/>
            </w:r>
            <w:r>
              <w:rPr>
                <w:rFonts w:ascii="Times New Roman" w:hAnsi="Times New Roman"/>
                <w:sz w:val="20"/>
              </w:rPr>
              <w:t>абзацем вторым пункта 2 статьи 5</w:t>
            </w:r>
            <w:r>
              <w:rPr>
                <w:rFonts w:ascii="Times New Roman" w:hAnsi="Times New Roman"/>
                <w:sz w:val="20"/>
              </w:rPr>
              <w:fldChar w:fldCharType="end"/>
            </w:r>
            <w:r>
              <w:rPr>
                <w:rFonts w:ascii="Times New Roman" w:hAnsi="Times New Roman"/>
                <w:sz w:val="20"/>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"consultantplus://offline/ref=5B229D2BB7354BA5F8D16433AEC9E5F2E39D78B4D2825DF05EAF70076B0C2DAEF7CBF888B45942706FCD31E93BBFEEE5314B9A63A032A1SCp8H"</w:instrText>
            </w:r>
            <w:r>
              <w:rPr>
                <w:rFonts w:ascii="Times New Roman" w:hAnsi="Times New Roman"/>
                <w:sz w:val="20"/>
              </w:rPr>
              <w:fldChar w:fldCharType="separate"/>
            </w:r>
            <w:r>
              <w:rPr>
                <w:rFonts w:ascii="Times New Roman" w:hAnsi="Times New Roman"/>
                <w:sz w:val="20"/>
              </w:rPr>
              <w:t>пунктов 2.2.1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"consultantplus://offline/ref=5B229D2BB7354BA5F8D16433AEC9E5F2E39D78B4D2825DF05EAF70076B0C2DAEF7CBF888B45843766FCD31E93BBFEEE5314B9A63A032A1SCp8H"</w:instrText>
            </w:r>
            <w:r>
              <w:rPr>
                <w:rFonts w:ascii="Times New Roman" w:hAnsi="Times New Roman"/>
                <w:sz w:val="20"/>
              </w:rPr>
              <w:fldChar w:fldCharType="separate"/>
            </w:r>
            <w:r>
              <w:rPr>
                <w:rFonts w:ascii="Times New Roman" w:hAnsi="Times New Roman"/>
                <w:sz w:val="20"/>
              </w:rPr>
              <w:t>2.3.14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"consultantplus://offline/ref=5B229D2BB7354BA5F8D16433AEC9E5F2E39D78B4D2825DF05EAF70076B0C2DAEF7CBF888B45843756FCD31E93BBFEEE5314B9A63A032A1SCp8H"</w:instrText>
            </w:r>
            <w:r>
              <w:rPr>
                <w:rFonts w:ascii="Times New Roman" w:hAnsi="Times New Roman"/>
                <w:sz w:val="20"/>
              </w:rPr>
              <w:fldChar w:fldCharType="separate"/>
            </w:r>
            <w:r>
              <w:rPr>
                <w:rFonts w:ascii="Times New Roman" w:hAnsi="Times New Roman"/>
                <w:sz w:val="20"/>
              </w:rPr>
              <w:t>2.3.15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"consultantplus://offline/ref=5B229D2BB7354BA5F8D16433AEC9E5F2E39D78B4D2825DF05EAF70076B0C2DAEF7CBF888B45A42756FCD31E93BBFEEE5314B9A63A032A1SCp8H"</w:instrText>
            </w:r>
            <w:r>
              <w:rPr>
                <w:rFonts w:ascii="Times New Roman" w:hAnsi="Times New Roman"/>
                <w:sz w:val="20"/>
              </w:rPr>
              <w:fldChar w:fldCharType="separate"/>
            </w:r>
            <w:r>
              <w:rPr>
                <w:rFonts w:ascii="Times New Roman" w:hAnsi="Times New Roman"/>
                <w:sz w:val="20"/>
              </w:rPr>
              <w:t>2.8.1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"consultantplus://offline/ref=5B229D2BB7354BA5F8D16433AEC9E5F2E39D78B4D2825DF05EAF70076B0C2DAEF7CBF888B558437B6FCD31E93BBFEEE5314B9A63A032A1SCp8H"</w:instrText>
            </w:r>
            <w:r>
              <w:rPr>
                <w:rFonts w:ascii="Times New Roman" w:hAnsi="Times New Roman"/>
                <w:sz w:val="20"/>
              </w:rPr>
              <w:fldChar w:fldCharType="separate"/>
            </w:r>
            <w:r>
              <w:rPr>
                <w:rFonts w:ascii="Times New Roman" w:hAnsi="Times New Roman"/>
                <w:sz w:val="20"/>
              </w:rPr>
              <w:t>6.2.52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"consultantplus://offline/ref=5B229D2BB7354BA5F8D16433AEC9E5F2E39D78B4D2825DF05EAF70076B0C2DAEF7CBF888B5584D756FCD31E93BBFEEE5314B9A63A032A1SCp8H"</w:instrText>
            </w:r>
            <w:r>
              <w:rPr>
                <w:rFonts w:ascii="Times New Roman" w:hAnsi="Times New Roman"/>
                <w:sz w:val="20"/>
              </w:rPr>
              <w:fldChar w:fldCharType="separate"/>
            </w:r>
            <w:r>
              <w:rPr>
                <w:rFonts w:ascii="Times New Roman" w:hAnsi="Times New Roman"/>
                <w:sz w:val="20"/>
              </w:rPr>
              <w:t>6.2.62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"consultantplus://offline/ref=5B229D2BB7354BA5F8D16433AEC9E5F2E39D78B4D2825DF05EAF70076B0C2DAEF7CBF888B55C44746FCD31E93BBFEEE5314B9A63A032A1SCp8H"</w:instrText>
            </w:r>
            <w:r>
              <w:rPr>
                <w:rFonts w:ascii="Times New Roman" w:hAnsi="Times New Roman"/>
                <w:sz w:val="20"/>
              </w:rPr>
              <w:fldChar w:fldCharType="separate"/>
            </w:r>
            <w:r>
              <w:rPr>
                <w:rFonts w:ascii="Times New Roman" w:hAnsi="Times New Roman"/>
                <w:sz w:val="20"/>
              </w:rPr>
              <w:t>9.1.53</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"consultantplus://offline/ref=5B229D2BB7354BA5F8D16433AEC9E5F2E39D78B4D2825DF05EAF70076B0C2DAEF7CBF888B55C417A6FCD31E93BBFEEE5314B9A63A032A1SCp8H"</w:instrText>
            </w:r>
            <w:r>
              <w:rPr>
                <w:rFonts w:ascii="Times New Roman" w:hAnsi="Times New Roman"/>
                <w:sz w:val="20"/>
              </w:rPr>
              <w:fldChar w:fldCharType="separate"/>
            </w:r>
            <w:r>
              <w:rPr>
                <w:rFonts w:ascii="Times New Roman" w:hAnsi="Times New Roman"/>
                <w:sz w:val="20"/>
              </w:rPr>
              <w:t>9.2.9</w:t>
            </w:r>
            <w:r>
              <w:rPr>
                <w:rFonts w:ascii="Times New Roman" w:hAnsi="Times New Roman"/>
                <w:sz w:val="20"/>
              </w:rPr>
              <w:fldChar w:fldCharType="end"/>
            </w:r>
            <w:r>
              <w:rPr>
                <w:rFonts w:ascii="Times New Roman" w:hAnsi="Times New Roman"/>
                <w:sz w:val="20"/>
              </w:rPr>
              <w:t>,</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"consultantplus://offline/ref=5B229D2BB7354BA5F8D16433AEC9E5F2E39D78B4D2825DF05EAF70076B0C2DAEF7CBF888B55C40706FCD31E93BBFEEE5314B9A63A032A1SCp8H"</w:instrText>
            </w:r>
            <w:r>
              <w:rPr>
                <w:rFonts w:ascii="Times New Roman" w:hAnsi="Times New Roman"/>
                <w:sz w:val="20"/>
              </w:rPr>
              <w:fldChar w:fldCharType="separate"/>
            </w:r>
            <w:r>
              <w:rPr>
                <w:rFonts w:ascii="Times New Roman" w:hAnsi="Times New Roman"/>
                <w:sz w:val="20"/>
              </w:rPr>
              <w:t>9.2.10</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"consultantplus://offline/ref=5B229D2BB7354BA5F8D16433AEC9E5F2E39D78B4D2825DF05EAF70076B0C2DAEF7CBF888B55C40766FCD31E93BBFEEE5314B9A63A032A1SCp8H"</w:instrText>
            </w:r>
            <w:r>
              <w:rPr>
                <w:rFonts w:ascii="Times New Roman" w:hAnsi="Times New Roman"/>
                <w:sz w:val="20"/>
              </w:rPr>
              <w:fldChar w:fldCharType="separate"/>
            </w:r>
            <w:r>
              <w:rPr>
                <w:rFonts w:ascii="Times New Roman" w:hAnsi="Times New Roman"/>
                <w:sz w:val="20"/>
              </w:rPr>
              <w:t>9.2.12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"consultantplus://offline/ref=5B229D2BB7354BA5F8D16433AEC9E5F2E39D78B4D2825DF05EAF70076B0C2DAEF7CBF888B55C40776FCD31E93BBFEEE5314B9A63A032A1SCp8H"</w:instrText>
            </w:r>
            <w:r>
              <w:rPr>
                <w:rFonts w:ascii="Times New Roman" w:hAnsi="Times New Roman"/>
                <w:sz w:val="20"/>
              </w:rPr>
              <w:fldChar w:fldCharType="separate"/>
            </w:r>
            <w:r>
              <w:rPr>
                <w:rFonts w:ascii="Times New Roman" w:hAnsi="Times New Roman"/>
                <w:sz w:val="20"/>
              </w:rPr>
              <w:t>9.2.13</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"consultantplus://offline/ref=5B229D2BB7354BA5F8D16433AEC9E5F2E39D78B4D2825DF05EAF70076B0C2DAEF7CBF888B55C4D766FCD31E93BBFEEE5314B9A63A032A1SCp8H"</w:instrText>
            </w:r>
            <w:r>
              <w:rPr>
                <w:rFonts w:ascii="Times New Roman" w:hAnsi="Times New Roman"/>
                <w:sz w:val="20"/>
              </w:rPr>
              <w:fldChar w:fldCharType="separate"/>
            </w:r>
            <w:r>
              <w:rPr>
                <w:rFonts w:ascii="Times New Roman" w:hAnsi="Times New Roman"/>
                <w:sz w:val="20"/>
              </w:rPr>
              <w:t>9.2.20</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"consultantplus://offline/ref=5B229D2BB7354BA5F8D16433AEC9E5F2E39D78B4D2825DF05EAF70076B0C2DAEF7CBF888B55C4C7A6FCD31E93BBFEEE5314B9A63A032A1SCp8H"</w:instrText>
            </w:r>
            <w:r>
              <w:rPr>
                <w:rFonts w:ascii="Times New Roman" w:hAnsi="Times New Roman"/>
                <w:sz w:val="20"/>
              </w:rPr>
              <w:fldChar w:fldCharType="separate"/>
            </w:r>
            <w:r>
              <w:rPr>
                <w:rFonts w:ascii="Times New Roman" w:hAnsi="Times New Roman"/>
                <w:sz w:val="20"/>
              </w:rPr>
              <w:t>9.3.10</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"consultantplus://offline/ref=5B229D2BB7354BA5F8D16433AEC9E5F2E39D78B4D2825DF05EAF70076B0C2DAEF7CBF888B55F45726FCD31E93BBFEEE5314B9A63A032A1SCp8H"</w:instrText>
            </w:r>
            <w:r>
              <w:rPr>
                <w:rFonts w:ascii="Times New Roman" w:hAnsi="Times New Roman"/>
                <w:sz w:val="20"/>
              </w:rPr>
              <w:fldChar w:fldCharType="separate"/>
            </w:r>
            <w:r>
              <w:rPr>
                <w:rFonts w:ascii="Times New Roman" w:hAnsi="Times New Roman"/>
                <w:sz w:val="20"/>
              </w:rPr>
              <w:t>9.3.11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"consultantplus://offline/ref=5B229D2BB7354BA5F8D16433AEC9E5F2E39D78B4D2825DF05EAF70076B0C2DAEF7CBF888B55F447B6FCD31E93BBFEEE5314B9A63A032A1SCp8H"</w:instrText>
            </w:r>
            <w:r>
              <w:rPr>
                <w:rFonts w:ascii="Times New Roman" w:hAnsi="Times New Roman"/>
                <w:sz w:val="20"/>
              </w:rPr>
              <w:fldChar w:fldCharType="separate"/>
            </w:r>
            <w:r>
              <w:rPr>
                <w:rFonts w:ascii="Times New Roman" w:hAnsi="Times New Roman"/>
                <w:sz w:val="20"/>
              </w:rPr>
              <w:t>9.3.19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"consultantplus://offline/ref=5B229D2BB7354BA5F8D16433AEC9E5F2E39D78B4D2825DF05EAF70076B0C2DAEF7CBF888B55F46716FCD31E93BBFEEE5314B9A63A032A1SCp8H"</w:instrText>
            </w:r>
            <w:r>
              <w:rPr>
                <w:rFonts w:ascii="Times New Roman" w:hAnsi="Times New Roman"/>
                <w:sz w:val="20"/>
              </w:rPr>
              <w:fldChar w:fldCharType="separate"/>
            </w:r>
            <w:r>
              <w:rPr>
                <w:rFonts w:ascii="Times New Roman" w:hAnsi="Times New Roman"/>
                <w:sz w:val="20"/>
              </w:rPr>
              <w:t>9.3.24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"consultantplus://offline/ref=5B229D2BB7354BA5F8D16433AEC9E5F2E39D78B4D2825DF05EAF70076B0C2DAEF7CBF888B55F46776FCD31E93BBFEEE5314B9A63A032A1SCp8H"</w:instrText>
            </w:r>
            <w:r>
              <w:rPr>
                <w:rFonts w:ascii="Times New Roman" w:hAnsi="Times New Roman"/>
                <w:sz w:val="20"/>
              </w:rPr>
              <w:fldChar w:fldCharType="separate"/>
            </w:r>
            <w:r>
              <w:rPr>
                <w:rFonts w:ascii="Times New Roman" w:hAnsi="Times New Roman"/>
                <w:sz w:val="20"/>
              </w:rPr>
              <w:t>9.3.25</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"consultantplus://offline/ref=5B229D2BB7354BA5F8D16433AEC9E5F2E39D78B4D2825DF05EAF70076B0C2DAEF7CBF888B55E44756FCD31E93BBFEEE5314B9A63A032A1SCp8H"</w:instrText>
            </w:r>
            <w:r>
              <w:rPr>
                <w:rFonts w:ascii="Times New Roman" w:hAnsi="Times New Roman"/>
                <w:sz w:val="20"/>
              </w:rPr>
              <w:fldChar w:fldCharType="separate"/>
            </w:r>
            <w:r>
              <w:rPr>
                <w:rFonts w:ascii="Times New Roman" w:hAnsi="Times New Roman"/>
                <w:sz w:val="20"/>
              </w:rPr>
              <w:t>10.1.9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"consultantplus://offline/ref=5B229D2BB7354BA5F8D16433AEC9E5F2E39D78B4D2825DF05EAF70076B0C2DAEF7CBF888B550457B6FCD31E93BBFEEE5314B9A63A032A1SCp8H"</w:instrText>
            </w:r>
            <w:r>
              <w:rPr>
                <w:rFonts w:ascii="Times New Roman" w:hAnsi="Times New Roman"/>
                <w:sz w:val="20"/>
              </w:rPr>
              <w:fldChar w:fldCharType="separate"/>
            </w:r>
            <w:r>
              <w:rPr>
                <w:rFonts w:ascii="Times New Roman" w:hAnsi="Times New Roman"/>
                <w:sz w:val="20"/>
              </w:rPr>
              <w:t>11.1</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"consultantplus://offline/ref=5B229D2BB7354BA5F8D16433AEC9E5F2E39D78B4D2825DF05EAF70076B0C2DAEF7CBF888B55044746FCD31E93BBFEEE5314B9A63A032A1SCp8H"</w:instrText>
            </w:r>
            <w:r>
              <w:rPr>
                <w:rFonts w:ascii="Times New Roman" w:hAnsi="Times New Roman"/>
                <w:sz w:val="20"/>
              </w:rPr>
              <w:fldChar w:fldCharType="separate"/>
            </w:r>
            <w:r>
              <w:rPr>
                <w:rFonts w:ascii="Times New Roman" w:hAnsi="Times New Roman"/>
                <w:sz w:val="20"/>
              </w:rPr>
              <w:t>11.2</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"consultantplus://offline/ref=5B229D2BB7354BA5F8D16433AEC9E5F2E39D78B4D2825DF05EAF70076B0C2DAEF7CBF888B55047726FCD31E93BBFEEE5314B9A63A032A1SCp8H"</w:instrText>
            </w:r>
            <w:r>
              <w:rPr>
                <w:rFonts w:ascii="Times New Roman" w:hAnsi="Times New Roman"/>
                <w:sz w:val="20"/>
              </w:rPr>
              <w:fldChar w:fldCharType="separate"/>
            </w:r>
            <w:r>
              <w:rPr>
                <w:rFonts w:ascii="Times New Roman" w:hAnsi="Times New Roman"/>
                <w:sz w:val="20"/>
              </w:rPr>
              <w:t>11.5</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w:t>
            </w:r>
            <w:r>
              <w:rPr>
                <w:rFonts w:ascii="Times New Roman" w:hAnsi="Times New Roman"/>
                <w:sz w:val="20"/>
              </w:rPr>
              <w:t xml:space="preserve">энергоустановок,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"consultantplus://offline/ref=5B229D2BB7354BA5F8D16433AEC9E5F2E49B73B7D08D00FA56F67C056C0372B9F082F489B4584676669234FC2AE7E3E02A55987FBC30A3CFS7pAH"</w:instrText>
            </w:r>
            <w:r>
              <w:rPr>
                <w:rFonts w:ascii="Times New Roman" w:hAnsi="Times New Roman"/>
                <w:sz w:val="20"/>
              </w:rPr>
              <w:fldChar w:fldCharType="separate"/>
            </w:r>
            <w:r>
              <w:rPr>
                <w:rFonts w:ascii="Times New Roman" w:hAnsi="Times New Roman"/>
                <w:sz w:val="20"/>
              </w:rPr>
              <w:t>пунктов 394</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"consultantplus://offline/ref=5B229D2BB7354BA5F8D16433AEC9E5F2E49B73B7D08D00FA56F67C056C0372B9F082F489B4584677669234FC2AE7E3E02A55987FBC30A3CFS7pAH"</w:instrText>
            </w:r>
            <w:r>
              <w:rPr>
                <w:rFonts w:ascii="Times New Roman" w:hAnsi="Times New Roman"/>
                <w:sz w:val="20"/>
              </w:rPr>
              <w:fldChar w:fldCharType="separate"/>
            </w:r>
            <w:r>
              <w:rPr>
                <w:rFonts w:ascii="Times New Roman" w:hAnsi="Times New Roman"/>
                <w:sz w:val="20"/>
              </w:rPr>
              <w:t>396</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"consultantplus://offline/ref=5B229D2BB7354BA5F8D16433AEC9E5F2E49B73B7D08D00FA56F67C056C0372B9F082F489B4584674649234FC2AE7E3E02A55987FBC30A3CFS7pAH"</w:instrText>
            </w:r>
            <w:r>
              <w:rPr>
                <w:rFonts w:ascii="Times New Roman" w:hAnsi="Times New Roman"/>
                <w:sz w:val="20"/>
              </w:rPr>
              <w:fldChar w:fldCharType="separate"/>
            </w:r>
            <w:r>
              <w:rPr>
                <w:rFonts w:ascii="Times New Roman" w:hAnsi="Times New Roman"/>
                <w:sz w:val="20"/>
              </w:rPr>
              <w:t>399</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"consultantplus://offline/ref=5B229D2BB7354BA5F8D16433AEC9E5F2E49B73B7D08D00FA56F67C056C0372B9F082F489B4584675619234FC2AE7E3E02A55987FBC30A3CFS7pAH"</w:instrText>
            </w:r>
            <w:r>
              <w:rPr>
                <w:rFonts w:ascii="Times New Roman" w:hAnsi="Times New Roman"/>
                <w:sz w:val="20"/>
              </w:rPr>
              <w:fldChar w:fldCharType="separate"/>
            </w:r>
            <w:r>
              <w:rPr>
                <w:rFonts w:ascii="Times New Roman" w:hAnsi="Times New Roman"/>
                <w:sz w:val="20"/>
              </w:rPr>
              <w:t>403</w:t>
            </w:r>
            <w:r>
              <w:rPr>
                <w:rFonts w:ascii="Times New Roman" w:hAnsi="Times New Roman"/>
                <w:sz w:val="20"/>
              </w:rPr>
              <w:fldChar w:fldCharType="end"/>
            </w:r>
            <w:r>
              <w:rPr>
                <w:rFonts w:ascii="Times New Roman" w:hAnsi="Times New Roman"/>
                <w:sz w:val="20"/>
              </w:rPr>
              <w:t xml:space="preserve"> Правил промышленной безопасности (</w:t>
            </w:r>
            <w:r>
              <w:rPr>
                <w:rFonts w:ascii="Times New Roman" w:hAnsi="Times New Roman"/>
                <w:sz w:val="20"/>
              </w:rPr>
              <w:t>подпункт 11.4 пункта 11</w:t>
            </w:r>
            <w:r>
              <w:rPr>
                <w:rFonts w:ascii="Times New Roman" w:hAnsi="Times New Roman"/>
                <w:sz w:val="20"/>
              </w:rPr>
              <w:t xml:space="preserve"> Правил)</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50000">
            <w:pPr>
              <w:rPr>
                <w:rFonts w:ascii="Times New Roman" w:hAnsi="Times New Roman"/>
                <w:sz w:val="20"/>
              </w:rPr>
            </w:pPr>
            <w:r>
              <w:rPr>
                <w:rFonts w:ascii="Times New Roman" w:hAnsi="Times New Roman"/>
                <w:sz w:val="20"/>
              </w:rP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rPr>
                <w:rFonts w:ascii="Times New Roman" w:hAnsi="Times New Roman"/>
                <w:sz w:val="20"/>
              </w:rPr>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r>
              <w:rPr>
                <w:rFonts w:ascii="Times New Roman" w:hAnsi="Times New Roman"/>
                <w:sz w:val="20"/>
              </w:rPr>
              <w:fldChar w:fldCharType="begin"/>
            </w:r>
            <w:r>
              <w:rPr>
                <w:rFonts w:ascii="Times New Roman" w:hAnsi="Times New Roman"/>
                <w:sz w:val="20"/>
              </w:rPr>
              <w:instrText>HYPERLINK "consultantplus://offline/ref=5B229D2BB7354BA5F8D16433AEC9E5F2E39473B7D38000FA56F67C056C0372B9F082F48BB55D4E2635DD35A06EB7F0E02D559A7DA0S3p7H"</w:instrText>
            </w:r>
            <w:r>
              <w:rPr>
                <w:rFonts w:ascii="Times New Roman" w:hAnsi="Times New Roman"/>
                <w:sz w:val="20"/>
              </w:rPr>
              <w:fldChar w:fldCharType="separate"/>
            </w:r>
            <w:r>
              <w:rPr>
                <w:rFonts w:ascii="Times New Roman" w:hAnsi="Times New Roman"/>
                <w:sz w:val="20"/>
              </w:rPr>
              <w:t>пунктом 2 части 1 статьи 4.1</w:t>
            </w:r>
            <w:r>
              <w:rPr>
                <w:rFonts w:ascii="Times New Roman" w:hAnsi="Times New Roman"/>
                <w:sz w:val="20"/>
              </w:rPr>
              <w:fldChar w:fldCharType="end"/>
            </w:r>
            <w:r>
              <w:rPr>
                <w:rFonts w:ascii="Times New Roman" w:hAnsi="Times New Roman"/>
                <w:sz w:val="20"/>
              </w:rPr>
              <w:t xml:space="preserve"> Федерального закона о теплоснабжении и </w:t>
            </w:r>
            <w:r>
              <w:rPr>
                <w:rFonts w:ascii="Times New Roman" w:hAnsi="Times New Roman"/>
                <w:sz w:val="20"/>
              </w:rPr>
              <w:fldChar w:fldCharType="begin"/>
            </w:r>
            <w:r>
              <w:rPr>
                <w:rFonts w:ascii="Times New Roman" w:hAnsi="Times New Roman"/>
                <w:sz w:val="20"/>
              </w:rPr>
              <w:instrText>HYPERLINK "consultantplus://offline/ref=5B229D2BB7354BA5F8D16433AEC9E5F2E39473B4D78F00FA56F67C056C0372B9F082F48BB7584E2635DD35A06EB7F0E02D559A7DA0S3p7H"</w:instrText>
            </w:r>
            <w:r>
              <w:rPr>
                <w:rFonts w:ascii="Times New Roman" w:hAnsi="Times New Roman"/>
                <w:sz w:val="20"/>
              </w:rPr>
              <w:fldChar w:fldCharType="separate"/>
            </w:r>
            <w:r>
              <w:rPr>
                <w:rFonts w:ascii="Times New Roman" w:hAnsi="Times New Roman"/>
                <w:sz w:val="20"/>
              </w:rPr>
              <w:t>абзацем вторым пункта 2 статьи 5</w:t>
            </w:r>
            <w:r>
              <w:rPr>
                <w:rFonts w:ascii="Times New Roman" w:hAnsi="Times New Roman"/>
                <w:sz w:val="20"/>
              </w:rPr>
              <w:fldChar w:fldCharType="end"/>
            </w:r>
            <w:r>
              <w:rPr>
                <w:rFonts w:ascii="Times New Roman" w:hAnsi="Times New Roman"/>
                <w:sz w:val="20"/>
              </w:rPr>
              <w:t xml:space="preserve"> Федерального закона о</w:t>
            </w:r>
            <w:r>
              <w:rPr>
                <w:rFonts w:ascii="Times New Roman" w:hAnsi="Times New Roman"/>
                <w:sz w:val="20"/>
              </w:rPr>
              <w:t xml:space="preserve"> промышленной безопасности), в комиссию по оценке готовности к отопительному периоду</w:t>
            </w:r>
          </w:p>
          <w:p w14:paraId="CD050000">
            <w:pPr>
              <w:rPr>
                <w:rFonts w:ascii="Times New Roman" w:hAnsi="Times New Roman"/>
                <w:sz w:val="20"/>
              </w:rPr>
            </w:pPr>
            <w:r>
              <w:rPr>
                <w:rFonts w:ascii="Times New Roman" w:hAnsi="Times New Roman"/>
                <w:sz w:val="20"/>
              </w:rPr>
              <w:t>(</w:t>
            </w:r>
            <w:r>
              <w:rPr>
                <w:rFonts w:ascii="Times New Roman" w:hAnsi="Times New Roman"/>
                <w:sz w:val="20"/>
              </w:rPr>
              <w:t>подпункт 11.4 пункта 11</w:t>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50000">
            <w:pPr>
              <w:rPr>
                <w:rFonts w:ascii="Times New Roman" w:hAnsi="Times New Roman"/>
                <w:sz w:val="20"/>
              </w:rPr>
            </w:pPr>
            <w:r>
              <w:rPr>
                <w:rFonts w:ascii="Times New Roman" w:hAnsi="Times New Roman"/>
                <w:sz w:val="20"/>
              </w:rPr>
              <w:t>Показатель выполнения предписаний, влияющих на надежность работы в отопительный период</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50000">
            <w:pPr>
              <w:rPr>
                <w:rFonts w:ascii="Times New Roman" w:hAnsi="Times New Roman"/>
                <w:sz w:val="20"/>
              </w:rPr>
            </w:pPr>
            <w:r>
              <w:rPr>
                <w:rFonts w:ascii="Times New Roman" w:hAnsi="Times New Roman"/>
                <w:sz w:val="20"/>
              </w:rPr>
              <w:t>0,05</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предп</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50000">
            <w:pPr>
              <w:rPr>
                <w:rFonts w:ascii="Times New Roman" w:hAnsi="Times New Roman"/>
                <w:sz w:val="20"/>
              </w:rPr>
            </w:pPr>
            <w:r>
              <w:rPr>
                <w:rFonts w:ascii="Times New Roman" w:hAnsi="Times New Roman"/>
                <w:sz w:val="20"/>
              </w:rPr>
              <w:t>Наличие - 1</w:t>
            </w:r>
          </w:p>
          <w:p w14:paraId="D2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50000">
            <w:pPr>
              <w:rPr>
                <w:rFonts w:ascii="Times New Roman" w:hAnsi="Times New Roman"/>
                <w:sz w:val="20"/>
              </w:rPr>
            </w:pPr>
            <w:r>
              <w:rPr>
                <w:rFonts w:ascii="Times New Roman" w:hAnsi="Times New Roman"/>
                <w:sz w:val="20"/>
              </w:rPr>
              <w:t>Не заполняется</w:t>
            </w:r>
          </w:p>
        </w:tc>
      </w:tr>
      <w:tr>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50000">
            <w:pPr>
              <w:rPr>
                <w:rFonts w:ascii="Times New Roman" w:hAnsi="Times New Roman"/>
                <w:sz w:val="20"/>
              </w:rPr>
            </w:pPr>
            <w:r>
              <w:rPr>
                <w:rFonts w:ascii="Times New Roman" w:hAnsi="Times New Roman"/>
                <w:sz w:val="20"/>
              </w:rPr>
              <w:t>5</w:t>
            </w:r>
          </w:p>
        </w:tc>
        <w:tc>
          <w:tcPr>
            <w:tcW w:type="dxa" w:w="2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50000">
            <w:pPr>
              <w:rPr>
                <w:rFonts w:ascii="Times New Roman" w:hAnsi="Times New Roman"/>
                <w:sz w:val="20"/>
              </w:rPr>
            </w:pPr>
            <w:r>
              <w:rPr>
                <w:rFonts w:ascii="Times New Roman" w:hAnsi="Times New Roman"/>
                <w:sz w:val="20"/>
              </w:rPr>
              <w:t xml:space="preserve">Обеспечить выполнение плана подготовки к отопительному периоду, предусмотренного </w:t>
            </w:r>
            <w:r>
              <w:rPr>
                <w:rFonts w:ascii="Times New Roman" w:hAnsi="Times New Roman"/>
                <w:sz w:val="20"/>
              </w:rPr>
              <w:t>пунктом 3</w:t>
            </w:r>
            <w:r>
              <w:rPr>
                <w:rFonts w:ascii="Times New Roman" w:hAnsi="Times New Roman"/>
                <w:sz w:val="20"/>
              </w:rPr>
              <w:t xml:space="preserve"> Правил, и составленного с учетом </w:t>
            </w:r>
            <w:r>
              <w:rPr>
                <w:rFonts w:ascii="Times New Roman" w:hAnsi="Times New Roman"/>
                <w:sz w:val="20"/>
              </w:rPr>
              <w:fldChar w:fldCharType="begin"/>
            </w:r>
            <w:r>
              <w:rPr>
                <w:rFonts w:ascii="Times New Roman" w:hAnsi="Times New Roman"/>
                <w:sz w:val="20"/>
              </w:rPr>
              <w:instrText>HYPERLINK "consultantplus://offline/ref=5B229D2BB7354BA5F8D16433AEC9E5F2E39D78B4D2825DF05EAF70076B0C2DAEF7CBF888B550457B6FCD31E93BBFEEE5314B9A63A032A1SCp8H"</w:instrText>
            </w:r>
            <w:r>
              <w:rPr>
                <w:rFonts w:ascii="Times New Roman" w:hAnsi="Times New Roman"/>
                <w:sz w:val="20"/>
              </w:rPr>
              <w:fldChar w:fldCharType="separate"/>
            </w:r>
            <w:r>
              <w:rPr>
                <w:rFonts w:ascii="Times New Roman" w:hAnsi="Times New Roman"/>
                <w:sz w:val="20"/>
              </w:rPr>
              <w:t>пункта 11.1</w:t>
            </w:r>
            <w:r>
              <w:rPr>
                <w:rFonts w:ascii="Times New Roman" w:hAnsi="Times New Roman"/>
                <w:sz w:val="20"/>
              </w:rPr>
              <w:fldChar w:fldCharType="end"/>
            </w:r>
            <w:r>
              <w:rPr>
                <w:rFonts w:ascii="Times New Roman" w:hAnsi="Times New Roman"/>
                <w:sz w:val="20"/>
              </w:rPr>
              <w:t xml:space="preserve"> Правил технической эксплуатации тепловых энергоустановок (</w:t>
            </w:r>
            <w:r>
              <w:rPr>
                <w:rFonts w:ascii="Times New Roman" w:hAnsi="Times New Roman"/>
                <w:sz w:val="20"/>
              </w:rPr>
              <w:t>подпункт 11.5 пункта 11</w:t>
            </w:r>
            <w:r>
              <w:rPr>
                <w:rFonts w:ascii="Times New Roman" w:hAnsi="Times New Roman"/>
                <w:sz w:val="20"/>
              </w:rPr>
              <w:t xml:space="preserve"> Правил)</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50000">
            <w:pPr>
              <w:rPr>
                <w:rFonts w:ascii="Times New Roman" w:hAnsi="Times New Roman"/>
                <w:sz w:val="20"/>
              </w:rPr>
            </w:pPr>
            <w:r>
              <w:rPr>
                <w:rFonts w:ascii="Times New Roman" w:hAnsi="Times New Roman"/>
                <w:sz w:val="20"/>
              </w:rPr>
              <w:t>План подготовки к отопительному периоду (</w:t>
            </w:r>
            <w:r>
              <w:rPr>
                <w:rFonts w:ascii="Times New Roman" w:hAnsi="Times New Roman"/>
                <w:sz w:val="20"/>
              </w:rPr>
              <w:t>пункт 3</w:t>
            </w:r>
            <w:r>
              <w:rPr>
                <w:rFonts w:ascii="Times New Roman" w:hAnsi="Times New Roman"/>
                <w:sz w:val="20"/>
              </w:rPr>
              <w:t xml:space="preserve"> Правил)</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50000">
            <w:pPr>
              <w:rPr>
                <w:rFonts w:ascii="Times New Roman" w:hAnsi="Times New Roman"/>
                <w:sz w:val="20"/>
              </w:rPr>
            </w:pPr>
            <w:r>
              <w:rPr>
                <w:rFonts w:ascii="Times New Roman" w:hAnsi="Times New Roman"/>
                <w:sz w:val="20"/>
              </w:rPr>
              <w:t>Показатель наличия утвержденного плана подготовки к отопительному периоду</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50000">
            <w:pPr>
              <w:rPr>
                <w:rFonts w:ascii="Times New Roman" w:hAnsi="Times New Roman"/>
                <w:sz w:val="20"/>
              </w:rPr>
            </w:pPr>
            <w:r>
              <w:rPr>
                <w:rFonts w:ascii="Times New Roman" w:hAnsi="Times New Roman"/>
                <w:sz w:val="20"/>
              </w:rPr>
              <w:t>0,02</w:t>
            </w:r>
          </w:p>
        </w:tc>
        <w:tc>
          <w:tcPr>
            <w:tcW w:type="dxa" w:w="1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50000">
            <w:pPr>
              <w:rPr>
                <w:rFonts w:ascii="Times New Roman" w:hAnsi="Times New Roman"/>
                <w:sz w:val="20"/>
              </w:rPr>
            </w:pPr>
            <w:r>
              <w:rPr>
                <w:rFonts w:ascii="Times New Roman" w:hAnsi="Times New Roman"/>
                <w:sz w:val="20"/>
              </w:rPr>
              <w:t>К</w:t>
            </w:r>
            <w:r>
              <w:rPr>
                <w:rFonts w:ascii="Times New Roman" w:hAnsi="Times New Roman"/>
                <w:sz w:val="20"/>
                <w:vertAlign w:val="subscript"/>
              </w:rPr>
              <w:t>план</w:t>
            </w:r>
          </w:p>
        </w:tc>
        <w:tc>
          <w:tcPr>
            <w:tcW w:type="dxa" w:w="24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50000">
            <w:pPr>
              <w:rPr>
                <w:rFonts w:ascii="Times New Roman" w:hAnsi="Times New Roman"/>
                <w:sz w:val="20"/>
              </w:rPr>
            </w:pPr>
            <w:r>
              <w:rPr>
                <w:rFonts w:ascii="Times New Roman" w:hAnsi="Times New Roman"/>
                <w:sz w:val="20"/>
              </w:rPr>
              <w:t>Наличие - 1</w:t>
            </w:r>
          </w:p>
          <w:p w14:paraId="DC050000">
            <w:pPr>
              <w:rPr>
                <w:rFonts w:ascii="Times New Roman" w:hAnsi="Times New Roman"/>
                <w:sz w:val="20"/>
              </w:rPr>
            </w:pPr>
            <w:r>
              <w:rPr>
                <w:rFonts w:ascii="Times New Roman" w:hAnsi="Times New Roman"/>
                <w:sz w:val="20"/>
              </w:rPr>
              <w:t>Отсутствие - 0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50000">
            <w:pPr>
              <w:rPr>
                <w:rFonts w:ascii="Times New Roman" w:hAnsi="Times New Roman"/>
                <w:sz w:val="20"/>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50000">
            <w:pPr>
              <w:rPr>
                <w:rFonts w:ascii="Times New Roman" w:hAnsi="Times New Roman"/>
                <w:sz w:val="20"/>
              </w:rPr>
            </w:pPr>
          </w:p>
        </w:tc>
      </w:tr>
    </w:tbl>
    <w:p w14:paraId="DF050000">
      <w:pPr>
        <w:rPr>
          <w:rFonts w:ascii="Arial" w:hAnsi="Arial"/>
          <w:sz w:val="20"/>
        </w:rPr>
      </w:pPr>
    </w:p>
    <w:p w14:paraId="E0050000">
      <w:pPr>
        <w:rPr>
          <w:rFonts w:ascii="Arial" w:hAnsi="Arial"/>
          <w:sz w:val="20"/>
        </w:rPr>
      </w:pPr>
    </w:p>
    <w:p w14:paraId="E1050000">
      <w:pPr>
        <w:rPr>
          <w:rFonts w:ascii="Arial" w:hAnsi="Arial"/>
          <w:sz w:val="20"/>
        </w:rPr>
      </w:pPr>
    </w:p>
    <w:p w14:paraId="E2050000">
      <w:pPr>
        <w:rPr>
          <w:rFonts w:ascii="Arial" w:hAnsi="Arial"/>
          <w:sz w:val="20"/>
        </w:rPr>
      </w:pPr>
    </w:p>
    <w:p w14:paraId="E3050000">
      <w:pPr>
        <w:rPr>
          <w:rFonts w:ascii="Arial" w:hAnsi="Arial"/>
          <w:sz w:val="20"/>
        </w:rPr>
      </w:pPr>
    </w:p>
    <w:p w14:paraId="E4050000">
      <w:pPr>
        <w:rPr>
          <w:rFonts w:ascii="Arial" w:hAnsi="Arial"/>
          <w:sz w:val="20"/>
        </w:rPr>
      </w:pPr>
    </w:p>
    <w:p w14:paraId="E5050000">
      <w:pPr>
        <w:rPr>
          <w:rFonts w:ascii="Arial" w:hAnsi="Arial"/>
          <w:sz w:val="20"/>
        </w:rPr>
      </w:pPr>
    </w:p>
    <w:p w14:paraId="E6050000">
      <w:pPr>
        <w:rPr>
          <w:rFonts w:ascii="Arial" w:hAnsi="Arial"/>
          <w:sz w:val="20"/>
        </w:rPr>
      </w:pPr>
    </w:p>
    <w:p w14:paraId="E7050000">
      <w:pPr>
        <w:rPr>
          <w:rFonts w:ascii="Arial" w:hAnsi="Arial"/>
          <w:sz w:val="20"/>
        </w:rPr>
      </w:pPr>
    </w:p>
    <w:p w14:paraId="E8050000">
      <w:pPr>
        <w:rPr>
          <w:rFonts w:ascii="Arial" w:hAnsi="Arial"/>
          <w:sz w:val="20"/>
        </w:rPr>
      </w:pPr>
    </w:p>
    <w:p w14:paraId="E9050000">
      <w:pPr>
        <w:rPr>
          <w:rFonts w:ascii="Arial" w:hAnsi="Arial"/>
          <w:sz w:val="20"/>
        </w:rPr>
      </w:pPr>
    </w:p>
    <w:p w14:paraId="EA050000">
      <w:pPr>
        <w:rPr>
          <w:rFonts w:ascii="Arial" w:hAnsi="Arial"/>
          <w:sz w:val="20"/>
        </w:rPr>
      </w:pPr>
    </w:p>
    <w:p w14:paraId="EB050000">
      <w:pPr>
        <w:rPr>
          <w:rFonts w:ascii="Arial" w:hAnsi="Arial"/>
          <w:sz w:val="20"/>
        </w:rPr>
      </w:pPr>
    </w:p>
    <w:p w14:paraId="EC050000">
      <w:pPr>
        <w:rPr>
          <w:rFonts w:ascii="Arial" w:hAnsi="Arial"/>
          <w:sz w:val="20"/>
        </w:rPr>
      </w:pPr>
    </w:p>
    <w:p w14:paraId="ED050000">
      <w:pPr>
        <w:rPr>
          <w:rFonts w:ascii="Arial" w:hAnsi="Arial"/>
          <w:sz w:val="20"/>
        </w:rPr>
      </w:pPr>
    </w:p>
    <w:p w14:paraId="EE050000">
      <w:pPr>
        <w:rPr>
          <w:rFonts w:ascii="Arial" w:hAnsi="Arial"/>
          <w:sz w:val="20"/>
        </w:rPr>
      </w:pPr>
    </w:p>
    <w:p w14:paraId="EF050000">
      <w:pPr>
        <w:rPr>
          <w:rFonts w:ascii="Arial" w:hAnsi="Arial"/>
          <w:sz w:val="20"/>
        </w:rPr>
      </w:pPr>
    </w:p>
    <w:p w14:paraId="F0050000">
      <w:pPr>
        <w:rPr>
          <w:rFonts w:ascii="Arial" w:hAnsi="Arial"/>
          <w:sz w:val="20"/>
        </w:rPr>
      </w:pPr>
    </w:p>
    <w:p w14:paraId="F1050000">
      <w:pPr>
        <w:rPr>
          <w:rFonts w:ascii="Arial" w:hAnsi="Arial"/>
          <w:sz w:val="20"/>
        </w:rPr>
      </w:pPr>
    </w:p>
    <w:p w14:paraId="F2050000">
      <w:pPr>
        <w:rPr>
          <w:rFonts w:ascii="Arial" w:hAnsi="Arial"/>
          <w:sz w:val="20"/>
        </w:rPr>
      </w:pPr>
    </w:p>
    <w:p w14:paraId="F3050000">
      <w:pPr>
        <w:rPr>
          <w:rFonts w:ascii="Arial" w:hAnsi="Arial"/>
          <w:sz w:val="20"/>
        </w:rPr>
      </w:pPr>
    </w:p>
    <w:p w14:paraId="F4050000">
      <w:pPr>
        <w:rPr>
          <w:rFonts w:ascii="Arial" w:hAnsi="Arial"/>
          <w:sz w:val="20"/>
        </w:rPr>
      </w:pPr>
    </w:p>
    <w:p w14:paraId="F5050000">
      <w:pPr>
        <w:rPr>
          <w:rFonts w:ascii="Arial" w:hAnsi="Arial"/>
          <w:sz w:val="20"/>
        </w:rPr>
      </w:pPr>
    </w:p>
    <w:p w14:paraId="F6050000">
      <w:pPr>
        <w:rPr>
          <w:rFonts w:ascii="Arial" w:hAnsi="Arial"/>
          <w:sz w:val="20"/>
        </w:rPr>
      </w:pPr>
    </w:p>
    <w:p w14:paraId="F7050000">
      <w:pPr>
        <w:pStyle w:val="Style_1"/>
        <w:tabs>
          <w:tab w:leader="none" w:pos="1073" w:val="left"/>
          <w:tab w:leader="none" w:pos="4677" w:val="clear"/>
          <w:tab w:leader="none" w:pos="9355" w:val="clear"/>
        </w:tabs>
        <w:ind/>
        <w:jc w:val="center"/>
        <w:rPr>
          <w:rFonts w:ascii="Times New Roman" w:hAnsi="Times New Roman"/>
          <w:sz w:val="28"/>
        </w:rPr>
      </w:pPr>
      <w:r>
        <w:rPr>
          <w:rFonts w:ascii="Times New Roman" w:hAnsi="Times New Roman"/>
          <w:sz w:val="28"/>
        </w:rPr>
        <w:t>ПЛАН</w:t>
      </w:r>
    </w:p>
    <w:p w14:paraId="F8050000">
      <w:pPr>
        <w:pStyle w:val="Style_1"/>
        <w:tabs>
          <w:tab w:leader="none" w:pos="1073" w:val="left"/>
          <w:tab w:leader="none" w:pos="4677" w:val="clear"/>
          <w:tab w:leader="none" w:pos="9355" w:val="clear"/>
        </w:tabs>
        <w:ind/>
        <w:jc w:val="center"/>
        <w:rPr>
          <w:rFonts w:ascii="Times New Roman" w:hAnsi="Times New Roman"/>
          <w:sz w:val="28"/>
        </w:rPr>
      </w:pPr>
      <w:r>
        <w:rPr>
          <w:rFonts w:ascii="Times New Roman" w:hAnsi="Times New Roman"/>
          <w:sz w:val="28"/>
        </w:rPr>
        <w:t>подготовки к отопительному периоду</w:t>
      </w:r>
      <w:r>
        <w:rPr>
          <w:rFonts w:ascii="Times New Roman" w:hAnsi="Times New Roman"/>
          <w:sz w:val="28"/>
        </w:rPr>
        <w:t xml:space="preserve"> 2025/2026 годов</w:t>
      </w:r>
    </w:p>
    <w:p w14:paraId="F9050000">
      <w:pPr>
        <w:ind w:firstLine="0" w:left="9214"/>
        <w:jc w:val="center"/>
        <w:rPr>
          <w:rFonts w:ascii="Times New Roman" w:hAnsi="Times New Roman"/>
          <w:sz w:val="28"/>
        </w:rPr>
      </w:pPr>
    </w:p>
    <w:p w14:paraId="FA050000">
      <w:pPr>
        <w:ind w:firstLine="0" w:left="9214"/>
        <w:jc w:val="center"/>
        <w:rPr>
          <w:rFonts w:ascii="Times New Roman" w:hAnsi="Times New Roman"/>
          <w:sz w:val="28"/>
        </w:rPr>
      </w:pPr>
    </w:p>
    <w:p w14:paraId="FB050000">
      <w:pPr>
        <w:ind w:firstLine="0" w:left="9214"/>
        <w:jc w:val="center"/>
        <w:rPr>
          <w:rFonts w:ascii="Times New Roman" w:hAnsi="Times New Roman"/>
          <w:sz w:val="28"/>
        </w:rPr>
      </w:pPr>
      <w:r>
        <w:rPr>
          <w:rFonts w:ascii="Times New Roman" w:hAnsi="Times New Roman"/>
          <w:sz w:val="28"/>
        </w:rPr>
        <w:t>УТВЕРЖДАЮ</w:t>
      </w:r>
    </w:p>
    <w:p w14:paraId="FC050000">
      <w:pPr>
        <w:ind w:firstLine="0" w:left="9214"/>
        <w:jc w:val="center"/>
        <w:rPr>
          <w:rFonts w:ascii="Times New Roman" w:hAnsi="Times New Roman"/>
          <w:sz w:val="28"/>
        </w:rPr>
      </w:pPr>
      <w:r>
        <w:rPr>
          <w:rFonts w:ascii="Times New Roman" w:hAnsi="Times New Roman"/>
          <w:sz w:val="28"/>
        </w:rPr>
        <w:t>_________________________________</w:t>
      </w:r>
    </w:p>
    <w:p w14:paraId="FD050000">
      <w:pPr>
        <w:ind w:firstLine="0" w:left="9214"/>
        <w:jc w:val="center"/>
        <w:rPr>
          <w:rFonts w:ascii="Times New Roman" w:hAnsi="Times New Roman"/>
          <w:sz w:val="28"/>
        </w:rPr>
      </w:pPr>
    </w:p>
    <w:p w14:paraId="FE050000">
      <w:pPr>
        <w:ind w:firstLine="0" w:left="9214"/>
        <w:jc w:val="center"/>
        <w:rPr>
          <w:rFonts w:ascii="Times New Roman" w:hAnsi="Times New Roman"/>
          <w:sz w:val="20"/>
        </w:rPr>
      </w:pPr>
      <w:r>
        <w:rPr>
          <w:rFonts w:ascii="Times New Roman" w:hAnsi="Times New Roman"/>
          <w:sz w:val="20"/>
        </w:rPr>
        <w:t xml:space="preserve">(ФИО, должность лица, ответственного </w:t>
      </w:r>
      <w:r>
        <w:rPr>
          <w:rFonts w:ascii="Times New Roman" w:hAnsi="Times New Roman"/>
          <w:sz w:val="20"/>
        </w:rPr>
        <w:t xml:space="preserve">лица </w:t>
      </w:r>
      <w:r>
        <w:rPr>
          <w:rFonts w:ascii="Times New Roman" w:hAnsi="Times New Roman"/>
          <w:sz w:val="20"/>
        </w:rPr>
        <w:t>за подготовку многоквартирного дома (многоквартирных домов) к отопительному периоду)</w:t>
      </w:r>
    </w:p>
    <w:p w14:paraId="FF050000">
      <w:pPr>
        <w:ind w:firstLine="0" w:left="9214"/>
        <w:jc w:val="center"/>
        <w:rPr>
          <w:rFonts w:ascii="Times New Roman" w:hAnsi="Times New Roman"/>
          <w:sz w:val="20"/>
        </w:rPr>
      </w:pPr>
    </w:p>
    <w:p w14:paraId="00060000">
      <w:pPr>
        <w:ind w:firstLine="0" w:left="9214"/>
        <w:jc w:val="center"/>
        <w:rPr>
          <w:rFonts w:ascii="Times New Roman" w:hAnsi="Times New Roman"/>
          <w:sz w:val="28"/>
        </w:rPr>
      </w:pPr>
      <w:r>
        <w:rPr>
          <w:rFonts w:ascii="Times New Roman" w:hAnsi="Times New Roman"/>
          <w:sz w:val="28"/>
        </w:rPr>
        <w:t xml:space="preserve">«____» __________ ____ </w:t>
      </w:r>
      <w:r>
        <w:rPr>
          <w:rFonts w:ascii="Times New Roman" w:hAnsi="Times New Roman"/>
          <w:sz w:val="28"/>
        </w:rPr>
        <w:t>г</w:t>
      </w:r>
      <w:r>
        <w:rPr>
          <w:rFonts w:ascii="Times New Roman" w:hAnsi="Times New Roman"/>
          <w:sz w:val="28"/>
        </w:rPr>
        <w:t>.</w:t>
      </w:r>
    </w:p>
    <w:p w14:paraId="01060000">
      <w:pPr>
        <w:ind w:firstLine="0" w:left="9214"/>
        <w:jc w:val="center"/>
        <w:rPr>
          <w:rFonts w:ascii="Times New Roman" w:hAnsi="Times New Roman"/>
          <w:sz w:val="28"/>
        </w:rPr>
      </w:pPr>
    </w:p>
    <w:p w14:paraId="02060000">
      <w:pPr>
        <w:ind w:firstLine="0" w:left="9214"/>
        <w:jc w:val="center"/>
        <w:rPr>
          <w:rFonts w:ascii="Times New Roman" w:hAnsi="Times New Roman"/>
          <w:sz w:val="28"/>
        </w:rPr>
      </w:pPr>
      <w:r>
        <w:rPr>
          <w:rFonts w:ascii="Times New Roman" w:hAnsi="Times New Roman"/>
          <w:sz w:val="28"/>
        </w:rPr>
        <w:t>СОГЛАСОВАН</w:t>
      </w:r>
    </w:p>
    <w:p w14:paraId="03060000">
      <w:pPr>
        <w:ind w:firstLine="0" w:left="9214"/>
        <w:jc w:val="center"/>
        <w:rPr>
          <w:rFonts w:ascii="Times New Roman" w:hAnsi="Times New Roman"/>
          <w:sz w:val="28"/>
        </w:rPr>
      </w:pPr>
      <w:r>
        <w:rPr>
          <w:rFonts w:ascii="Times New Roman" w:hAnsi="Times New Roman"/>
          <w:sz w:val="28"/>
        </w:rPr>
        <w:t>_________________________________</w:t>
      </w:r>
    </w:p>
    <w:p w14:paraId="04060000">
      <w:pPr>
        <w:ind w:firstLine="0" w:left="9214"/>
        <w:jc w:val="center"/>
        <w:rPr>
          <w:rFonts w:ascii="Times New Roman" w:hAnsi="Times New Roman"/>
          <w:sz w:val="28"/>
        </w:rPr>
      </w:pPr>
    </w:p>
    <w:p w14:paraId="05060000">
      <w:pPr>
        <w:ind w:firstLine="0" w:left="9214"/>
        <w:jc w:val="center"/>
        <w:rPr>
          <w:rFonts w:ascii="Times New Roman" w:hAnsi="Times New Roman"/>
          <w:sz w:val="20"/>
        </w:rPr>
      </w:pPr>
      <w:r>
        <w:rPr>
          <w:rFonts w:ascii="Times New Roman" w:hAnsi="Times New Roman"/>
          <w:sz w:val="20"/>
        </w:rPr>
        <w:t xml:space="preserve">(ФИО, должность </w:t>
      </w:r>
      <w:r>
        <w:rPr>
          <w:rFonts w:ascii="Times New Roman" w:hAnsi="Times New Roman"/>
          <w:sz w:val="20"/>
        </w:rPr>
        <w:t>представителя</w:t>
      </w:r>
      <w:r>
        <w:rPr>
          <w:rFonts w:ascii="Times New Roman" w:hAnsi="Times New Roman"/>
          <w:sz w:val="20"/>
        </w:rPr>
        <w:t>единой</w:t>
      </w:r>
      <w:r>
        <w:rPr>
          <w:rFonts w:ascii="Times New Roman" w:hAnsi="Times New Roman"/>
          <w:sz w:val="20"/>
        </w:rPr>
        <w:t xml:space="preserve"> теплоснабжающей организаци</w:t>
      </w:r>
      <w:r>
        <w:rPr>
          <w:rFonts w:ascii="Times New Roman" w:hAnsi="Times New Roman"/>
          <w:sz w:val="20"/>
        </w:rPr>
        <w:t>и)</w:t>
      </w:r>
    </w:p>
    <w:p w14:paraId="06060000">
      <w:pPr>
        <w:ind w:firstLine="0" w:left="9214"/>
        <w:jc w:val="center"/>
        <w:rPr>
          <w:rFonts w:ascii="Times New Roman" w:hAnsi="Times New Roman"/>
          <w:sz w:val="20"/>
        </w:rPr>
      </w:pPr>
    </w:p>
    <w:p w14:paraId="07060000">
      <w:pPr>
        <w:ind w:firstLine="0" w:left="9214"/>
        <w:jc w:val="center"/>
        <w:rPr>
          <w:rFonts w:ascii="Times New Roman" w:hAnsi="Times New Roman"/>
          <w:sz w:val="28"/>
        </w:rPr>
      </w:pPr>
      <w:r>
        <w:rPr>
          <w:rFonts w:ascii="Times New Roman" w:hAnsi="Times New Roman"/>
          <w:sz w:val="28"/>
        </w:rPr>
        <w:t xml:space="preserve">«____» __________ ____ </w:t>
      </w:r>
      <w:r>
        <w:rPr>
          <w:rFonts w:ascii="Times New Roman" w:hAnsi="Times New Roman"/>
          <w:sz w:val="28"/>
        </w:rPr>
        <w:t>г</w:t>
      </w:r>
      <w:r>
        <w:rPr>
          <w:rFonts w:ascii="Times New Roman" w:hAnsi="Times New Roman"/>
          <w:sz w:val="28"/>
        </w:rPr>
        <w:t>.</w:t>
      </w:r>
    </w:p>
    <w:p w14:paraId="08060000">
      <w:pPr>
        <w:rPr>
          <w:rFonts w:ascii="Times New Roman" w:hAnsi="Times New Roman"/>
          <w:sz w:val="28"/>
        </w:rPr>
      </w:pPr>
    </w:p>
    <w:p w14:paraId="09060000">
      <w:pPr>
        <w:ind w:firstLine="0" w:left="9214"/>
        <w:jc w:val="center"/>
        <w:rPr>
          <w:rFonts w:ascii="Times New Roman" w:hAnsi="Times New Roman"/>
          <w:sz w:val="28"/>
        </w:rPr>
      </w:pPr>
    </w:p>
    <w:p w14:paraId="0A060000">
      <w:pPr>
        <w:ind/>
        <w:jc w:val="center"/>
        <w:rPr>
          <w:rFonts w:ascii="Times New Roman" w:hAnsi="Times New Roman"/>
          <w:sz w:val="28"/>
        </w:rPr>
      </w:pPr>
      <w:r>
        <w:rPr>
          <w:rFonts w:ascii="Times New Roman" w:hAnsi="Times New Roman"/>
          <w:sz w:val="28"/>
        </w:rPr>
        <w:t>План подготовки к отопительному периоду 2025-2026 гг.</w:t>
      </w:r>
    </w:p>
    <w:p w14:paraId="0B060000">
      <w:pPr>
        <w:rPr>
          <w:rFonts w:ascii="Times New Roman" w:hAnsi="Times New Roman"/>
          <w:sz w:val="28"/>
        </w:rPr>
      </w:pPr>
    </w:p>
    <w:tbl>
      <w:tblPr>
        <w:tblStyle w:val="Style_11"/>
        <w:tblLayout w:type="fixed"/>
      </w:tblPr>
      <w:tblGrid>
        <w:gridCol w:w="817"/>
        <w:gridCol w:w="6946"/>
        <w:gridCol w:w="1984"/>
        <w:gridCol w:w="1701"/>
        <w:gridCol w:w="1701"/>
        <w:gridCol w:w="1637"/>
      </w:tblGrid>
      <w:tr>
        <w:tc>
          <w:tcPr>
            <w:tcW w:type="dxa" w:w="817"/>
          </w:tcPr>
          <w:p w14:paraId="0C060000">
            <w:pPr>
              <w:ind/>
              <w:jc w:val="cente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tc>
        <w:tc>
          <w:tcPr>
            <w:tcW w:type="dxa" w:w="6946"/>
          </w:tcPr>
          <w:p w14:paraId="0D060000">
            <w:pPr>
              <w:ind/>
              <w:jc w:val="center"/>
              <w:rPr>
                <w:rFonts w:ascii="Times New Roman" w:hAnsi="Times New Roman"/>
                <w:b w:val="1"/>
                <w:sz w:val="24"/>
              </w:rPr>
            </w:pPr>
            <w:r>
              <w:rPr>
                <w:rFonts w:ascii="Times New Roman" w:hAnsi="Times New Roman"/>
                <w:b w:val="1"/>
                <w:sz w:val="24"/>
              </w:rPr>
              <w:t>Организационные и технические мероприятия</w:t>
            </w:r>
          </w:p>
          <w:p w14:paraId="0E060000">
            <w:pPr>
              <w:ind/>
              <w:jc w:val="center"/>
              <w:rPr>
                <w:rFonts w:ascii="Times New Roman" w:hAnsi="Times New Roman"/>
                <w:b w:val="1"/>
                <w:sz w:val="24"/>
              </w:rPr>
            </w:pPr>
          </w:p>
        </w:tc>
        <w:tc>
          <w:tcPr>
            <w:tcW w:type="dxa" w:w="1984"/>
          </w:tcPr>
          <w:p w14:paraId="0F060000">
            <w:pPr>
              <w:ind/>
              <w:jc w:val="center"/>
              <w:rPr>
                <w:rFonts w:ascii="Times New Roman" w:hAnsi="Times New Roman"/>
                <w:b w:val="1"/>
                <w:sz w:val="24"/>
              </w:rPr>
            </w:pPr>
            <w:r>
              <w:rPr>
                <w:rFonts w:ascii="Times New Roman" w:hAnsi="Times New Roman"/>
                <w:b w:val="1"/>
                <w:sz w:val="24"/>
              </w:rPr>
              <w:t>Ответственный</w:t>
            </w:r>
            <w:r>
              <w:rPr>
                <w:rFonts w:ascii="Times New Roman" w:hAnsi="Times New Roman"/>
                <w:b w:val="1"/>
                <w:sz w:val="24"/>
              </w:rPr>
              <w:t xml:space="preserve"> за выполнение</w:t>
            </w:r>
          </w:p>
        </w:tc>
        <w:tc>
          <w:tcPr>
            <w:tcW w:type="dxa" w:w="1701"/>
          </w:tcPr>
          <w:p w14:paraId="10060000">
            <w:pPr>
              <w:ind/>
              <w:jc w:val="center"/>
              <w:rPr>
                <w:rFonts w:ascii="Times New Roman" w:hAnsi="Times New Roman"/>
                <w:b w:val="1"/>
                <w:sz w:val="24"/>
              </w:rPr>
            </w:pPr>
            <w:r>
              <w:rPr>
                <w:rFonts w:ascii="Times New Roman" w:hAnsi="Times New Roman"/>
                <w:b w:val="1"/>
                <w:sz w:val="24"/>
              </w:rPr>
              <w:t>Срок выполнения</w:t>
            </w:r>
          </w:p>
        </w:tc>
        <w:tc>
          <w:tcPr>
            <w:tcW w:type="dxa" w:w="1701"/>
          </w:tcPr>
          <w:p w14:paraId="11060000">
            <w:pPr>
              <w:ind/>
              <w:jc w:val="center"/>
              <w:rPr>
                <w:rFonts w:ascii="Times New Roman" w:hAnsi="Times New Roman"/>
                <w:b w:val="1"/>
                <w:sz w:val="24"/>
              </w:rPr>
            </w:pPr>
            <w:r>
              <w:rPr>
                <w:rFonts w:ascii="Times New Roman" w:hAnsi="Times New Roman"/>
                <w:b w:val="1"/>
                <w:sz w:val="24"/>
              </w:rPr>
              <w:t>Примечание</w:t>
            </w:r>
          </w:p>
        </w:tc>
        <w:tc>
          <w:tcPr>
            <w:tcW w:type="dxa" w:w="1637"/>
          </w:tcPr>
          <w:p w14:paraId="12060000">
            <w:pPr>
              <w:ind/>
              <w:jc w:val="center"/>
              <w:rPr>
                <w:rFonts w:ascii="Times New Roman" w:hAnsi="Times New Roman"/>
                <w:b w:val="1"/>
                <w:sz w:val="24"/>
              </w:rPr>
            </w:pPr>
            <w:r>
              <w:rPr>
                <w:rFonts w:ascii="Times New Roman" w:hAnsi="Times New Roman"/>
                <w:b w:val="1"/>
                <w:sz w:val="24"/>
              </w:rPr>
              <w:t>Отметка о выполнении</w:t>
            </w:r>
          </w:p>
        </w:tc>
      </w:tr>
      <w:tr>
        <w:tc>
          <w:tcPr>
            <w:tcW w:type="dxa" w:w="817"/>
          </w:tcPr>
          <w:p w14:paraId="13060000">
            <w:pPr>
              <w:ind/>
              <w:jc w:val="center"/>
              <w:rPr>
                <w:rFonts w:ascii="Times New Roman" w:hAnsi="Times New Roman"/>
                <w:sz w:val="24"/>
              </w:rPr>
            </w:pPr>
            <w:r>
              <w:rPr>
                <w:rFonts w:ascii="Times New Roman" w:hAnsi="Times New Roman"/>
                <w:sz w:val="24"/>
              </w:rPr>
              <w:t>1.</w:t>
            </w:r>
          </w:p>
        </w:tc>
        <w:tc>
          <w:tcPr>
            <w:tcW w:type="dxa" w:w="6946"/>
          </w:tcPr>
          <w:p w14:paraId="14060000">
            <w:pPr>
              <w:ind/>
              <w:jc w:val="both"/>
              <w:rPr>
                <w:rFonts w:ascii="Times New Roman" w:hAnsi="Times New Roman"/>
                <w:sz w:val="24"/>
              </w:rPr>
            </w:pPr>
            <w:r>
              <w:rPr>
                <w:rFonts w:ascii="Times New Roman" w:hAnsi="Times New Roman"/>
                <w:sz w:val="24"/>
              </w:rPr>
              <w:t>Выпол</w:t>
            </w:r>
            <w:r>
              <w:rPr>
                <w:rFonts w:ascii="Times New Roman" w:hAnsi="Times New Roman"/>
                <w:sz w:val="24"/>
              </w:rPr>
              <w:t>нение</w:t>
            </w:r>
            <w:r>
              <w:rPr>
                <w:rFonts w:ascii="Times New Roman" w:hAnsi="Times New Roman"/>
                <w:sz w:val="24"/>
              </w:rPr>
              <w:t xml:space="preserve"> требовани</w:t>
            </w:r>
            <w:r>
              <w:rPr>
                <w:rFonts w:ascii="Times New Roman" w:hAnsi="Times New Roman"/>
                <w:sz w:val="24"/>
              </w:rPr>
              <w:t>й</w:t>
            </w:r>
            <w:r>
              <w:rPr>
                <w:rFonts w:ascii="Times New Roman" w:hAnsi="Times New Roman"/>
                <w:sz w:val="24"/>
              </w:rPr>
              <w:t>, установленны</w:t>
            </w:r>
            <w:r>
              <w:rPr>
                <w:rFonts w:ascii="Times New Roman" w:hAnsi="Times New Roman"/>
                <w:sz w:val="24"/>
              </w:rPr>
              <w:t>х</w:t>
            </w:r>
            <w:r>
              <w:rPr>
                <w:rFonts w:ascii="Times New Roman" w:hAnsi="Times New Roman"/>
                <w:sz w:val="24"/>
              </w:rPr>
              <w:t xml:space="preserve"> частью 6 статьи 20 и частью 3 статьи 23.2 Федерального закона от 27.07.2010 № 190-ФЗ «О теплоснабжении» (далее – Федеральный закон № 190-ФЗ)</w:t>
            </w:r>
          </w:p>
        </w:tc>
        <w:tc>
          <w:tcPr>
            <w:tcW w:type="dxa" w:w="1984"/>
          </w:tcPr>
          <w:p w14:paraId="15060000">
            <w:pPr>
              <w:ind/>
              <w:jc w:val="both"/>
              <w:rPr>
                <w:rFonts w:ascii="Times New Roman" w:hAnsi="Times New Roman"/>
                <w:b w:val="1"/>
                <w:sz w:val="24"/>
              </w:rPr>
            </w:pPr>
          </w:p>
        </w:tc>
        <w:tc>
          <w:tcPr>
            <w:tcW w:type="dxa" w:w="1701"/>
          </w:tcPr>
          <w:p w14:paraId="16060000">
            <w:pPr>
              <w:ind/>
              <w:jc w:val="both"/>
              <w:rPr>
                <w:rFonts w:ascii="Times New Roman" w:hAnsi="Times New Roman"/>
                <w:b w:val="1"/>
                <w:sz w:val="24"/>
              </w:rPr>
            </w:pPr>
          </w:p>
        </w:tc>
        <w:tc>
          <w:tcPr>
            <w:tcW w:type="dxa" w:w="1701"/>
          </w:tcPr>
          <w:p w14:paraId="17060000">
            <w:pPr>
              <w:ind/>
              <w:jc w:val="both"/>
              <w:rPr>
                <w:rFonts w:ascii="Times New Roman" w:hAnsi="Times New Roman"/>
                <w:b w:val="1"/>
                <w:sz w:val="24"/>
              </w:rPr>
            </w:pPr>
          </w:p>
        </w:tc>
        <w:tc>
          <w:tcPr>
            <w:tcW w:type="dxa" w:w="1637"/>
          </w:tcPr>
          <w:p w14:paraId="18060000">
            <w:pPr>
              <w:ind/>
              <w:jc w:val="both"/>
              <w:rPr>
                <w:rFonts w:ascii="Times New Roman" w:hAnsi="Times New Roman"/>
                <w:b w:val="1"/>
                <w:sz w:val="24"/>
              </w:rPr>
            </w:pPr>
          </w:p>
        </w:tc>
      </w:tr>
      <w:tr>
        <w:tc>
          <w:tcPr>
            <w:tcW w:type="dxa" w:w="817"/>
          </w:tcPr>
          <w:p w14:paraId="19060000">
            <w:pPr>
              <w:ind/>
              <w:jc w:val="center"/>
              <w:rPr>
                <w:rFonts w:ascii="Times New Roman" w:hAnsi="Times New Roman"/>
                <w:sz w:val="24"/>
              </w:rPr>
            </w:pPr>
            <w:r>
              <w:rPr>
                <w:rFonts w:ascii="Times New Roman" w:hAnsi="Times New Roman"/>
                <w:sz w:val="24"/>
              </w:rPr>
              <w:t>1.1.</w:t>
            </w:r>
          </w:p>
        </w:tc>
        <w:tc>
          <w:tcPr>
            <w:tcW w:type="dxa" w:w="6946"/>
          </w:tcPr>
          <w:p w14:paraId="1A060000">
            <w:pPr>
              <w:ind/>
              <w:jc w:val="both"/>
              <w:rPr>
                <w:rFonts w:ascii="Times New Roman" w:hAnsi="Times New Roman"/>
                <w:sz w:val="24"/>
              </w:rPr>
            </w:pPr>
            <w:r>
              <w:rPr>
                <w:rFonts w:ascii="Times New Roman" w:hAnsi="Times New Roman"/>
                <w:sz w:val="24"/>
              </w:rPr>
              <w:t xml:space="preserve">Обеспечение эксплуатации </w:t>
            </w:r>
            <w:r>
              <w:rPr>
                <w:rFonts w:ascii="Times New Roman" w:hAnsi="Times New Roman"/>
                <w:sz w:val="24"/>
              </w:rPr>
              <w:t>теплопотребляющих</w:t>
            </w:r>
            <w:r>
              <w:rPr>
                <w:rFonts w:ascii="Times New Roman" w:hAnsi="Times New Roman"/>
                <w:sz w:val="24"/>
              </w:rPr>
              <w:t xml:space="preserve"> установок в соответствии с требованиями безопасности в сфере теплоснабжения, установленными статьей 23.2 Федерального закона № 190-ФЗ</w:t>
            </w:r>
          </w:p>
        </w:tc>
        <w:tc>
          <w:tcPr>
            <w:tcW w:type="dxa" w:w="1984"/>
          </w:tcPr>
          <w:p w14:paraId="1B060000">
            <w:pPr>
              <w:ind/>
              <w:jc w:val="both"/>
              <w:rPr>
                <w:rFonts w:ascii="Times New Roman" w:hAnsi="Times New Roman"/>
                <w:sz w:val="24"/>
              </w:rPr>
            </w:pPr>
          </w:p>
        </w:tc>
        <w:tc>
          <w:tcPr>
            <w:tcW w:type="dxa" w:w="1701"/>
          </w:tcPr>
          <w:p w14:paraId="1C060000">
            <w:pPr>
              <w:ind/>
              <w:jc w:val="both"/>
              <w:rPr>
                <w:rFonts w:ascii="Times New Roman" w:hAnsi="Times New Roman"/>
                <w:sz w:val="24"/>
              </w:rPr>
            </w:pPr>
          </w:p>
        </w:tc>
        <w:tc>
          <w:tcPr>
            <w:tcW w:type="dxa" w:w="1701"/>
          </w:tcPr>
          <w:p w14:paraId="1D060000">
            <w:pPr>
              <w:ind/>
              <w:jc w:val="both"/>
              <w:rPr>
                <w:rFonts w:ascii="Times New Roman" w:hAnsi="Times New Roman"/>
                <w:sz w:val="24"/>
              </w:rPr>
            </w:pPr>
          </w:p>
        </w:tc>
        <w:tc>
          <w:tcPr>
            <w:tcW w:type="dxa" w:w="1637"/>
          </w:tcPr>
          <w:p w14:paraId="1E060000">
            <w:pPr>
              <w:ind/>
              <w:jc w:val="both"/>
              <w:rPr>
                <w:rFonts w:ascii="Times New Roman" w:hAnsi="Times New Roman"/>
                <w:sz w:val="24"/>
              </w:rPr>
            </w:pPr>
          </w:p>
        </w:tc>
      </w:tr>
      <w:tr>
        <w:tc>
          <w:tcPr>
            <w:tcW w:type="dxa" w:w="817"/>
          </w:tcPr>
          <w:p w14:paraId="1F060000">
            <w:pPr>
              <w:ind/>
              <w:jc w:val="center"/>
              <w:rPr>
                <w:rFonts w:ascii="Times New Roman" w:hAnsi="Times New Roman"/>
                <w:sz w:val="24"/>
              </w:rPr>
            </w:pPr>
            <w:r>
              <w:rPr>
                <w:rFonts w:ascii="Times New Roman" w:hAnsi="Times New Roman"/>
                <w:sz w:val="24"/>
              </w:rPr>
              <w:t>1.2.</w:t>
            </w:r>
          </w:p>
        </w:tc>
        <w:tc>
          <w:tcPr>
            <w:tcW w:type="dxa" w:w="6946"/>
          </w:tcPr>
          <w:p w14:paraId="20060000">
            <w:pPr>
              <w:ind/>
              <w:jc w:val="both"/>
              <w:rPr>
                <w:rFonts w:ascii="Times New Roman" w:hAnsi="Times New Roman"/>
                <w:sz w:val="24"/>
              </w:rPr>
            </w:pPr>
            <w:r>
              <w:rPr>
                <w:rFonts w:ascii="Times New Roman" w:hAnsi="Times New Roman"/>
                <w:sz w:val="24"/>
              </w:rPr>
              <w:t>Обеспечение готовности к соблюдению указанного в договоре теплоснабжения режима потребления</w:t>
            </w:r>
            <w:r>
              <w:rPr>
                <w:rFonts w:ascii="Times New Roman" w:hAnsi="Times New Roman"/>
                <w:sz w:val="24"/>
              </w:rPr>
              <w:t xml:space="preserve"> тепловой энергии</w:t>
            </w:r>
          </w:p>
        </w:tc>
        <w:tc>
          <w:tcPr>
            <w:tcW w:type="dxa" w:w="1984"/>
          </w:tcPr>
          <w:p w14:paraId="21060000">
            <w:pPr>
              <w:ind/>
              <w:jc w:val="both"/>
              <w:rPr>
                <w:rFonts w:ascii="Times New Roman" w:hAnsi="Times New Roman"/>
                <w:sz w:val="24"/>
              </w:rPr>
            </w:pPr>
          </w:p>
        </w:tc>
        <w:tc>
          <w:tcPr>
            <w:tcW w:type="dxa" w:w="1701"/>
          </w:tcPr>
          <w:p w14:paraId="22060000">
            <w:pPr>
              <w:ind/>
              <w:jc w:val="both"/>
              <w:rPr>
                <w:rFonts w:ascii="Times New Roman" w:hAnsi="Times New Roman"/>
                <w:sz w:val="24"/>
              </w:rPr>
            </w:pPr>
          </w:p>
        </w:tc>
        <w:tc>
          <w:tcPr>
            <w:tcW w:type="dxa" w:w="1701"/>
          </w:tcPr>
          <w:p w14:paraId="23060000">
            <w:pPr>
              <w:ind/>
              <w:jc w:val="both"/>
              <w:rPr>
                <w:rFonts w:ascii="Times New Roman" w:hAnsi="Times New Roman"/>
                <w:sz w:val="24"/>
              </w:rPr>
            </w:pPr>
          </w:p>
        </w:tc>
        <w:tc>
          <w:tcPr>
            <w:tcW w:type="dxa" w:w="1637"/>
          </w:tcPr>
          <w:p w14:paraId="24060000">
            <w:pPr>
              <w:ind/>
              <w:jc w:val="both"/>
              <w:rPr>
                <w:rFonts w:ascii="Times New Roman" w:hAnsi="Times New Roman"/>
                <w:sz w:val="24"/>
              </w:rPr>
            </w:pPr>
          </w:p>
        </w:tc>
      </w:tr>
      <w:tr>
        <w:trPr>
          <w:trHeight w:hRule="atLeast" w:val="421"/>
        </w:trPr>
        <w:tc>
          <w:tcPr>
            <w:tcW w:type="dxa" w:w="817"/>
          </w:tcPr>
          <w:p w14:paraId="25060000">
            <w:pPr>
              <w:ind/>
              <w:jc w:val="center"/>
              <w:rPr>
                <w:rFonts w:ascii="Times New Roman" w:hAnsi="Times New Roman"/>
                <w:sz w:val="24"/>
              </w:rPr>
            </w:pPr>
            <w:r>
              <w:rPr>
                <w:rFonts w:ascii="Times New Roman" w:hAnsi="Times New Roman"/>
                <w:sz w:val="24"/>
              </w:rPr>
              <w:t>1.3.</w:t>
            </w:r>
          </w:p>
        </w:tc>
        <w:tc>
          <w:tcPr>
            <w:tcW w:type="dxa" w:w="6946"/>
          </w:tcPr>
          <w:p w14:paraId="26060000">
            <w:pPr>
              <w:ind/>
              <w:jc w:val="both"/>
              <w:rPr>
                <w:rFonts w:ascii="Times New Roman" w:hAnsi="Times New Roman"/>
                <w:sz w:val="24"/>
              </w:rPr>
            </w:pPr>
            <w:r>
              <w:rPr>
                <w:rFonts w:ascii="Times New Roman" w:hAnsi="Times New Roman"/>
                <w:sz w:val="24"/>
              </w:rPr>
              <w:t>Обеспечение отсутствия задолженности за поставленные тепловую энергию (мощность), теплоноситель</w:t>
            </w:r>
          </w:p>
        </w:tc>
        <w:tc>
          <w:tcPr>
            <w:tcW w:type="dxa" w:w="1984"/>
          </w:tcPr>
          <w:p w14:paraId="27060000">
            <w:pPr>
              <w:ind/>
              <w:jc w:val="both"/>
              <w:rPr>
                <w:rFonts w:ascii="Times New Roman" w:hAnsi="Times New Roman"/>
                <w:sz w:val="24"/>
              </w:rPr>
            </w:pPr>
          </w:p>
        </w:tc>
        <w:tc>
          <w:tcPr>
            <w:tcW w:type="dxa" w:w="1701"/>
          </w:tcPr>
          <w:p w14:paraId="28060000">
            <w:pPr>
              <w:ind/>
              <w:jc w:val="both"/>
              <w:rPr>
                <w:rFonts w:ascii="Times New Roman" w:hAnsi="Times New Roman"/>
                <w:sz w:val="24"/>
              </w:rPr>
            </w:pPr>
          </w:p>
        </w:tc>
        <w:tc>
          <w:tcPr>
            <w:tcW w:type="dxa" w:w="1701"/>
          </w:tcPr>
          <w:p w14:paraId="29060000">
            <w:pPr>
              <w:ind/>
              <w:jc w:val="both"/>
              <w:rPr>
                <w:rFonts w:ascii="Times New Roman" w:hAnsi="Times New Roman"/>
                <w:sz w:val="24"/>
              </w:rPr>
            </w:pPr>
          </w:p>
        </w:tc>
        <w:tc>
          <w:tcPr>
            <w:tcW w:type="dxa" w:w="1637"/>
          </w:tcPr>
          <w:p w14:paraId="2A060000">
            <w:pPr>
              <w:ind/>
              <w:jc w:val="both"/>
              <w:rPr>
                <w:rFonts w:ascii="Times New Roman" w:hAnsi="Times New Roman"/>
                <w:sz w:val="24"/>
              </w:rPr>
            </w:pPr>
          </w:p>
        </w:tc>
      </w:tr>
      <w:tr>
        <w:tc>
          <w:tcPr>
            <w:tcW w:type="dxa" w:w="817"/>
          </w:tcPr>
          <w:p w14:paraId="2B060000">
            <w:pPr>
              <w:ind/>
              <w:jc w:val="center"/>
              <w:rPr>
                <w:rFonts w:ascii="Times New Roman" w:hAnsi="Times New Roman"/>
                <w:sz w:val="24"/>
              </w:rPr>
            </w:pPr>
            <w:r>
              <w:rPr>
                <w:rFonts w:ascii="Times New Roman" w:hAnsi="Times New Roman"/>
                <w:sz w:val="24"/>
              </w:rPr>
              <w:t>1.4.</w:t>
            </w:r>
          </w:p>
        </w:tc>
        <w:tc>
          <w:tcPr>
            <w:tcW w:type="dxa" w:w="6946"/>
          </w:tcPr>
          <w:p w14:paraId="2C060000">
            <w:pPr>
              <w:ind/>
              <w:jc w:val="both"/>
              <w:rPr>
                <w:rFonts w:ascii="Times New Roman" w:hAnsi="Times New Roman"/>
                <w:sz w:val="24"/>
              </w:rPr>
            </w:pPr>
            <w:r>
              <w:rPr>
                <w:rFonts w:ascii="Times New Roman" w:hAnsi="Times New Roman"/>
                <w:sz w:val="24"/>
              </w:rPr>
              <w:t>Организация коммерческого учета тепловой</w:t>
            </w:r>
            <w:r>
              <w:rPr>
                <w:rFonts w:ascii="Times New Roman" w:hAnsi="Times New Roman"/>
                <w:sz w:val="24"/>
              </w:rPr>
              <w:t xml:space="preserve"> энергии, теплоносителя в соответствии с требованиями, установленными статьей 19</w:t>
            </w:r>
            <w:r>
              <w:rPr>
                <w:rFonts w:ascii="Times New Roman" w:hAnsi="Times New Roman"/>
                <w:sz w:val="24"/>
              </w:rPr>
              <w:t xml:space="preserve"> Федерального закона № 190-ФЗ</w:t>
            </w:r>
          </w:p>
        </w:tc>
        <w:tc>
          <w:tcPr>
            <w:tcW w:type="dxa" w:w="1984"/>
          </w:tcPr>
          <w:p w14:paraId="2D060000">
            <w:pPr>
              <w:ind/>
              <w:jc w:val="both"/>
              <w:rPr>
                <w:rFonts w:ascii="Times New Roman" w:hAnsi="Times New Roman"/>
                <w:sz w:val="24"/>
              </w:rPr>
            </w:pPr>
          </w:p>
        </w:tc>
        <w:tc>
          <w:tcPr>
            <w:tcW w:type="dxa" w:w="1701"/>
          </w:tcPr>
          <w:p w14:paraId="2E060000">
            <w:pPr>
              <w:ind/>
              <w:jc w:val="both"/>
              <w:rPr>
                <w:rFonts w:ascii="Times New Roman" w:hAnsi="Times New Roman"/>
                <w:sz w:val="24"/>
              </w:rPr>
            </w:pPr>
          </w:p>
        </w:tc>
        <w:tc>
          <w:tcPr>
            <w:tcW w:type="dxa" w:w="1701"/>
          </w:tcPr>
          <w:p w14:paraId="2F060000">
            <w:pPr>
              <w:ind/>
              <w:jc w:val="both"/>
              <w:rPr>
                <w:rFonts w:ascii="Times New Roman" w:hAnsi="Times New Roman"/>
                <w:sz w:val="24"/>
              </w:rPr>
            </w:pPr>
          </w:p>
        </w:tc>
        <w:tc>
          <w:tcPr>
            <w:tcW w:type="dxa" w:w="1637"/>
          </w:tcPr>
          <w:p w14:paraId="30060000">
            <w:pPr>
              <w:ind/>
              <w:jc w:val="both"/>
              <w:rPr>
                <w:rFonts w:ascii="Times New Roman" w:hAnsi="Times New Roman"/>
                <w:sz w:val="24"/>
              </w:rPr>
            </w:pPr>
          </w:p>
        </w:tc>
      </w:tr>
      <w:tr>
        <w:tc>
          <w:tcPr>
            <w:tcW w:type="dxa" w:w="817"/>
          </w:tcPr>
          <w:p w14:paraId="31060000">
            <w:pPr>
              <w:ind/>
              <w:jc w:val="center"/>
              <w:rPr>
                <w:rFonts w:ascii="Times New Roman" w:hAnsi="Times New Roman"/>
                <w:sz w:val="24"/>
              </w:rPr>
            </w:pPr>
            <w:r>
              <w:rPr>
                <w:rFonts w:ascii="Times New Roman" w:hAnsi="Times New Roman"/>
                <w:sz w:val="24"/>
              </w:rPr>
              <w:t>2.1.</w:t>
            </w:r>
          </w:p>
        </w:tc>
        <w:tc>
          <w:tcPr>
            <w:tcW w:type="dxa" w:w="6946"/>
          </w:tcPr>
          <w:p w14:paraId="32060000">
            <w:pPr>
              <w:ind/>
              <w:jc w:val="both"/>
              <w:rPr>
                <w:rFonts w:ascii="Times New Roman" w:hAnsi="Times New Roman"/>
                <w:sz w:val="24"/>
              </w:rPr>
            </w:pPr>
            <w:r>
              <w:rPr>
                <w:rFonts w:ascii="Times New Roman" w:hAnsi="Times New Roman"/>
                <w:sz w:val="24"/>
              </w:rPr>
              <w:t>устран</w:t>
            </w:r>
            <w:r>
              <w:rPr>
                <w:rFonts w:ascii="Times New Roman" w:hAnsi="Times New Roman"/>
                <w:sz w:val="24"/>
              </w:rPr>
              <w:t>ение</w:t>
            </w:r>
            <w:r>
              <w:rPr>
                <w:rFonts w:ascii="Times New Roman" w:hAnsi="Times New Roman"/>
                <w:sz w:val="24"/>
              </w:rPr>
              <w:t xml:space="preserve"> неисправност</w:t>
            </w:r>
            <w:r>
              <w:rPr>
                <w:rFonts w:ascii="Times New Roman" w:hAnsi="Times New Roman"/>
                <w:sz w:val="24"/>
              </w:rPr>
              <w:t>ей</w:t>
            </w:r>
            <w:r>
              <w:rPr>
                <w:rFonts w:ascii="Times New Roman" w:hAnsi="Times New Roman"/>
                <w:sz w:val="24"/>
              </w:rPr>
              <w:t>: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w:t>
            </w:r>
            <w:r>
              <w:rPr>
                <w:rFonts w:ascii="Times New Roman" w:hAnsi="Times New Roman"/>
                <w:sz w:val="24"/>
              </w:rPr>
              <w:t>о-</w:t>
            </w:r>
            <w:r>
              <w:rPr>
                <w:rFonts w:ascii="Times New Roman" w:hAnsi="Times New Roman"/>
                <w:sz w:val="24"/>
              </w:rPr>
              <w:t xml:space="preserve">, </w:t>
            </w:r>
            <w:r>
              <w:rPr>
                <w:rFonts w:ascii="Times New Roman" w:hAnsi="Times New Roman"/>
                <w:sz w:val="24"/>
              </w:rPr>
              <w:t>водо</w:t>
            </w:r>
            <w:r>
              <w:rPr>
                <w:rFonts w:ascii="Times New Roman" w:hAnsi="Times New Roman"/>
                <w:sz w:val="24"/>
              </w:rPr>
              <w:t>- и электроснабжения и установок с газовыми нагревателями</w:t>
            </w:r>
          </w:p>
        </w:tc>
        <w:tc>
          <w:tcPr>
            <w:tcW w:type="dxa" w:w="1984"/>
          </w:tcPr>
          <w:p w14:paraId="33060000">
            <w:pPr>
              <w:ind/>
              <w:jc w:val="both"/>
              <w:rPr>
                <w:rFonts w:ascii="Times New Roman" w:hAnsi="Times New Roman"/>
                <w:sz w:val="24"/>
              </w:rPr>
            </w:pPr>
          </w:p>
        </w:tc>
        <w:tc>
          <w:tcPr>
            <w:tcW w:type="dxa" w:w="1701"/>
          </w:tcPr>
          <w:p w14:paraId="34060000">
            <w:pPr>
              <w:ind/>
              <w:jc w:val="both"/>
              <w:rPr>
                <w:rFonts w:ascii="Times New Roman" w:hAnsi="Times New Roman"/>
                <w:sz w:val="24"/>
              </w:rPr>
            </w:pPr>
          </w:p>
        </w:tc>
        <w:tc>
          <w:tcPr>
            <w:tcW w:type="dxa" w:w="1701"/>
          </w:tcPr>
          <w:p w14:paraId="35060000">
            <w:pPr>
              <w:ind/>
              <w:jc w:val="both"/>
              <w:rPr>
                <w:rFonts w:ascii="Times New Roman" w:hAnsi="Times New Roman"/>
                <w:sz w:val="24"/>
              </w:rPr>
            </w:pPr>
          </w:p>
        </w:tc>
        <w:tc>
          <w:tcPr>
            <w:tcW w:type="dxa" w:w="1637"/>
          </w:tcPr>
          <w:p w14:paraId="36060000">
            <w:pPr>
              <w:ind/>
              <w:jc w:val="both"/>
              <w:rPr>
                <w:rFonts w:ascii="Times New Roman" w:hAnsi="Times New Roman"/>
                <w:sz w:val="24"/>
              </w:rPr>
            </w:pPr>
          </w:p>
        </w:tc>
      </w:tr>
      <w:tr>
        <w:tc>
          <w:tcPr>
            <w:tcW w:type="dxa" w:w="817"/>
          </w:tcPr>
          <w:p w14:paraId="37060000">
            <w:pPr>
              <w:ind/>
              <w:jc w:val="center"/>
              <w:rPr>
                <w:rFonts w:ascii="Times New Roman" w:hAnsi="Times New Roman"/>
                <w:sz w:val="24"/>
              </w:rPr>
            </w:pPr>
            <w:r>
              <w:rPr>
                <w:rFonts w:ascii="Times New Roman" w:hAnsi="Times New Roman"/>
                <w:sz w:val="24"/>
              </w:rPr>
              <w:t>2.2.</w:t>
            </w:r>
          </w:p>
        </w:tc>
        <w:tc>
          <w:tcPr>
            <w:tcW w:type="dxa" w:w="6946"/>
          </w:tcPr>
          <w:p w14:paraId="38060000">
            <w:pPr>
              <w:ind/>
              <w:jc w:val="both"/>
              <w:rPr>
                <w:rFonts w:ascii="Times New Roman" w:hAnsi="Times New Roman"/>
                <w:sz w:val="24"/>
              </w:rPr>
            </w:pPr>
            <w:r>
              <w:rPr>
                <w:rFonts w:ascii="Times New Roman" w:hAnsi="Times New Roman"/>
                <w:sz w:val="24"/>
              </w:rPr>
              <w:t>приве</w:t>
            </w:r>
            <w:r>
              <w:rPr>
                <w:rFonts w:ascii="Times New Roman" w:hAnsi="Times New Roman"/>
                <w:sz w:val="24"/>
              </w:rPr>
              <w:t>дение</w:t>
            </w:r>
            <w:r>
              <w:rPr>
                <w:rFonts w:ascii="Times New Roman" w:hAnsi="Times New Roman"/>
                <w:sz w:val="24"/>
              </w:rPr>
              <w:t xml:space="preserve"> в технически исправное состояние территори</w:t>
            </w:r>
            <w:r>
              <w:rPr>
                <w:rFonts w:ascii="Times New Roman" w:hAnsi="Times New Roman"/>
                <w:sz w:val="24"/>
              </w:rPr>
              <w:t>и</w:t>
            </w:r>
            <w:r>
              <w:rPr>
                <w:rFonts w:ascii="Times New Roman" w:hAnsi="Times New Roman"/>
                <w:sz w:val="24"/>
              </w:rPr>
              <w:t xml:space="preserve"> домовладений с обеспечением беспрепятственного отвода атмосферных и талых вод от </w:t>
            </w:r>
            <w:r>
              <w:rPr>
                <w:rFonts w:ascii="Times New Roman" w:hAnsi="Times New Roman"/>
                <w:sz w:val="24"/>
              </w:rPr>
              <w:t>отмостки</w:t>
            </w:r>
            <w:r>
              <w:rPr>
                <w:rFonts w:ascii="Times New Roman" w:hAnsi="Times New Roman"/>
                <w:sz w:val="24"/>
              </w:rPr>
              <w:t>, от спусков (входов) в подвал и их оконных приямков</w:t>
            </w:r>
          </w:p>
        </w:tc>
        <w:tc>
          <w:tcPr>
            <w:tcW w:type="dxa" w:w="1984"/>
          </w:tcPr>
          <w:p w14:paraId="39060000">
            <w:pPr>
              <w:ind/>
              <w:jc w:val="both"/>
              <w:rPr>
                <w:rFonts w:ascii="Times New Roman" w:hAnsi="Times New Roman"/>
                <w:sz w:val="24"/>
              </w:rPr>
            </w:pPr>
          </w:p>
        </w:tc>
        <w:tc>
          <w:tcPr>
            <w:tcW w:type="dxa" w:w="1701"/>
          </w:tcPr>
          <w:p w14:paraId="3A060000">
            <w:pPr>
              <w:ind/>
              <w:jc w:val="both"/>
              <w:rPr>
                <w:rFonts w:ascii="Times New Roman" w:hAnsi="Times New Roman"/>
                <w:sz w:val="24"/>
              </w:rPr>
            </w:pPr>
          </w:p>
        </w:tc>
        <w:tc>
          <w:tcPr>
            <w:tcW w:type="dxa" w:w="1701"/>
          </w:tcPr>
          <w:p w14:paraId="3B060000">
            <w:pPr>
              <w:ind/>
              <w:jc w:val="both"/>
              <w:rPr>
                <w:rFonts w:ascii="Times New Roman" w:hAnsi="Times New Roman"/>
                <w:sz w:val="24"/>
              </w:rPr>
            </w:pPr>
          </w:p>
        </w:tc>
        <w:tc>
          <w:tcPr>
            <w:tcW w:type="dxa" w:w="1637"/>
          </w:tcPr>
          <w:p w14:paraId="3C060000">
            <w:pPr>
              <w:ind/>
              <w:jc w:val="both"/>
              <w:rPr>
                <w:rFonts w:ascii="Times New Roman" w:hAnsi="Times New Roman"/>
                <w:sz w:val="24"/>
              </w:rPr>
            </w:pPr>
          </w:p>
        </w:tc>
      </w:tr>
      <w:tr>
        <w:tc>
          <w:tcPr>
            <w:tcW w:type="dxa" w:w="817"/>
          </w:tcPr>
          <w:p w14:paraId="3D060000">
            <w:pPr>
              <w:ind/>
              <w:jc w:val="center"/>
              <w:rPr>
                <w:rFonts w:ascii="Times New Roman" w:hAnsi="Times New Roman"/>
                <w:sz w:val="24"/>
              </w:rPr>
            </w:pPr>
            <w:r>
              <w:rPr>
                <w:rFonts w:ascii="Times New Roman" w:hAnsi="Times New Roman"/>
                <w:sz w:val="24"/>
              </w:rPr>
              <w:t>2.3.</w:t>
            </w:r>
          </w:p>
        </w:tc>
        <w:tc>
          <w:tcPr>
            <w:tcW w:type="dxa" w:w="6946"/>
          </w:tcPr>
          <w:p w14:paraId="3E060000">
            <w:pPr>
              <w:ind/>
              <w:jc w:val="both"/>
              <w:rPr>
                <w:rFonts w:ascii="Times New Roman" w:hAnsi="Times New Roman"/>
                <w:sz w:val="24"/>
              </w:rPr>
            </w:pPr>
            <w:r>
              <w:rPr>
                <w:rFonts w:ascii="Times New Roman" w:hAnsi="Times New Roman"/>
                <w:sz w:val="24"/>
              </w:rPr>
              <w:t>обеспеч</w:t>
            </w:r>
            <w:r>
              <w:rPr>
                <w:rFonts w:ascii="Times New Roman" w:hAnsi="Times New Roman"/>
                <w:sz w:val="24"/>
              </w:rPr>
              <w:t>ение</w:t>
            </w:r>
            <w:r>
              <w:rPr>
                <w:rFonts w:ascii="Times New Roman" w:hAnsi="Times New Roman"/>
                <w:sz w:val="24"/>
              </w:rPr>
              <w:t xml:space="preserve"> надлежащ</w:t>
            </w:r>
            <w:r>
              <w:rPr>
                <w:rFonts w:ascii="Times New Roman" w:hAnsi="Times New Roman"/>
                <w:sz w:val="24"/>
              </w:rPr>
              <w:t>ей</w:t>
            </w:r>
            <w:r>
              <w:rPr>
                <w:rFonts w:ascii="Times New Roman" w:hAnsi="Times New Roman"/>
                <w:sz w:val="24"/>
              </w:rPr>
              <w:t xml:space="preserve"> гидроизоляци</w:t>
            </w:r>
            <w:r>
              <w:rPr>
                <w:rFonts w:ascii="Times New Roman" w:hAnsi="Times New Roman"/>
                <w:sz w:val="24"/>
              </w:rPr>
              <w:t>и</w:t>
            </w:r>
            <w:r>
              <w:rPr>
                <w:rFonts w:ascii="Times New Roman" w:hAnsi="Times New Roman"/>
                <w:sz w:val="24"/>
              </w:rPr>
              <w:t xml:space="preserve">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type="dxa" w:w="1984"/>
          </w:tcPr>
          <w:p w14:paraId="3F060000">
            <w:pPr>
              <w:ind/>
              <w:jc w:val="both"/>
              <w:rPr>
                <w:rFonts w:ascii="Times New Roman" w:hAnsi="Times New Roman"/>
                <w:sz w:val="24"/>
              </w:rPr>
            </w:pPr>
          </w:p>
        </w:tc>
        <w:tc>
          <w:tcPr>
            <w:tcW w:type="dxa" w:w="1701"/>
          </w:tcPr>
          <w:p w14:paraId="40060000">
            <w:pPr>
              <w:ind/>
              <w:jc w:val="both"/>
              <w:rPr>
                <w:rFonts w:ascii="Times New Roman" w:hAnsi="Times New Roman"/>
                <w:sz w:val="24"/>
              </w:rPr>
            </w:pPr>
          </w:p>
        </w:tc>
        <w:tc>
          <w:tcPr>
            <w:tcW w:type="dxa" w:w="1701"/>
          </w:tcPr>
          <w:p w14:paraId="41060000">
            <w:pPr>
              <w:ind/>
              <w:jc w:val="both"/>
              <w:rPr>
                <w:rFonts w:ascii="Times New Roman" w:hAnsi="Times New Roman"/>
                <w:sz w:val="24"/>
              </w:rPr>
            </w:pPr>
          </w:p>
        </w:tc>
        <w:tc>
          <w:tcPr>
            <w:tcW w:type="dxa" w:w="1637"/>
          </w:tcPr>
          <w:p w14:paraId="42060000">
            <w:pPr>
              <w:ind/>
              <w:jc w:val="both"/>
              <w:rPr>
                <w:rFonts w:ascii="Times New Roman" w:hAnsi="Times New Roman"/>
                <w:sz w:val="24"/>
              </w:rPr>
            </w:pPr>
          </w:p>
        </w:tc>
      </w:tr>
      <w:tr>
        <w:tc>
          <w:tcPr>
            <w:tcW w:type="dxa" w:w="817"/>
          </w:tcPr>
          <w:p w14:paraId="43060000">
            <w:pPr>
              <w:ind/>
              <w:jc w:val="center"/>
              <w:rPr>
                <w:rFonts w:ascii="Times New Roman" w:hAnsi="Times New Roman"/>
                <w:sz w:val="24"/>
              </w:rPr>
            </w:pPr>
            <w:r>
              <w:rPr>
                <w:rFonts w:ascii="Times New Roman" w:hAnsi="Times New Roman"/>
                <w:sz w:val="24"/>
              </w:rPr>
              <w:t>2.4.</w:t>
            </w:r>
          </w:p>
        </w:tc>
        <w:tc>
          <w:tcPr>
            <w:tcW w:type="dxa" w:w="6946"/>
          </w:tcPr>
          <w:p w14:paraId="44060000">
            <w:pPr>
              <w:ind/>
              <w:jc w:val="both"/>
              <w:rPr>
                <w:rFonts w:ascii="Times New Roman" w:hAnsi="Times New Roman"/>
                <w:sz w:val="24"/>
              </w:rPr>
            </w:pPr>
            <w:r>
              <w:rPr>
                <w:rFonts w:ascii="Times New Roman" w:hAnsi="Times New Roman"/>
                <w:sz w:val="24"/>
              </w:rPr>
              <w:t>обеспечение к</w:t>
            </w:r>
            <w:r>
              <w:rPr>
                <w:rFonts w:ascii="Times New Roman" w:hAnsi="Times New Roman"/>
                <w:sz w:val="24"/>
              </w:rPr>
              <w:t>отельны</w:t>
            </w:r>
            <w:r>
              <w:rPr>
                <w:rFonts w:ascii="Times New Roman" w:hAnsi="Times New Roman"/>
                <w:sz w:val="24"/>
              </w:rPr>
              <w:t>х</w:t>
            </w:r>
            <w:r>
              <w:rPr>
                <w:rFonts w:ascii="Times New Roman" w:hAnsi="Times New Roman"/>
                <w:sz w:val="24"/>
              </w:rPr>
              <w:t>, тепловы</w:t>
            </w:r>
            <w:r>
              <w:rPr>
                <w:rFonts w:ascii="Times New Roman" w:hAnsi="Times New Roman"/>
                <w:sz w:val="24"/>
              </w:rPr>
              <w:t>х</w:t>
            </w:r>
            <w:r>
              <w:rPr>
                <w:rFonts w:ascii="Times New Roman" w:hAnsi="Times New Roman"/>
                <w:sz w:val="24"/>
              </w:rPr>
              <w:t xml:space="preserve"> пункт</w:t>
            </w:r>
            <w:r>
              <w:rPr>
                <w:rFonts w:ascii="Times New Roman" w:hAnsi="Times New Roman"/>
                <w:sz w:val="24"/>
              </w:rPr>
              <w:t>ов</w:t>
            </w:r>
            <w:r>
              <w:rPr>
                <w:rFonts w:ascii="Times New Roman" w:hAnsi="Times New Roman"/>
                <w:sz w:val="24"/>
              </w:rPr>
              <w:t xml:space="preserve"> и узл</w:t>
            </w:r>
            <w:r>
              <w:rPr>
                <w:rFonts w:ascii="Times New Roman" w:hAnsi="Times New Roman"/>
                <w:sz w:val="24"/>
              </w:rPr>
              <w:t>ов</w:t>
            </w:r>
            <w:r>
              <w:rPr>
                <w:rFonts w:ascii="Times New Roman" w:hAnsi="Times New Roman"/>
                <w:sz w:val="24"/>
              </w:rPr>
              <w:t xml:space="preserve">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tc>
        <w:tc>
          <w:tcPr>
            <w:tcW w:type="dxa" w:w="1984"/>
          </w:tcPr>
          <w:p w14:paraId="45060000">
            <w:pPr>
              <w:ind/>
              <w:jc w:val="both"/>
              <w:rPr>
                <w:rFonts w:ascii="Times New Roman" w:hAnsi="Times New Roman"/>
                <w:sz w:val="24"/>
              </w:rPr>
            </w:pPr>
          </w:p>
        </w:tc>
        <w:tc>
          <w:tcPr>
            <w:tcW w:type="dxa" w:w="1701"/>
          </w:tcPr>
          <w:p w14:paraId="46060000">
            <w:pPr>
              <w:ind/>
              <w:jc w:val="both"/>
              <w:rPr>
                <w:rFonts w:ascii="Times New Roman" w:hAnsi="Times New Roman"/>
                <w:sz w:val="24"/>
              </w:rPr>
            </w:pPr>
          </w:p>
        </w:tc>
        <w:tc>
          <w:tcPr>
            <w:tcW w:type="dxa" w:w="1701"/>
          </w:tcPr>
          <w:p w14:paraId="47060000">
            <w:pPr>
              <w:ind/>
              <w:jc w:val="both"/>
              <w:rPr>
                <w:rFonts w:ascii="Times New Roman" w:hAnsi="Times New Roman"/>
                <w:sz w:val="24"/>
              </w:rPr>
            </w:pPr>
          </w:p>
        </w:tc>
        <w:tc>
          <w:tcPr>
            <w:tcW w:type="dxa" w:w="1637"/>
          </w:tcPr>
          <w:p w14:paraId="48060000">
            <w:pPr>
              <w:ind/>
              <w:jc w:val="both"/>
              <w:rPr>
                <w:rFonts w:ascii="Times New Roman" w:hAnsi="Times New Roman"/>
                <w:sz w:val="24"/>
              </w:rPr>
            </w:pPr>
          </w:p>
        </w:tc>
      </w:tr>
      <w:tr>
        <w:tc>
          <w:tcPr>
            <w:tcW w:type="dxa" w:w="817"/>
          </w:tcPr>
          <w:p w14:paraId="49060000">
            <w:pPr>
              <w:ind/>
              <w:jc w:val="center"/>
              <w:rPr>
                <w:rFonts w:ascii="Times New Roman" w:hAnsi="Times New Roman"/>
                <w:sz w:val="24"/>
              </w:rPr>
            </w:pPr>
            <w:r>
              <w:rPr>
                <w:rFonts w:ascii="Times New Roman" w:hAnsi="Times New Roman"/>
                <w:sz w:val="24"/>
              </w:rPr>
              <w:t>2.5.</w:t>
            </w:r>
          </w:p>
        </w:tc>
        <w:tc>
          <w:tcPr>
            <w:tcW w:type="dxa" w:w="6946"/>
          </w:tcPr>
          <w:p w14:paraId="4A060000">
            <w:pPr>
              <w:ind/>
              <w:jc w:val="both"/>
              <w:rPr>
                <w:rFonts w:ascii="Times New Roman" w:hAnsi="Times New Roman"/>
                <w:sz w:val="24"/>
              </w:rPr>
            </w:pPr>
            <w:r>
              <w:rPr>
                <w:rFonts w:ascii="Times New Roman" w:hAnsi="Times New Roman"/>
                <w:sz w:val="24"/>
              </w:rPr>
              <w:t>выполнен</w:t>
            </w:r>
            <w:r>
              <w:rPr>
                <w:rFonts w:ascii="Times New Roman" w:hAnsi="Times New Roman"/>
                <w:sz w:val="24"/>
              </w:rPr>
              <w:t>ие</w:t>
            </w:r>
            <w:r>
              <w:rPr>
                <w:rFonts w:ascii="Times New Roman" w:hAnsi="Times New Roman"/>
                <w:sz w:val="24"/>
              </w:rPr>
              <w:t xml:space="preserve"> наладк</w:t>
            </w:r>
            <w:r>
              <w:rPr>
                <w:rFonts w:ascii="Times New Roman" w:hAnsi="Times New Roman"/>
                <w:sz w:val="24"/>
              </w:rPr>
              <w:t>и</w:t>
            </w:r>
            <w:r>
              <w:rPr>
                <w:rFonts w:ascii="Times New Roman" w:hAnsi="Times New Roman"/>
                <w:sz w:val="24"/>
              </w:rPr>
              <w:t xml:space="preserve"> внутриквартальных сетей с корректировкой расчетных диаметров дросселирующих устройств на тепловом (элеваторном) узле</w:t>
            </w:r>
          </w:p>
        </w:tc>
        <w:tc>
          <w:tcPr>
            <w:tcW w:type="dxa" w:w="1984"/>
          </w:tcPr>
          <w:p w14:paraId="4B060000">
            <w:pPr>
              <w:ind/>
              <w:jc w:val="both"/>
              <w:rPr>
                <w:rFonts w:ascii="Times New Roman" w:hAnsi="Times New Roman"/>
                <w:sz w:val="24"/>
              </w:rPr>
            </w:pPr>
          </w:p>
        </w:tc>
        <w:tc>
          <w:tcPr>
            <w:tcW w:type="dxa" w:w="1701"/>
          </w:tcPr>
          <w:p w14:paraId="4C060000">
            <w:pPr>
              <w:ind/>
              <w:jc w:val="both"/>
              <w:rPr>
                <w:rFonts w:ascii="Times New Roman" w:hAnsi="Times New Roman"/>
                <w:sz w:val="24"/>
              </w:rPr>
            </w:pPr>
          </w:p>
        </w:tc>
        <w:tc>
          <w:tcPr>
            <w:tcW w:type="dxa" w:w="1701"/>
          </w:tcPr>
          <w:p w14:paraId="4D060000">
            <w:pPr>
              <w:ind/>
              <w:jc w:val="both"/>
              <w:rPr>
                <w:rFonts w:ascii="Times New Roman" w:hAnsi="Times New Roman"/>
                <w:sz w:val="24"/>
              </w:rPr>
            </w:pPr>
          </w:p>
        </w:tc>
        <w:tc>
          <w:tcPr>
            <w:tcW w:type="dxa" w:w="1637"/>
          </w:tcPr>
          <w:p w14:paraId="4E060000">
            <w:pPr>
              <w:ind/>
              <w:jc w:val="both"/>
              <w:rPr>
                <w:rFonts w:ascii="Times New Roman" w:hAnsi="Times New Roman"/>
                <w:sz w:val="24"/>
              </w:rPr>
            </w:pPr>
          </w:p>
        </w:tc>
      </w:tr>
      <w:tr>
        <w:tc>
          <w:tcPr>
            <w:tcW w:type="dxa" w:w="817"/>
          </w:tcPr>
          <w:p w14:paraId="4F060000">
            <w:pPr>
              <w:ind/>
              <w:jc w:val="center"/>
              <w:rPr>
                <w:rFonts w:ascii="Times New Roman" w:hAnsi="Times New Roman"/>
                <w:sz w:val="24"/>
              </w:rPr>
            </w:pPr>
            <w:r>
              <w:rPr>
                <w:rFonts w:ascii="Times New Roman" w:hAnsi="Times New Roman"/>
                <w:sz w:val="24"/>
              </w:rPr>
              <w:t>2.6.</w:t>
            </w:r>
          </w:p>
        </w:tc>
        <w:tc>
          <w:tcPr>
            <w:tcW w:type="dxa" w:w="6946"/>
          </w:tcPr>
          <w:p w14:paraId="50060000">
            <w:pPr>
              <w:ind/>
              <w:jc w:val="both"/>
              <w:rPr>
                <w:rFonts w:ascii="Times New Roman" w:hAnsi="Times New Roman"/>
                <w:sz w:val="24"/>
              </w:rPr>
            </w:pPr>
            <w:r>
              <w:rPr>
                <w:rFonts w:ascii="Times New Roman" w:hAnsi="Times New Roman"/>
                <w:sz w:val="24"/>
              </w:rPr>
              <w:t>выполнен</w:t>
            </w:r>
            <w:r>
              <w:rPr>
                <w:rFonts w:ascii="Times New Roman" w:hAnsi="Times New Roman"/>
                <w:sz w:val="24"/>
              </w:rPr>
              <w:t>ие</w:t>
            </w:r>
            <w:r>
              <w:rPr>
                <w:rFonts w:ascii="Times New Roman" w:hAnsi="Times New Roman"/>
                <w:sz w:val="24"/>
              </w:rPr>
              <w:t xml:space="preserve"> наладк</w:t>
            </w:r>
            <w:r>
              <w:rPr>
                <w:rFonts w:ascii="Times New Roman" w:hAnsi="Times New Roman"/>
                <w:sz w:val="24"/>
              </w:rPr>
              <w:t>и</w:t>
            </w:r>
            <w:r>
              <w:rPr>
                <w:rFonts w:ascii="Times New Roman" w:hAnsi="Times New Roman"/>
                <w:sz w:val="24"/>
              </w:rPr>
              <w:t xml:space="preserve"> запорно-предохранительных клапанов и регуляторов давления </w:t>
            </w:r>
            <w:r>
              <w:rPr>
                <w:rFonts w:ascii="Times New Roman" w:hAnsi="Times New Roman"/>
                <w:sz w:val="24"/>
              </w:rPr>
              <w:t>устройств</w:t>
            </w:r>
            <w:r>
              <w:rPr>
                <w:rFonts w:ascii="Times New Roman" w:hAnsi="Times New Roman"/>
                <w:sz w:val="24"/>
              </w:rPr>
              <w:t xml:space="preserve"> газового хозяйства </w:t>
            </w:r>
          </w:p>
        </w:tc>
        <w:tc>
          <w:tcPr>
            <w:tcW w:type="dxa" w:w="1984"/>
          </w:tcPr>
          <w:p w14:paraId="51060000">
            <w:pPr>
              <w:ind/>
              <w:jc w:val="both"/>
              <w:rPr>
                <w:rFonts w:ascii="Times New Roman" w:hAnsi="Times New Roman"/>
                <w:sz w:val="24"/>
              </w:rPr>
            </w:pPr>
          </w:p>
        </w:tc>
        <w:tc>
          <w:tcPr>
            <w:tcW w:type="dxa" w:w="1701"/>
          </w:tcPr>
          <w:p w14:paraId="52060000">
            <w:pPr>
              <w:ind/>
              <w:jc w:val="both"/>
              <w:rPr>
                <w:rFonts w:ascii="Times New Roman" w:hAnsi="Times New Roman"/>
                <w:sz w:val="24"/>
              </w:rPr>
            </w:pPr>
          </w:p>
        </w:tc>
        <w:tc>
          <w:tcPr>
            <w:tcW w:type="dxa" w:w="1701"/>
          </w:tcPr>
          <w:p w14:paraId="53060000">
            <w:pPr>
              <w:ind/>
              <w:jc w:val="both"/>
              <w:rPr>
                <w:rFonts w:ascii="Times New Roman" w:hAnsi="Times New Roman"/>
                <w:sz w:val="24"/>
              </w:rPr>
            </w:pPr>
          </w:p>
        </w:tc>
        <w:tc>
          <w:tcPr>
            <w:tcW w:type="dxa" w:w="1637"/>
          </w:tcPr>
          <w:p w14:paraId="54060000">
            <w:pPr>
              <w:ind/>
              <w:jc w:val="both"/>
              <w:rPr>
                <w:rFonts w:ascii="Times New Roman" w:hAnsi="Times New Roman"/>
                <w:sz w:val="24"/>
              </w:rPr>
            </w:pPr>
          </w:p>
        </w:tc>
      </w:tr>
      <w:tr>
        <w:tc>
          <w:tcPr>
            <w:tcW w:type="dxa" w:w="817"/>
          </w:tcPr>
          <w:p w14:paraId="55060000">
            <w:pPr>
              <w:ind/>
              <w:jc w:val="center"/>
              <w:rPr>
                <w:rFonts w:ascii="Times New Roman" w:hAnsi="Times New Roman"/>
                <w:sz w:val="24"/>
              </w:rPr>
            </w:pPr>
            <w:r>
              <w:rPr>
                <w:rFonts w:ascii="Times New Roman" w:hAnsi="Times New Roman"/>
                <w:sz w:val="24"/>
              </w:rPr>
              <w:t>2.7.</w:t>
            </w:r>
          </w:p>
        </w:tc>
        <w:tc>
          <w:tcPr>
            <w:tcW w:type="dxa" w:w="6946"/>
          </w:tcPr>
          <w:p w14:paraId="56060000">
            <w:pPr>
              <w:ind/>
              <w:jc w:val="both"/>
              <w:rPr>
                <w:rFonts w:ascii="Times New Roman" w:hAnsi="Times New Roman"/>
                <w:sz w:val="24"/>
              </w:rPr>
            </w:pPr>
            <w:r>
              <w:rPr>
                <w:rFonts w:ascii="Times New Roman" w:hAnsi="Times New Roman"/>
                <w:sz w:val="24"/>
              </w:rPr>
              <w:t>укомплектование о</w:t>
            </w:r>
            <w:r>
              <w:rPr>
                <w:rFonts w:ascii="Times New Roman" w:hAnsi="Times New Roman"/>
                <w:sz w:val="24"/>
              </w:rPr>
              <w:t>борудовани</w:t>
            </w:r>
            <w:r>
              <w:rPr>
                <w:rFonts w:ascii="Times New Roman" w:hAnsi="Times New Roman"/>
                <w:sz w:val="24"/>
              </w:rPr>
              <w:t>я</w:t>
            </w:r>
            <w:r>
              <w:rPr>
                <w:rFonts w:ascii="Times New Roman" w:hAnsi="Times New Roman"/>
                <w:sz w:val="24"/>
              </w:rPr>
              <w:t xml:space="preserve"> насосных станций, систем противопожарного оборудования основным и резервным оборудованием, обеспечен</w:t>
            </w:r>
            <w:r>
              <w:rPr>
                <w:rFonts w:ascii="Times New Roman" w:hAnsi="Times New Roman"/>
                <w:sz w:val="24"/>
              </w:rPr>
              <w:t>ие</w:t>
            </w:r>
            <w:r>
              <w:rPr>
                <w:rFonts w:ascii="Times New Roman" w:hAnsi="Times New Roman"/>
                <w:sz w:val="24"/>
              </w:rPr>
              <w:t xml:space="preserve"> автоматическо</w:t>
            </w:r>
            <w:r>
              <w:rPr>
                <w:rFonts w:ascii="Times New Roman" w:hAnsi="Times New Roman"/>
                <w:sz w:val="24"/>
              </w:rPr>
              <w:t>го</w:t>
            </w:r>
            <w:r>
              <w:rPr>
                <w:rFonts w:ascii="Times New Roman" w:hAnsi="Times New Roman"/>
                <w:sz w:val="24"/>
              </w:rPr>
              <w:t xml:space="preserve"> включени</w:t>
            </w:r>
            <w:r>
              <w:rPr>
                <w:rFonts w:ascii="Times New Roman" w:hAnsi="Times New Roman"/>
                <w:sz w:val="24"/>
              </w:rPr>
              <w:t>я</w:t>
            </w:r>
            <w:r>
              <w:rPr>
                <w:rFonts w:ascii="Times New Roman" w:hAnsi="Times New Roman"/>
                <w:sz w:val="24"/>
              </w:rPr>
              <w:t xml:space="preserve"> </w:t>
            </w:r>
            <w:r>
              <w:rPr>
                <w:rFonts w:ascii="Times New Roman" w:hAnsi="Times New Roman"/>
                <w:sz w:val="24"/>
              </w:rPr>
              <w:t>резервных насосов при отказе основных</w:t>
            </w:r>
          </w:p>
        </w:tc>
        <w:tc>
          <w:tcPr>
            <w:tcW w:type="dxa" w:w="1984"/>
          </w:tcPr>
          <w:p w14:paraId="57060000">
            <w:pPr>
              <w:ind/>
              <w:jc w:val="both"/>
              <w:rPr>
                <w:rFonts w:ascii="Times New Roman" w:hAnsi="Times New Roman"/>
                <w:sz w:val="24"/>
              </w:rPr>
            </w:pPr>
          </w:p>
        </w:tc>
        <w:tc>
          <w:tcPr>
            <w:tcW w:type="dxa" w:w="1701"/>
          </w:tcPr>
          <w:p w14:paraId="58060000">
            <w:pPr>
              <w:ind/>
              <w:jc w:val="both"/>
              <w:rPr>
                <w:rFonts w:ascii="Times New Roman" w:hAnsi="Times New Roman"/>
                <w:sz w:val="24"/>
              </w:rPr>
            </w:pPr>
          </w:p>
        </w:tc>
        <w:tc>
          <w:tcPr>
            <w:tcW w:type="dxa" w:w="1701"/>
          </w:tcPr>
          <w:p w14:paraId="59060000">
            <w:pPr>
              <w:ind/>
              <w:jc w:val="both"/>
              <w:rPr>
                <w:rFonts w:ascii="Times New Roman" w:hAnsi="Times New Roman"/>
                <w:sz w:val="24"/>
              </w:rPr>
            </w:pPr>
          </w:p>
        </w:tc>
        <w:tc>
          <w:tcPr>
            <w:tcW w:type="dxa" w:w="1637"/>
          </w:tcPr>
          <w:p w14:paraId="5A060000">
            <w:pPr>
              <w:ind/>
              <w:jc w:val="both"/>
              <w:rPr>
                <w:rFonts w:ascii="Times New Roman" w:hAnsi="Times New Roman"/>
                <w:sz w:val="24"/>
              </w:rPr>
            </w:pPr>
          </w:p>
        </w:tc>
      </w:tr>
      <w:tr>
        <w:tc>
          <w:tcPr>
            <w:tcW w:type="dxa" w:w="817"/>
          </w:tcPr>
          <w:p w14:paraId="5B060000">
            <w:pPr>
              <w:ind/>
              <w:jc w:val="center"/>
              <w:rPr>
                <w:rFonts w:ascii="Times New Roman" w:hAnsi="Times New Roman"/>
                <w:sz w:val="24"/>
              </w:rPr>
            </w:pPr>
            <w:r>
              <w:rPr>
                <w:rFonts w:ascii="Times New Roman" w:hAnsi="Times New Roman"/>
                <w:sz w:val="24"/>
              </w:rPr>
              <w:t>2.8.</w:t>
            </w:r>
          </w:p>
        </w:tc>
        <w:tc>
          <w:tcPr>
            <w:tcW w:type="dxa" w:w="6946"/>
          </w:tcPr>
          <w:p w14:paraId="5C060000">
            <w:pPr>
              <w:ind/>
              <w:jc w:val="both"/>
              <w:rPr>
                <w:rFonts w:ascii="Times New Roman" w:hAnsi="Times New Roman"/>
                <w:sz w:val="24"/>
              </w:rPr>
            </w:pPr>
            <w:r>
              <w:rPr>
                <w:rFonts w:ascii="Times New Roman" w:hAnsi="Times New Roman"/>
                <w:sz w:val="24"/>
              </w:rPr>
              <w:t>ревизия арматуры и оборудования приборов КИП (контрольно-измерительных приборов) и автоматики</w:t>
            </w:r>
            <w:r>
              <w:rPr>
                <w:rFonts w:ascii="Times New Roman" w:hAnsi="Times New Roman"/>
                <w:sz w:val="24"/>
              </w:rPr>
              <w:t xml:space="preserve"> котельных</w:t>
            </w:r>
            <w:r>
              <w:rPr>
                <w:rFonts w:ascii="Times New Roman" w:hAnsi="Times New Roman"/>
                <w:sz w:val="24"/>
              </w:rPr>
              <w:t xml:space="preserve">, </w:t>
            </w:r>
            <w:r>
              <w:rPr>
                <w:rFonts w:ascii="Times New Roman" w:hAnsi="Times New Roman"/>
                <w:sz w:val="24"/>
              </w:rPr>
              <w:t>устранени</w:t>
            </w:r>
            <w:r>
              <w:rPr>
                <w:rFonts w:ascii="Times New Roman" w:hAnsi="Times New Roman"/>
                <w:sz w:val="24"/>
              </w:rPr>
              <w:t>е</w:t>
            </w:r>
            <w:r>
              <w:rPr>
                <w:rFonts w:ascii="Times New Roman" w:hAnsi="Times New Roman"/>
                <w:sz w:val="24"/>
              </w:rPr>
              <w:t>щелей</w:t>
            </w:r>
            <w:r>
              <w:rPr>
                <w:rFonts w:ascii="Times New Roman" w:hAnsi="Times New Roman"/>
                <w:sz w:val="24"/>
              </w:rPr>
              <w:t xml:space="preserve"> в обмуровке котлов и дымоходов</w:t>
            </w:r>
            <w:r>
              <w:rPr>
                <w:rFonts w:ascii="Times New Roman" w:hAnsi="Times New Roman"/>
                <w:sz w:val="24"/>
              </w:rPr>
              <w:t>, подготовка контингента операторов и осуществление завоза топлива:</w:t>
            </w:r>
            <w:r>
              <w:rPr>
                <w:rFonts w:ascii="Times New Roman" w:hAnsi="Times New Roman"/>
                <w:sz w:val="24"/>
              </w:rPr>
              <w:t xml:space="preserve"> твердого - в расчете 70% потребности в отопительном сезоне, жидкого - по наличию складов, но не </w:t>
            </w:r>
            <w:r>
              <w:rPr>
                <w:rFonts w:ascii="Times New Roman" w:hAnsi="Times New Roman"/>
                <w:sz w:val="24"/>
              </w:rPr>
              <w:t>менее среднемесячного</w:t>
            </w:r>
            <w:r>
              <w:rPr>
                <w:rFonts w:ascii="Times New Roman" w:hAnsi="Times New Roman"/>
                <w:sz w:val="24"/>
              </w:rPr>
              <w:t xml:space="preserve"> запаса</w:t>
            </w:r>
          </w:p>
        </w:tc>
        <w:tc>
          <w:tcPr>
            <w:tcW w:type="dxa" w:w="1984"/>
          </w:tcPr>
          <w:p w14:paraId="5D060000">
            <w:pPr>
              <w:ind/>
              <w:jc w:val="both"/>
              <w:rPr>
                <w:rFonts w:ascii="Times New Roman" w:hAnsi="Times New Roman"/>
                <w:sz w:val="24"/>
              </w:rPr>
            </w:pPr>
          </w:p>
        </w:tc>
        <w:tc>
          <w:tcPr>
            <w:tcW w:type="dxa" w:w="1701"/>
          </w:tcPr>
          <w:p w14:paraId="5E060000">
            <w:pPr>
              <w:ind/>
              <w:jc w:val="both"/>
              <w:rPr>
                <w:rFonts w:ascii="Times New Roman" w:hAnsi="Times New Roman"/>
                <w:sz w:val="24"/>
              </w:rPr>
            </w:pPr>
          </w:p>
        </w:tc>
        <w:tc>
          <w:tcPr>
            <w:tcW w:type="dxa" w:w="1701"/>
          </w:tcPr>
          <w:p w14:paraId="5F060000">
            <w:pPr>
              <w:ind/>
              <w:jc w:val="both"/>
              <w:rPr>
                <w:rFonts w:ascii="Times New Roman" w:hAnsi="Times New Roman"/>
                <w:sz w:val="24"/>
              </w:rPr>
            </w:pPr>
          </w:p>
        </w:tc>
        <w:tc>
          <w:tcPr>
            <w:tcW w:type="dxa" w:w="1637"/>
          </w:tcPr>
          <w:p w14:paraId="60060000">
            <w:pPr>
              <w:ind/>
              <w:jc w:val="both"/>
              <w:rPr>
                <w:rFonts w:ascii="Times New Roman" w:hAnsi="Times New Roman"/>
                <w:sz w:val="24"/>
              </w:rPr>
            </w:pPr>
          </w:p>
        </w:tc>
      </w:tr>
      <w:tr>
        <w:tc>
          <w:tcPr>
            <w:tcW w:type="dxa" w:w="817"/>
          </w:tcPr>
          <w:p w14:paraId="61060000">
            <w:pPr>
              <w:ind/>
              <w:jc w:val="center"/>
              <w:rPr>
                <w:rFonts w:ascii="Times New Roman" w:hAnsi="Times New Roman"/>
                <w:sz w:val="24"/>
              </w:rPr>
            </w:pPr>
            <w:r>
              <w:rPr>
                <w:rFonts w:ascii="Times New Roman" w:hAnsi="Times New Roman"/>
                <w:sz w:val="24"/>
              </w:rPr>
              <w:t>2.9.</w:t>
            </w:r>
          </w:p>
        </w:tc>
        <w:tc>
          <w:tcPr>
            <w:tcW w:type="dxa" w:w="6946"/>
          </w:tcPr>
          <w:p w14:paraId="62060000">
            <w:pPr>
              <w:ind/>
              <w:jc w:val="both"/>
              <w:rPr>
                <w:rFonts w:ascii="Times New Roman" w:hAnsi="Times New Roman"/>
                <w:sz w:val="24"/>
              </w:rPr>
            </w:pPr>
            <w:r>
              <w:rPr>
                <w:rFonts w:ascii="Times New Roman" w:hAnsi="Times New Roman"/>
                <w:sz w:val="24"/>
              </w:rPr>
              <w:t>промывка систем</w:t>
            </w:r>
            <w:r>
              <w:rPr>
                <w:rFonts w:ascii="Times New Roman" w:hAnsi="Times New Roman"/>
                <w:sz w:val="24"/>
              </w:rPr>
              <w:t xml:space="preserve"> тепловых сетей</w:t>
            </w:r>
            <w:r>
              <w:rPr>
                <w:rFonts w:ascii="Times New Roman" w:hAnsi="Times New Roman"/>
                <w:sz w:val="24"/>
              </w:rPr>
              <w:t>,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r>
              <w:rPr>
                <w:rFonts w:ascii="Times New Roman" w:hAnsi="Times New Roman"/>
                <w:sz w:val="24"/>
              </w:rPr>
              <w:t>)</w:t>
            </w:r>
          </w:p>
        </w:tc>
        <w:tc>
          <w:tcPr>
            <w:tcW w:type="dxa" w:w="1984"/>
          </w:tcPr>
          <w:p w14:paraId="63060000">
            <w:pPr>
              <w:ind/>
              <w:jc w:val="both"/>
              <w:rPr>
                <w:rFonts w:ascii="Times New Roman" w:hAnsi="Times New Roman"/>
                <w:sz w:val="24"/>
              </w:rPr>
            </w:pPr>
          </w:p>
        </w:tc>
        <w:tc>
          <w:tcPr>
            <w:tcW w:type="dxa" w:w="1701"/>
          </w:tcPr>
          <w:p w14:paraId="64060000">
            <w:pPr>
              <w:ind/>
              <w:jc w:val="both"/>
              <w:rPr>
                <w:rFonts w:ascii="Times New Roman" w:hAnsi="Times New Roman"/>
                <w:sz w:val="24"/>
              </w:rPr>
            </w:pPr>
          </w:p>
        </w:tc>
        <w:tc>
          <w:tcPr>
            <w:tcW w:type="dxa" w:w="1701"/>
          </w:tcPr>
          <w:p w14:paraId="65060000">
            <w:pPr>
              <w:ind/>
              <w:jc w:val="both"/>
              <w:rPr>
                <w:rFonts w:ascii="Times New Roman" w:hAnsi="Times New Roman"/>
                <w:sz w:val="24"/>
              </w:rPr>
            </w:pPr>
          </w:p>
        </w:tc>
        <w:tc>
          <w:tcPr>
            <w:tcW w:type="dxa" w:w="1637"/>
          </w:tcPr>
          <w:p w14:paraId="66060000">
            <w:pPr>
              <w:ind/>
              <w:jc w:val="both"/>
              <w:rPr>
                <w:rFonts w:ascii="Times New Roman" w:hAnsi="Times New Roman"/>
                <w:sz w:val="24"/>
              </w:rPr>
            </w:pPr>
          </w:p>
        </w:tc>
      </w:tr>
      <w:tr>
        <w:tc>
          <w:tcPr>
            <w:tcW w:type="dxa" w:w="817"/>
          </w:tcPr>
          <w:p w14:paraId="67060000">
            <w:pPr>
              <w:ind/>
              <w:jc w:val="center"/>
              <w:rPr>
                <w:rFonts w:ascii="Times New Roman" w:hAnsi="Times New Roman"/>
                <w:sz w:val="24"/>
              </w:rPr>
            </w:pPr>
            <w:r>
              <w:rPr>
                <w:rFonts w:ascii="Times New Roman" w:hAnsi="Times New Roman"/>
                <w:sz w:val="24"/>
              </w:rPr>
              <w:t>2.10.</w:t>
            </w:r>
          </w:p>
        </w:tc>
        <w:tc>
          <w:tcPr>
            <w:tcW w:type="dxa" w:w="6946"/>
          </w:tcPr>
          <w:p w14:paraId="68060000">
            <w:pPr>
              <w:ind/>
              <w:jc w:val="both"/>
              <w:rPr>
                <w:rFonts w:ascii="Times New Roman" w:hAnsi="Times New Roman"/>
                <w:sz w:val="24"/>
              </w:rPr>
            </w:pPr>
            <w:r>
              <w:rPr>
                <w:rFonts w:ascii="Times New Roman" w:hAnsi="Times New Roman"/>
                <w:sz w:val="24"/>
              </w:rPr>
              <w:t>ревизия арматуры и оборудования (насосов, подогревателей и др.)</w:t>
            </w:r>
            <w:r>
              <w:rPr>
                <w:rFonts w:ascii="Times New Roman" w:hAnsi="Times New Roman"/>
                <w:sz w:val="24"/>
              </w:rPr>
              <w:t xml:space="preserve"> тепловых пунктов</w:t>
            </w:r>
          </w:p>
        </w:tc>
        <w:tc>
          <w:tcPr>
            <w:tcW w:type="dxa" w:w="1984"/>
          </w:tcPr>
          <w:p w14:paraId="69060000">
            <w:pPr>
              <w:ind/>
              <w:jc w:val="both"/>
              <w:rPr>
                <w:rFonts w:ascii="Times New Roman" w:hAnsi="Times New Roman"/>
                <w:sz w:val="24"/>
              </w:rPr>
            </w:pPr>
          </w:p>
        </w:tc>
        <w:tc>
          <w:tcPr>
            <w:tcW w:type="dxa" w:w="1701"/>
          </w:tcPr>
          <w:p w14:paraId="6A060000">
            <w:pPr>
              <w:ind/>
              <w:jc w:val="both"/>
              <w:rPr>
                <w:rFonts w:ascii="Times New Roman" w:hAnsi="Times New Roman"/>
                <w:sz w:val="24"/>
              </w:rPr>
            </w:pPr>
          </w:p>
        </w:tc>
        <w:tc>
          <w:tcPr>
            <w:tcW w:type="dxa" w:w="1701"/>
          </w:tcPr>
          <w:p w14:paraId="6B060000">
            <w:pPr>
              <w:ind/>
              <w:jc w:val="both"/>
              <w:rPr>
                <w:rFonts w:ascii="Times New Roman" w:hAnsi="Times New Roman"/>
                <w:sz w:val="24"/>
              </w:rPr>
            </w:pPr>
          </w:p>
        </w:tc>
        <w:tc>
          <w:tcPr>
            <w:tcW w:type="dxa" w:w="1637"/>
          </w:tcPr>
          <w:p w14:paraId="6C060000">
            <w:pPr>
              <w:ind/>
              <w:jc w:val="both"/>
              <w:rPr>
                <w:rFonts w:ascii="Times New Roman" w:hAnsi="Times New Roman"/>
                <w:sz w:val="24"/>
              </w:rPr>
            </w:pPr>
          </w:p>
        </w:tc>
      </w:tr>
      <w:tr>
        <w:tc>
          <w:tcPr>
            <w:tcW w:type="dxa" w:w="817"/>
          </w:tcPr>
          <w:p w14:paraId="6D060000">
            <w:pPr>
              <w:ind/>
              <w:jc w:val="center"/>
              <w:rPr>
                <w:rFonts w:ascii="Times New Roman" w:hAnsi="Times New Roman"/>
                <w:sz w:val="24"/>
              </w:rPr>
            </w:pPr>
            <w:r>
              <w:rPr>
                <w:rFonts w:ascii="Times New Roman" w:hAnsi="Times New Roman"/>
                <w:sz w:val="24"/>
              </w:rPr>
              <w:t>2.11.</w:t>
            </w:r>
          </w:p>
        </w:tc>
        <w:tc>
          <w:tcPr>
            <w:tcW w:type="dxa" w:w="6946"/>
          </w:tcPr>
          <w:p w14:paraId="6E060000">
            <w:pPr>
              <w:ind/>
              <w:jc w:val="both"/>
              <w:rPr>
                <w:rFonts w:ascii="Times New Roman" w:hAnsi="Times New Roman"/>
                <w:sz w:val="24"/>
              </w:rPr>
            </w:pPr>
            <w:r>
              <w:rPr>
                <w:rFonts w:ascii="Times New Roman" w:hAnsi="Times New Roman"/>
                <w:sz w:val="24"/>
              </w:rPr>
              <w:t>ревизия кранов и другой запорной арматуры расширителей и воздухосборников</w:t>
            </w:r>
            <w:r>
              <w:rPr>
                <w:rFonts w:ascii="Times New Roman" w:hAnsi="Times New Roman"/>
                <w:sz w:val="24"/>
              </w:rPr>
              <w:t xml:space="preserve"> систем отопления и горячего водоснабжения</w:t>
            </w:r>
            <w:r>
              <w:rPr>
                <w:rFonts w:ascii="Times New Roman" w:hAnsi="Times New Roman"/>
                <w:sz w:val="24"/>
              </w:rPr>
              <w:t xml:space="preserve">, восстановление разрушенных или замена недостаточной тепловой изоляции </w:t>
            </w:r>
            <w:r>
              <w:rPr>
                <w:rFonts w:ascii="Times New Roman" w:hAnsi="Times New Roman"/>
                <w:sz w:val="24"/>
              </w:rPr>
              <w:t>труб в лестничных</w:t>
            </w:r>
            <w:r>
              <w:rPr>
                <w:rFonts w:ascii="Times New Roman" w:hAnsi="Times New Roman"/>
                <w:sz w:val="24"/>
              </w:rPr>
              <w:t xml:space="preserve"> клетках, подвалах, чердаках и в нишах санитарных узлов. При</w:t>
            </w:r>
            <w:r>
              <w:rPr>
                <w:rFonts w:ascii="Times New Roman" w:hAnsi="Times New Roman"/>
                <w:sz w:val="24"/>
              </w:rPr>
              <w:t xml:space="preserve"> наличии </w:t>
            </w:r>
            <w:r>
              <w:rPr>
                <w:rFonts w:ascii="Times New Roman" w:hAnsi="Times New Roman"/>
                <w:sz w:val="24"/>
              </w:rPr>
              <w:t>непрогрева</w:t>
            </w:r>
            <w:r>
              <w:rPr>
                <w:rFonts w:ascii="Times New Roman" w:hAnsi="Times New Roman"/>
                <w:sz w:val="24"/>
              </w:rPr>
              <w:t xml:space="preserve"> радиаторов проведение</w:t>
            </w:r>
            <w:r>
              <w:rPr>
                <w:rFonts w:ascii="Times New Roman" w:hAnsi="Times New Roman"/>
                <w:sz w:val="24"/>
              </w:rPr>
              <w:t xml:space="preserve"> гидропневматическ</w:t>
            </w:r>
            <w:r>
              <w:rPr>
                <w:rFonts w:ascii="Times New Roman" w:hAnsi="Times New Roman"/>
                <w:sz w:val="24"/>
              </w:rPr>
              <w:t>ой</w:t>
            </w:r>
            <w:r>
              <w:rPr>
                <w:rFonts w:ascii="Times New Roman" w:hAnsi="Times New Roman"/>
                <w:sz w:val="24"/>
              </w:rPr>
              <w:t xml:space="preserve"> промывк</w:t>
            </w:r>
            <w:r>
              <w:rPr>
                <w:rFonts w:ascii="Times New Roman" w:hAnsi="Times New Roman"/>
                <w:sz w:val="24"/>
              </w:rPr>
              <w:t>и</w:t>
            </w:r>
          </w:p>
        </w:tc>
        <w:tc>
          <w:tcPr>
            <w:tcW w:type="dxa" w:w="1984"/>
          </w:tcPr>
          <w:p w14:paraId="6F060000">
            <w:pPr>
              <w:ind/>
              <w:jc w:val="both"/>
              <w:rPr>
                <w:rFonts w:ascii="Times New Roman" w:hAnsi="Times New Roman"/>
                <w:sz w:val="24"/>
              </w:rPr>
            </w:pPr>
          </w:p>
        </w:tc>
        <w:tc>
          <w:tcPr>
            <w:tcW w:type="dxa" w:w="1701"/>
          </w:tcPr>
          <w:p w14:paraId="70060000">
            <w:pPr>
              <w:ind/>
              <w:jc w:val="both"/>
              <w:rPr>
                <w:rFonts w:ascii="Times New Roman" w:hAnsi="Times New Roman"/>
                <w:sz w:val="24"/>
              </w:rPr>
            </w:pPr>
          </w:p>
        </w:tc>
        <w:tc>
          <w:tcPr>
            <w:tcW w:type="dxa" w:w="1701"/>
          </w:tcPr>
          <w:p w14:paraId="71060000">
            <w:pPr>
              <w:ind/>
              <w:jc w:val="both"/>
              <w:rPr>
                <w:rFonts w:ascii="Times New Roman" w:hAnsi="Times New Roman"/>
                <w:sz w:val="24"/>
              </w:rPr>
            </w:pPr>
          </w:p>
        </w:tc>
        <w:tc>
          <w:tcPr>
            <w:tcW w:type="dxa" w:w="1637"/>
          </w:tcPr>
          <w:p w14:paraId="72060000">
            <w:pPr>
              <w:ind/>
              <w:jc w:val="both"/>
              <w:rPr>
                <w:rFonts w:ascii="Times New Roman" w:hAnsi="Times New Roman"/>
                <w:sz w:val="24"/>
              </w:rPr>
            </w:pPr>
          </w:p>
        </w:tc>
      </w:tr>
      <w:tr>
        <w:tc>
          <w:tcPr>
            <w:tcW w:type="dxa" w:w="817"/>
          </w:tcPr>
          <w:p w14:paraId="73060000">
            <w:pPr>
              <w:ind/>
              <w:jc w:val="center"/>
              <w:rPr>
                <w:rFonts w:ascii="Times New Roman" w:hAnsi="Times New Roman"/>
                <w:sz w:val="24"/>
              </w:rPr>
            </w:pPr>
            <w:r>
              <w:rPr>
                <w:rFonts w:ascii="Times New Roman" w:hAnsi="Times New Roman"/>
                <w:sz w:val="24"/>
              </w:rPr>
              <w:t>3.</w:t>
            </w:r>
          </w:p>
        </w:tc>
        <w:tc>
          <w:tcPr>
            <w:tcW w:type="dxa" w:w="6946"/>
          </w:tcPr>
          <w:p w14:paraId="74060000">
            <w:pPr>
              <w:ind/>
              <w:jc w:val="both"/>
              <w:rPr>
                <w:rFonts w:ascii="Times New Roman" w:hAnsi="Times New Roman"/>
                <w:sz w:val="24"/>
              </w:rPr>
            </w:pPr>
            <w:r>
              <w:rPr>
                <w:rFonts w:ascii="Times New Roman" w:hAnsi="Times New Roman"/>
                <w:sz w:val="24"/>
              </w:rPr>
              <w:t xml:space="preserve">Выполнение требований к оснащенности газоиспользующего оборудования </w:t>
            </w:r>
            <w:r>
              <w:rPr>
                <w:rFonts w:ascii="Times New Roman" w:hAnsi="Times New Roman"/>
                <w:sz w:val="24"/>
              </w:rPr>
              <w:t>теплоутилизирующим</w:t>
            </w:r>
            <w:r>
              <w:rPr>
                <w:rFonts w:ascii="Times New Roman" w:hAnsi="Times New Roman"/>
                <w:sz w:val="24"/>
              </w:rPr>
              <w:t xml:space="preserve"> оборудованием, средствами автоматизации, теплотехнического контроля, учета выработки и потребления энергоресурсов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type="dxa" w:w="1984"/>
          </w:tcPr>
          <w:p w14:paraId="75060000">
            <w:pPr>
              <w:ind/>
              <w:jc w:val="both"/>
              <w:rPr>
                <w:rFonts w:ascii="Times New Roman" w:hAnsi="Times New Roman"/>
                <w:sz w:val="24"/>
              </w:rPr>
            </w:pPr>
          </w:p>
        </w:tc>
        <w:tc>
          <w:tcPr>
            <w:tcW w:type="dxa" w:w="1701"/>
          </w:tcPr>
          <w:p w14:paraId="76060000">
            <w:pPr>
              <w:ind/>
              <w:jc w:val="both"/>
              <w:rPr>
                <w:rFonts w:ascii="Times New Roman" w:hAnsi="Times New Roman"/>
                <w:sz w:val="24"/>
              </w:rPr>
            </w:pPr>
          </w:p>
        </w:tc>
        <w:tc>
          <w:tcPr>
            <w:tcW w:type="dxa" w:w="1701"/>
          </w:tcPr>
          <w:p w14:paraId="77060000">
            <w:pPr>
              <w:ind/>
              <w:jc w:val="both"/>
              <w:rPr>
                <w:rFonts w:ascii="Times New Roman" w:hAnsi="Times New Roman"/>
                <w:sz w:val="24"/>
              </w:rPr>
            </w:pPr>
          </w:p>
        </w:tc>
        <w:tc>
          <w:tcPr>
            <w:tcW w:type="dxa" w:w="1637"/>
          </w:tcPr>
          <w:p w14:paraId="78060000">
            <w:pPr>
              <w:ind/>
              <w:jc w:val="both"/>
              <w:rPr>
                <w:rFonts w:ascii="Times New Roman" w:hAnsi="Times New Roman"/>
                <w:sz w:val="24"/>
              </w:rPr>
            </w:pPr>
          </w:p>
        </w:tc>
      </w:tr>
      <w:tr>
        <w:tc>
          <w:tcPr>
            <w:tcW w:type="dxa" w:w="817"/>
          </w:tcPr>
          <w:p w14:paraId="79060000">
            <w:pPr>
              <w:ind/>
              <w:jc w:val="center"/>
              <w:rPr>
                <w:rFonts w:ascii="Times New Roman" w:hAnsi="Times New Roman"/>
                <w:sz w:val="24"/>
              </w:rPr>
            </w:pPr>
            <w:r>
              <w:rPr>
                <w:rFonts w:ascii="Times New Roman" w:hAnsi="Times New Roman"/>
                <w:sz w:val="24"/>
              </w:rPr>
              <w:t>4.</w:t>
            </w:r>
          </w:p>
        </w:tc>
        <w:tc>
          <w:tcPr>
            <w:tcW w:type="dxa" w:w="6946"/>
          </w:tcPr>
          <w:p w14:paraId="7A060000">
            <w:pPr>
              <w:ind/>
              <w:jc w:val="both"/>
              <w:rPr>
                <w:rFonts w:ascii="Times New Roman" w:hAnsi="Times New Roman"/>
                <w:sz w:val="24"/>
              </w:rPr>
            </w:pPr>
            <w:r>
              <w:rPr>
                <w:rFonts w:ascii="Times New Roman" w:hAnsi="Times New Roman"/>
                <w:sz w:val="24"/>
              </w:rPr>
              <w:t>В</w:t>
            </w:r>
            <w:r>
              <w:rPr>
                <w:rFonts w:ascii="Times New Roman" w:hAnsi="Times New Roman"/>
                <w:sz w:val="24"/>
              </w:rPr>
              <w:t xml:space="preserve">ыполнение </w:t>
            </w:r>
            <w:r>
              <w:rPr>
                <w:rFonts w:ascii="Times New Roman" w:hAnsi="Times New Roman"/>
                <w:sz w:val="24"/>
              </w:rPr>
              <w:t xml:space="preserve">предписаний </w:t>
            </w:r>
            <w:r>
              <w:rPr>
                <w:rFonts w:ascii="Times New Roman" w:hAnsi="Times New Roman"/>
                <w:sz w:val="24"/>
              </w:rPr>
              <w:t>Ростехнадзора</w:t>
            </w:r>
            <w:r>
              <w:rPr>
                <w:rFonts w:ascii="Times New Roman" w:hAnsi="Times New Roman"/>
                <w:sz w:val="24"/>
              </w:rPr>
              <w:t>,</w:t>
            </w:r>
            <w:r>
              <w:rPr>
                <w:rFonts w:ascii="Times New Roman" w:hAnsi="Times New Roman"/>
                <w:sz w:val="24"/>
              </w:rPr>
              <w:t xml:space="preserve"> содержащих требования об устранении нарушений требований </w:t>
            </w:r>
            <w:r>
              <w:rPr>
                <w:rFonts w:ascii="Times New Roman" w:hAnsi="Times New Roman"/>
                <w:sz w:val="24"/>
              </w:rPr>
              <w:t xml:space="preserve">пунктов 2.2.1, 2.3.14, 2.3.15, 2.8.1, 6.2.52, 6.2.62, 9.1.53, 9.2.9, 9.2.10, 9.2.12, 9.2.13, 9.2.20, 9.3.10, 9.3.11, 9.3.19, 9.3.24, 9.3.25, 10.1.9, 11.1, 11.2, 11.5 Правил технической эксплуатации тепловых энергоустановок, утвержденных приказом Минэнерго России от 24.03.2003 № 115 (далее - Правила № 115), пунктов 394, 396 - 399, 403 федеральных норм и правил в области промышленной </w:t>
            </w:r>
            <w:r>
              <w:rPr>
                <w:rFonts w:ascii="Times New Roman" w:hAnsi="Times New Roman"/>
                <w:sz w:val="24"/>
              </w:rPr>
              <w:t>безопасности «Правила</w:t>
            </w:r>
            <w:r>
              <w:rPr>
                <w:rFonts w:ascii="Times New Roman" w:hAnsi="Times New Roman"/>
                <w:sz w:val="24"/>
              </w:rPr>
              <w:t xml:space="preserve"> промышленной безопасности</w:t>
            </w:r>
            <w:r>
              <w:rPr>
                <w:rFonts w:ascii="Times New Roman" w:hAnsi="Times New Roman"/>
                <w:sz w:val="24"/>
              </w:rPr>
              <w:t xml:space="preserve"> при использовании оборудования, работающего под избыточным давлением», </w:t>
            </w:r>
            <w:r>
              <w:rPr>
                <w:rFonts w:ascii="Times New Roman" w:hAnsi="Times New Roman"/>
                <w:sz w:val="24"/>
              </w:rPr>
              <w:t>утвержденных</w:t>
            </w:r>
            <w:r>
              <w:rPr>
                <w:rFonts w:ascii="Times New Roman" w:hAnsi="Times New Roman"/>
                <w:sz w:val="24"/>
              </w:rPr>
              <w:t xml:space="preserve"> приказом </w:t>
            </w:r>
            <w:r>
              <w:rPr>
                <w:rFonts w:ascii="Times New Roman" w:hAnsi="Times New Roman"/>
                <w:sz w:val="24"/>
              </w:rPr>
              <w:t>Ростехнадзора</w:t>
            </w:r>
            <w:r>
              <w:rPr>
                <w:rFonts w:ascii="Times New Roman" w:hAnsi="Times New Roman"/>
                <w:sz w:val="24"/>
              </w:rPr>
              <w:t xml:space="preserve"> от 15.12.2020 № </w:t>
            </w:r>
            <w:r>
              <w:rPr>
                <w:rFonts w:ascii="Times New Roman" w:hAnsi="Times New Roman"/>
                <w:sz w:val="24"/>
              </w:rPr>
              <w:t>536 (далее – Правила № 536)</w:t>
            </w:r>
          </w:p>
        </w:tc>
        <w:tc>
          <w:tcPr>
            <w:tcW w:type="dxa" w:w="1984"/>
          </w:tcPr>
          <w:p w14:paraId="7B060000">
            <w:pPr>
              <w:ind/>
              <w:jc w:val="both"/>
              <w:rPr>
                <w:rFonts w:ascii="Times New Roman" w:hAnsi="Times New Roman"/>
                <w:sz w:val="24"/>
              </w:rPr>
            </w:pPr>
          </w:p>
        </w:tc>
        <w:tc>
          <w:tcPr>
            <w:tcW w:type="dxa" w:w="1701"/>
          </w:tcPr>
          <w:p w14:paraId="7C060000">
            <w:pPr>
              <w:ind/>
              <w:jc w:val="both"/>
              <w:rPr>
                <w:rFonts w:ascii="Times New Roman" w:hAnsi="Times New Roman"/>
                <w:sz w:val="24"/>
              </w:rPr>
            </w:pPr>
          </w:p>
        </w:tc>
        <w:tc>
          <w:tcPr>
            <w:tcW w:type="dxa" w:w="1701"/>
          </w:tcPr>
          <w:p w14:paraId="7D060000">
            <w:pPr>
              <w:ind/>
              <w:jc w:val="both"/>
              <w:rPr>
                <w:rFonts w:ascii="Times New Roman" w:hAnsi="Times New Roman"/>
                <w:sz w:val="24"/>
              </w:rPr>
            </w:pPr>
          </w:p>
        </w:tc>
        <w:tc>
          <w:tcPr>
            <w:tcW w:type="dxa" w:w="1637"/>
          </w:tcPr>
          <w:p w14:paraId="7E060000">
            <w:pPr>
              <w:ind/>
              <w:jc w:val="both"/>
              <w:rPr>
                <w:rFonts w:ascii="Times New Roman" w:hAnsi="Times New Roman"/>
                <w:sz w:val="24"/>
              </w:rPr>
            </w:pPr>
          </w:p>
        </w:tc>
      </w:tr>
      <w:tr>
        <w:tc>
          <w:tcPr>
            <w:tcW w:type="dxa" w:w="817"/>
          </w:tcPr>
          <w:p w14:paraId="7F060000">
            <w:pPr>
              <w:ind/>
              <w:jc w:val="center"/>
              <w:rPr>
                <w:rFonts w:ascii="Times New Roman" w:hAnsi="Times New Roman"/>
                <w:sz w:val="24"/>
              </w:rPr>
            </w:pPr>
            <w:r>
              <w:rPr>
                <w:rFonts w:ascii="Times New Roman" w:hAnsi="Times New Roman"/>
                <w:sz w:val="24"/>
              </w:rPr>
              <w:t>5.</w:t>
            </w:r>
          </w:p>
        </w:tc>
        <w:tc>
          <w:tcPr>
            <w:tcW w:type="dxa" w:w="6946"/>
          </w:tcPr>
          <w:p w14:paraId="80060000">
            <w:pPr>
              <w:ind/>
              <w:jc w:val="both"/>
              <w:rPr>
                <w:rFonts w:ascii="Times New Roman" w:hAnsi="Times New Roman"/>
                <w:sz w:val="24"/>
              </w:rPr>
            </w:pPr>
            <w:r>
              <w:rPr>
                <w:rFonts w:ascii="Times New Roman" w:hAnsi="Times New Roman"/>
                <w:sz w:val="24"/>
              </w:rPr>
              <w:t>Выполнение настоящего плана подготовки к отопительному периоду и</w:t>
            </w:r>
            <w:r>
              <w:rPr>
                <w:rFonts w:ascii="Times New Roman" w:hAnsi="Times New Roman"/>
                <w:sz w:val="24"/>
              </w:rPr>
              <w:t xml:space="preserve"> представление </w:t>
            </w:r>
            <w:r>
              <w:rPr>
                <w:rFonts w:ascii="Times New Roman" w:hAnsi="Times New Roman"/>
                <w:sz w:val="24"/>
              </w:rPr>
              <w:t>комиссии в установленный ею срок</w:t>
            </w:r>
            <w:r>
              <w:rPr>
                <w:rFonts w:ascii="Times New Roman" w:hAnsi="Times New Roman"/>
                <w:sz w:val="24"/>
              </w:rPr>
              <w:t xml:space="preserve"> документов, подтверждающих выполнение требований пунктов </w:t>
            </w:r>
            <w:r>
              <w:rPr>
                <w:rFonts w:ascii="Times New Roman" w:hAnsi="Times New Roman"/>
                <w:sz w:val="24"/>
              </w:rPr>
              <w:t>1-4</w:t>
            </w:r>
            <w:r>
              <w:rPr>
                <w:rFonts w:ascii="Times New Roman" w:hAnsi="Times New Roman"/>
                <w:sz w:val="24"/>
              </w:rPr>
              <w:t xml:space="preserve"> настоящего </w:t>
            </w:r>
            <w:r>
              <w:rPr>
                <w:rFonts w:ascii="Times New Roman" w:hAnsi="Times New Roman"/>
                <w:sz w:val="24"/>
              </w:rPr>
              <w:t>плана, а также:</w:t>
            </w:r>
          </w:p>
        </w:tc>
        <w:tc>
          <w:tcPr>
            <w:tcW w:type="dxa" w:w="1984"/>
          </w:tcPr>
          <w:p w14:paraId="81060000">
            <w:pPr>
              <w:ind/>
              <w:jc w:val="both"/>
              <w:rPr>
                <w:rFonts w:ascii="Times New Roman" w:hAnsi="Times New Roman"/>
                <w:sz w:val="24"/>
              </w:rPr>
            </w:pPr>
          </w:p>
        </w:tc>
        <w:tc>
          <w:tcPr>
            <w:tcW w:type="dxa" w:w="1701"/>
          </w:tcPr>
          <w:p w14:paraId="82060000">
            <w:pPr>
              <w:ind/>
              <w:jc w:val="both"/>
              <w:rPr>
                <w:rFonts w:ascii="Times New Roman" w:hAnsi="Times New Roman"/>
                <w:sz w:val="24"/>
              </w:rPr>
            </w:pPr>
          </w:p>
        </w:tc>
        <w:tc>
          <w:tcPr>
            <w:tcW w:type="dxa" w:w="1701"/>
          </w:tcPr>
          <w:p w14:paraId="83060000">
            <w:pPr>
              <w:ind/>
              <w:jc w:val="both"/>
              <w:rPr>
                <w:rFonts w:ascii="Times New Roman" w:hAnsi="Times New Roman"/>
                <w:sz w:val="24"/>
              </w:rPr>
            </w:pPr>
          </w:p>
        </w:tc>
        <w:tc>
          <w:tcPr>
            <w:tcW w:type="dxa" w:w="1637"/>
          </w:tcPr>
          <w:p w14:paraId="84060000">
            <w:pPr>
              <w:ind/>
              <w:jc w:val="both"/>
              <w:rPr>
                <w:rFonts w:ascii="Times New Roman" w:hAnsi="Times New Roman"/>
                <w:sz w:val="24"/>
              </w:rPr>
            </w:pPr>
          </w:p>
        </w:tc>
      </w:tr>
      <w:tr>
        <w:tc>
          <w:tcPr>
            <w:tcW w:type="dxa" w:w="817"/>
          </w:tcPr>
          <w:p w14:paraId="85060000">
            <w:pPr>
              <w:ind/>
              <w:jc w:val="center"/>
              <w:rPr>
                <w:rFonts w:ascii="Times New Roman" w:hAnsi="Times New Roman"/>
                <w:sz w:val="24"/>
              </w:rPr>
            </w:pPr>
            <w:r>
              <w:rPr>
                <w:rFonts w:ascii="Times New Roman" w:hAnsi="Times New Roman"/>
                <w:sz w:val="24"/>
              </w:rPr>
              <w:t>5.1.</w:t>
            </w:r>
          </w:p>
        </w:tc>
        <w:tc>
          <w:tcPr>
            <w:tcW w:type="dxa" w:w="6946"/>
          </w:tcPr>
          <w:p w14:paraId="86060000">
            <w:pPr>
              <w:ind/>
              <w:jc w:val="both"/>
              <w:rPr>
                <w:rFonts w:ascii="Times New Roman" w:hAnsi="Times New Roman"/>
                <w:sz w:val="24"/>
              </w:rPr>
            </w:pPr>
            <w:r>
              <w:rPr>
                <w:rFonts w:ascii="Times New Roman" w:hAnsi="Times New Roman"/>
                <w:sz w:val="24"/>
              </w:rPr>
              <w:t xml:space="preserve">актов промывки </w:t>
            </w:r>
            <w:r>
              <w:rPr>
                <w:rFonts w:ascii="Times New Roman" w:hAnsi="Times New Roman"/>
                <w:sz w:val="24"/>
              </w:rPr>
              <w:t>теплопотребляющей</w:t>
            </w:r>
            <w:r>
              <w:rPr>
                <w:rFonts w:ascii="Times New Roman" w:hAnsi="Times New Roman"/>
                <w:sz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w:t>
            </w:r>
            <w:r>
              <w:rPr>
                <w:rFonts w:ascii="Times New Roman" w:hAnsi="Times New Roman"/>
                <w:sz w:val="24"/>
              </w:rPr>
              <w:t xml:space="preserve">теплоснабжения, установленных требованиями </w:t>
            </w:r>
            <w:r>
              <w:rPr>
                <w:rFonts w:ascii="Times New Roman" w:hAnsi="Times New Roman"/>
                <w:sz w:val="24"/>
              </w:rPr>
              <w:fldChar w:fldCharType="begin"/>
            </w:r>
            <w:r>
              <w:rPr>
                <w:rFonts w:ascii="Times New Roman" w:hAnsi="Times New Roman"/>
                <w:sz w:val="24"/>
              </w:rPr>
              <w:instrText>HYPERLINK "https://login.consultant.ru/link/?req=doc&amp;base=LAW&amp;n=41812&amp;dst=101548"</w:instrText>
            </w:r>
            <w:r>
              <w:rPr>
                <w:rFonts w:ascii="Times New Roman" w:hAnsi="Times New Roman"/>
                <w:sz w:val="24"/>
              </w:rPr>
              <w:fldChar w:fldCharType="separate"/>
            </w:r>
            <w:r>
              <w:rPr>
                <w:rFonts w:ascii="Times New Roman" w:hAnsi="Times New Roman"/>
                <w:sz w:val="24"/>
              </w:rPr>
              <w:t>пункта 9.2.9</w:t>
            </w:r>
            <w:r>
              <w:rPr>
                <w:rFonts w:ascii="Times New Roman" w:hAnsi="Times New Roman"/>
                <w:sz w:val="24"/>
              </w:rPr>
              <w:fldChar w:fldCharType="end"/>
            </w:r>
            <w:r>
              <w:rPr>
                <w:rFonts w:ascii="Times New Roman" w:hAnsi="Times New Roman"/>
                <w:sz w:val="24"/>
              </w:rPr>
              <w:t xml:space="preserve"> Правил № 115</w:t>
            </w:r>
          </w:p>
        </w:tc>
        <w:tc>
          <w:tcPr>
            <w:tcW w:type="dxa" w:w="1984"/>
          </w:tcPr>
          <w:p w14:paraId="87060000">
            <w:pPr>
              <w:ind/>
              <w:jc w:val="both"/>
              <w:rPr>
                <w:rFonts w:ascii="Times New Roman" w:hAnsi="Times New Roman"/>
                <w:sz w:val="24"/>
              </w:rPr>
            </w:pPr>
          </w:p>
        </w:tc>
        <w:tc>
          <w:tcPr>
            <w:tcW w:type="dxa" w:w="1701"/>
          </w:tcPr>
          <w:p w14:paraId="88060000">
            <w:pPr>
              <w:ind/>
              <w:jc w:val="both"/>
              <w:rPr>
                <w:rFonts w:ascii="Times New Roman" w:hAnsi="Times New Roman"/>
                <w:sz w:val="24"/>
              </w:rPr>
            </w:pPr>
          </w:p>
        </w:tc>
        <w:tc>
          <w:tcPr>
            <w:tcW w:type="dxa" w:w="1701"/>
          </w:tcPr>
          <w:p w14:paraId="89060000">
            <w:pPr>
              <w:ind/>
              <w:jc w:val="both"/>
              <w:rPr>
                <w:rFonts w:ascii="Times New Roman" w:hAnsi="Times New Roman"/>
                <w:sz w:val="24"/>
              </w:rPr>
            </w:pPr>
          </w:p>
        </w:tc>
        <w:tc>
          <w:tcPr>
            <w:tcW w:type="dxa" w:w="1637"/>
          </w:tcPr>
          <w:p w14:paraId="8A060000">
            <w:pPr>
              <w:ind/>
              <w:jc w:val="both"/>
              <w:rPr>
                <w:rFonts w:ascii="Times New Roman" w:hAnsi="Times New Roman"/>
                <w:sz w:val="24"/>
              </w:rPr>
            </w:pPr>
          </w:p>
        </w:tc>
      </w:tr>
      <w:tr>
        <w:tc>
          <w:tcPr>
            <w:tcW w:type="dxa" w:w="817"/>
          </w:tcPr>
          <w:p w14:paraId="8B060000">
            <w:pPr>
              <w:ind/>
              <w:jc w:val="center"/>
              <w:rPr>
                <w:rFonts w:ascii="Times New Roman" w:hAnsi="Times New Roman"/>
                <w:sz w:val="24"/>
              </w:rPr>
            </w:pPr>
            <w:r>
              <w:rPr>
                <w:rFonts w:ascii="Times New Roman" w:hAnsi="Times New Roman"/>
                <w:sz w:val="24"/>
              </w:rPr>
              <w:t>5.2.</w:t>
            </w:r>
          </w:p>
        </w:tc>
        <w:tc>
          <w:tcPr>
            <w:tcW w:type="dxa" w:w="6946"/>
          </w:tcPr>
          <w:p w14:paraId="8C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ов</w:t>
            </w:r>
            <w:r>
              <w:rPr>
                <w:rFonts w:ascii="Times New Roman" w:hAnsi="Times New Roman"/>
                <w:sz w:val="24"/>
              </w:rPr>
              <w:t xml:space="preserve">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r>
              <w:rPr>
                <w:rFonts w:ascii="Times New Roman" w:hAnsi="Times New Roman"/>
                <w:sz w:val="24"/>
              </w:rPr>
              <w:t>теплопотребляющих</w:t>
            </w:r>
            <w:r>
              <w:rPr>
                <w:rFonts w:ascii="Times New Roman" w:hAnsi="Times New Roman"/>
                <w:sz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Pr>
                <w:rFonts w:ascii="Times New Roman" w:hAnsi="Times New Roman"/>
                <w:sz w:val="24"/>
              </w:rPr>
              <w:t>водоснабжения в соответствии с пунктом 9.3.25 Правил № 115</w:t>
            </w:r>
          </w:p>
        </w:tc>
        <w:tc>
          <w:tcPr>
            <w:tcW w:type="dxa" w:w="1984"/>
          </w:tcPr>
          <w:p w14:paraId="8D060000">
            <w:pPr>
              <w:ind/>
              <w:jc w:val="both"/>
              <w:rPr>
                <w:rFonts w:ascii="Times New Roman" w:hAnsi="Times New Roman"/>
                <w:sz w:val="24"/>
              </w:rPr>
            </w:pPr>
          </w:p>
        </w:tc>
        <w:tc>
          <w:tcPr>
            <w:tcW w:type="dxa" w:w="1701"/>
          </w:tcPr>
          <w:p w14:paraId="8E060000">
            <w:pPr>
              <w:ind/>
              <w:jc w:val="both"/>
              <w:rPr>
                <w:rFonts w:ascii="Times New Roman" w:hAnsi="Times New Roman"/>
                <w:sz w:val="24"/>
              </w:rPr>
            </w:pPr>
          </w:p>
        </w:tc>
        <w:tc>
          <w:tcPr>
            <w:tcW w:type="dxa" w:w="1701"/>
          </w:tcPr>
          <w:p w14:paraId="8F060000">
            <w:pPr>
              <w:ind/>
              <w:jc w:val="both"/>
              <w:rPr>
                <w:rFonts w:ascii="Times New Roman" w:hAnsi="Times New Roman"/>
                <w:sz w:val="24"/>
              </w:rPr>
            </w:pPr>
          </w:p>
        </w:tc>
        <w:tc>
          <w:tcPr>
            <w:tcW w:type="dxa" w:w="1637"/>
          </w:tcPr>
          <w:p w14:paraId="90060000">
            <w:pPr>
              <w:ind/>
              <w:jc w:val="both"/>
              <w:rPr>
                <w:rFonts w:ascii="Times New Roman" w:hAnsi="Times New Roman"/>
                <w:sz w:val="24"/>
              </w:rPr>
            </w:pPr>
          </w:p>
        </w:tc>
      </w:tr>
      <w:tr>
        <w:tc>
          <w:tcPr>
            <w:tcW w:type="dxa" w:w="817"/>
          </w:tcPr>
          <w:p w14:paraId="91060000">
            <w:pPr>
              <w:ind/>
              <w:jc w:val="center"/>
              <w:rPr>
                <w:rFonts w:ascii="Times New Roman" w:hAnsi="Times New Roman"/>
                <w:sz w:val="24"/>
              </w:rPr>
            </w:pPr>
            <w:r>
              <w:rPr>
                <w:rFonts w:ascii="Times New Roman" w:hAnsi="Times New Roman"/>
                <w:sz w:val="24"/>
              </w:rPr>
              <w:t>5.3</w:t>
            </w:r>
          </w:p>
        </w:tc>
        <w:tc>
          <w:tcPr>
            <w:tcW w:type="dxa" w:w="6946"/>
          </w:tcPr>
          <w:p w14:paraId="92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а</w:t>
            </w:r>
            <w:r>
              <w:rPr>
                <w:rFonts w:ascii="Times New Roman" w:hAnsi="Times New Roman"/>
                <w:sz w:val="24"/>
              </w:rPr>
              <w:t xml:space="preserve"> проверки (осмотра) запорной арматуры, в том числе в высших (воздушники) и низших точках трубопровода (</w:t>
            </w:r>
            <w:r>
              <w:rPr>
                <w:rFonts w:ascii="Times New Roman" w:hAnsi="Times New Roman"/>
                <w:sz w:val="24"/>
              </w:rPr>
              <w:t>спускники</w:t>
            </w:r>
            <w:r>
              <w:rPr>
                <w:rFonts w:ascii="Times New Roman" w:hAnsi="Times New Roman"/>
                <w:sz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r>
              <w:rPr>
                <w:rFonts w:ascii="Times New Roman" w:hAnsi="Times New Roman"/>
                <w:sz w:val="24"/>
              </w:rPr>
              <w:t>теплосетевыми</w:t>
            </w:r>
            <w:r>
              <w:rPr>
                <w:rFonts w:ascii="Times New Roman" w:hAnsi="Times New Roman"/>
                <w:sz w:val="24"/>
              </w:rPr>
              <w:t xml:space="preserve"> организациями</w:t>
            </w:r>
          </w:p>
          <w:p w14:paraId="93060000">
            <w:pPr>
              <w:ind/>
              <w:jc w:val="both"/>
              <w:rPr>
                <w:rFonts w:ascii="Times New Roman" w:hAnsi="Times New Roman"/>
                <w:sz w:val="24"/>
              </w:rPr>
            </w:pPr>
          </w:p>
        </w:tc>
        <w:tc>
          <w:tcPr>
            <w:tcW w:type="dxa" w:w="1984"/>
          </w:tcPr>
          <w:p w14:paraId="94060000">
            <w:pPr>
              <w:ind/>
              <w:jc w:val="both"/>
              <w:rPr>
                <w:rFonts w:ascii="Times New Roman" w:hAnsi="Times New Roman"/>
                <w:sz w:val="24"/>
              </w:rPr>
            </w:pPr>
          </w:p>
        </w:tc>
        <w:tc>
          <w:tcPr>
            <w:tcW w:type="dxa" w:w="1701"/>
          </w:tcPr>
          <w:p w14:paraId="95060000">
            <w:pPr>
              <w:ind/>
              <w:jc w:val="both"/>
              <w:rPr>
                <w:rFonts w:ascii="Times New Roman" w:hAnsi="Times New Roman"/>
                <w:sz w:val="24"/>
              </w:rPr>
            </w:pPr>
          </w:p>
        </w:tc>
        <w:tc>
          <w:tcPr>
            <w:tcW w:type="dxa" w:w="1701"/>
          </w:tcPr>
          <w:p w14:paraId="96060000">
            <w:pPr>
              <w:ind/>
              <w:jc w:val="both"/>
              <w:rPr>
                <w:rFonts w:ascii="Times New Roman" w:hAnsi="Times New Roman"/>
                <w:sz w:val="24"/>
              </w:rPr>
            </w:pPr>
          </w:p>
        </w:tc>
        <w:tc>
          <w:tcPr>
            <w:tcW w:type="dxa" w:w="1637"/>
          </w:tcPr>
          <w:p w14:paraId="97060000">
            <w:pPr>
              <w:ind/>
              <w:jc w:val="both"/>
              <w:rPr>
                <w:rFonts w:ascii="Times New Roman" w:hAnsi="Times New Roman"/>
                <w:sz w:val="24"/>
              </w:rPr>
            </w:pPr>
          </w:p>
        </w:tc>
      </w:tr>
      <w:tr>
        <w:tc>
          <w:tcPr>
            <w:tcW w:type="dxa" w:w="817"/>
          </w:tcPr>
          <w:p w14:paraId="98060000">
            <w:pPr>
              <w:ind/>
              <w:jc w:val="center"/>
              <w:rPr>
                <w:rFonts w:ascii="Times New Roman" w:hAnsi="Times New Roman"/>
                <w:sz w:val="24"/>
              </w:rPr>
            </w:pPr>
            <w:r>
              <w:rPr>
                <w:rFonts w:ascii="Times New Roman" w:hAnsi="Times New Roman"/>
                <w:sz w:val="24"/>
              </w:rPr>
              <w:t>5.4.</w:t>
            </w:r>
          </w:p>
        </w:tc>
        <w:tc>
          <w:tcPr>
            <w:tcW w:type="dxa" w:w="6946"/>
          </w:tcPr>
          <w:p w14:paraId="99060000">
            <w:pPr>
              <w:ind/>
              <w:jc w:val="both"/>
              <w:rPr>
                <w:rFonts w:ascii="Times New Roman" w:hAnsi="Times New Roman"/>
                <w:sz w:val="24"/>
              </w:rPr>
            </w:pPr>
            <w:r>
              <w:rPr>
                <w:rFonts w:ascii="Times New Roman" w:hAnsi="Times New Roman"/>
                <w:sz w:val="24"/>
              </w:rPr>
              <w:t>о</w:t>
            </w:r>
            <w:r>
              <w:rPr>
                <w:rFonts w:ascii="Times New Roman" w:hAnsi="Times New Roman"/>
                <w:sz w:val="24"/>
              </w:rPr>
              <w:t>рганизационно-распорядительны</w:t>
            </w:r>
            <w:r>
              <w:rPr>
                <w:rFonts w:ascii="Times New Roman" w:hAnsi="Times New Roman"/>
                <w:sz w:val="24"/>
              </w:rPr>
              <w:t>х</w:t>
            </w:r>
            <w:r>
              <w:rPr>
                <w:rFonts w:ascii="Times New Roman" w:hAnsi="Times New Roman"/>
                <w:sz w:val="24"/>
              </w:rPr>
              <w:t xml:space="preserve"> документ</w:t>
            </w:r>
            <w:r>
              <w:rPr>
                <w:rFonts w:ascii="Times New Roman" w:hAnsi="Times New Roman"/>
                <w:sz w:val="24"/>
              </w:rPr>
              <w:t>ов организации</w:t>
            </w:r>
            <w:r>
              <w:rPr>
                <w:rFonts w:ascii="Times New Roman" w:hAnsi="Times New Roman"/>
                <w:sz w:val="24"/>
              </w:rPr>
              <w:br/>
            </w:r>
            <w:r>
              <w:rPr>
                <w:rFonts w:ascii="Times New Roman" w:hAnsi="Times New Roman"/>
                <w:sz w:val="24"/>
              </w:rPr>
              <w:t xml:space="preserve">о назначении ответственных лиц за безопасную эксплуатацию тепловых энергоустановок для объектов, не являющихся </w:t>
            </w:r>
            <w:r>
              <w:rPr>
                <w:rFonts w:ascii="Times New Roman" w:hAnsi="Times New Roman"/>
                <w:sz w:val="24"/>
              </w:rPr>
              <w:t>опасными производственными объектами (далее - ОПО)</w:t>
            </w:r>
            <w:r>
              <w:rPr>
                <w:rFonts w:ascii="Times New Roman" w:hAnsi="Times New Roman"/>
                <w:sz w:val="24"/>
              </w:rPr>
              <w:t>,</w:t>
            </w:r>
            <w:r>
              <w:rPr>
                <w:rFonts w:ascii="Times New Roman" w:hAnsi="Times New Roman"/>
                <w:sz w:val="24"/>
              </w:rPr>
              <w:br/>
            </w:r>
            <w:r>
              <w:rPr>
                <w:rFonts w:ascii="Times New Roman" w:hAnsi="Times New Roman"/>
                <w:sz w:val="24"/>
              </w:rPr>
              <w:t>в соответствии с пунктами 2.1.2, 2.1.3 Правил № 115, в случае</w:t>
            </w:r>
            <w:r>
              <w:rPr>
                <w:rFonts w:ascii="Times New Roman" w:hAnsi="Times New Roman"/>
                <w:sz w:val="24"/>
              </w:rPr>
              <w:t xml:space="preserve"> эксплуатации оборудования, отнесенного к ОПО - </w:t>
            </w:r>
            <w:r>
              <w:rPr>
                <w:rFonts w:ascii="Times New Roman" w:hAnsi="Times New Roman"/>
                <w:sz w:val="24"/>
              </w:rPr>
              <w:t>организационно-распорядительны</w:t>
            </w:r>
            <w:r>
              <w:rPr>
                <w:rFonts w:ascii="Times New Roman" w:hAnsi="Times New Roman"/>
                <w:sz w:val="24"/>
              </w:rPr>
              <w:t>х</w:t>
            </w:r>
            <w:r>
              <w:rPr>
                <w:rFonts w:ascii="Times New Roman" w:hAnsi="Times New Roman"/>
                <w:sz w:val="24"/>
              </w:rPr>
              <w:t xml:space="preserve"> документ</w:t>
            </w:r>
            <w:r>
              <w:rPr>
                <w:rFonts w:ascii="Times New Roman" w:hAnsi="Times New Roman"/>
                <w:sz w:val="24"/>
              </w:rPr>
              <w:t>ов</w:t>
            </w:r>
            <w:r>
              <w:rPr>
                <w:rFonts w:ascii="Times New Roman" w:hAnsi="Times New Roman"/>
                <w:sz w:val="24"/>
              </w:rPr>
              <w:t xml:space="preserve">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w:t>
            </w:r>
            <w:r>
              <w:rPr>
                <w:rFonts w:ascii="Times New Roman" w:hAnsi="Times New Roman"/>
                <w:sz w:val="24"/>
              </w:rPr>
              <w:t xml:space="preserve"> пунктом 228 Правил № 536</w:t>
            </w:r>
          </w:p>
        </w:tc>
        <w:tc>
          <w:tcPr>
            <w:tcW w:type="dxa" w:w="1984"/>
          </w:tcPr>
          <w:p w14:paraId="9A060000">
            <w:pPr>
              <w:ind/>
              <w:jc w:val="both"/>
              <w:rPr>
                <w:rFonts w:ascii="Times New Roman" w:hAnsi="Times New Roman"/>
                <w:sz w:val="24"/>
              </w:rPr>
            </w:pPr>
          </w:p>
        </w:tc>
        <w:tc>
          <w:tcPr>
            <w:tcW w:type="dxa" w:w="1701"/>
          </w:tcPr>
          <w:p w14:paraId="9B060000">
            <w:pPr>
              <w:ind/>
              <w:jc w:val="both"/>
              <w:rPr>
                <w:rFonts w:ascii="Times New Roman" w:hAnsi="Times New Roman"/>
                <w:sz w:val="24"/>
              </w:rPr>
            </w:pPr>
          </w:p>
        </w:tc>
        <w:tc>
          <w:tcPr>
            <w:tcW w:type="dxa" w:w="1701"/>
          </w:tcPr>
          <w:p w14:paraId="9C060000">
            <w:pPr>
              <w:ind/>
              <w:jc w:val="both"/>
              <w:rPr>
                <w:rFonts w:ascii="Times New Roman" w:hAnsi="Times New Roman"/>
                <w:sz w:val="24"/>
              </w:rPr>
            </w:pPr>
          </w:p>
        </w:tc>
        <w:tc>
          <w:tcPr>
            <w:tcW w:type="dxa" w:w="1637"/>
          </w:tcPr>
          <w:p w14:paraId="9D060000">
            <w:pPr>
              <w:ind/>
              <w:jc w:val="both"/>
              <w:rPr>
                <w:rFonts w:ascii="Times New Roman" w:hAnsi="Times New Roman"/>
                <w:sz w:val="24"/>
              </w:rPr>
            </w:pPr>
          </w:p>
        </w:tc>
      </w:tr>
      <w:tr>
        <w:tc>
          <w:tcPr>
            <w:tcW w:type="dxa" w:w="817"/>
          </w:tcPr>
          <w:p w14:paraId="9E060000">
            <w:pPr>
              <w:ind/>
              <w:jc w:val="center"/>
              <w:rPr>
                <w:rFonts w:ascii="Times New Roman" w:hAnsi="Times New Roman"/>
                <w:sz w:val="24"/>
              </w:rPr>
            </w:pPr>
            <w:r>
              <w:rPr>
                <w:rFonts w:ascii="Times New Roman" w:hAnsi="Times New Roman"/>
                <w:sz w:val="24"/>
              </w:rPr>
              <w:t>5.5.</w:t>
            </w:r>
          </w:p>
        </w:tc>
        <w:tc>
          <w:tcPr>
            <w:tcW w:type="dxa" w:w="6946"/>
          </w:tcPr>
          <w:p w14:paraId="9F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ов</w:t>
            </w:r>
            <w:r>
              <w:rPr>
                <w:rFonts w:ascii="Times New Roman" w:hAnsi="Times New Roman"/>
                <w:sz w:val="24"/>
              </w:rPr>
              <w:t xml:space="preserve">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w:t>
            </w:r>
            <w:r>
              <w:rPr>
                <w:rFonts w:ascii="Times New Roman" w:hAnsi="Times New Roman"/>
                <w:sz w:val="24"/>
              </w:rPr>
              <w:t>№</w:t>
            </w:r>
            <w:r>
              <w:rPr>
                <w:rFonts w:ascii="Times New Roman" w:hAnsi="Times New Roman"/>
                <w:sz w:val="24"/>
              </w:rPr>
              <w:t xml:space="preserve"> 115 и наличие записей о результатах проведенных испытаний в паспорте теплового пункта и (или</w:t>
            </w:r>
            <w:r>
              <w:rPr>
                <w:rFonts w:ascii="Times New Roman" w:hAnsi="Times New Roman"/>
                <w:sz w:val="24"/>
              </w:rPr>
              <w:t xml:space="preserve">) </w:t>
            </w:r>
            <w:r>
              <w:rPr>
                <w:rFonts w:ascii="Times New Roman" w:hAnsi="Times New Roman"/>
                <w:sz w:val="24"/>
              </w:rPr>
              <w:t>теплопотребляющих</w:t>
            </w:r>
            <w:r>
              <w:rPr>
                <w:rFonts w:ascii="Times New Roman" w:hAnsi="Times New Roman"/>
                <w:sz w:val="24"/>
              </w:rPr>
              <w:t xml:space="preserve"> установок</w:t>
            </w:r>
          </w:p>
        </w:tc>
        <w:tc>
          <w:tcPr>
            <w:tcW w:type="dxa" w:w="1984"/>
          </w:tcPr>
          <w:p w14:paraId="A0060000">
            <w:pPr>
              <w:ind/>
              <w:jc w:val="both"/>
              <w:rPr>
                <w:rFonts w:ascii="Times New Roman" w:hAnsi="Times New Roman"/>
                <w:sz w:val="24"/>
              </w:rPr>
            </w:pPr>
          </w:p>
        </w:tc>
        <w:tc>
          <w:tcPr>
            <w:tcW w:type="dxa" w:w="1701"/>
          </w:tcPr>
          <w:p w14:paraId="A1060000">
            <w:pPr>
              <w:ind/>
              <w:jc w:val="both"/>
              <w:rPr>
                <w:rFonts w:ascii="Times New Roman" w:hAnsi="Times New Roman"/>
                <w:sz w:val="24"/>
              </w:rPr>
            </w:pPr>
          </w:p>
        </w:tc>
        <w:tc>
          <w:tcPr>
            <w:tcW w:type="dxa" w:w="1701"/>
          </w:tcPr>
          <w:p w14:paraId="A2060000">
            <w:pPr>
              <w:ind/>
              <w:jc w:val="both"/>
              <w:rPr>
                <w:rFonts w:ascii="Times New Roman" w:hAnsi="Times New Roman"/>
                <w:sz w:val="24"/>
              </w:rPr>
            </w:pPr>
          </w:p>
        </w:tc>
        <w:tc>
          <w:tcPr>
            <w:tcW w:type="dxa" w:w="1637"/>
          </w:tcPr>
          <w:p w14:paraId="A3060000">
            <w:pPr>
              <w:ind/>
              <w:jc w:val="both"/>
              <w:rPr>
                <w:rFonts w:ascii="Times New Roman" w:hAnsi="Times New Roman"/>
                <w:sz w:val="24"/>
              </w:rPr>
            </w:pPr>
          </w:p>
        </w:tc>
      </w:tr>
      <w:tr>
        <w:tc>
          <w:tcPr>
            <w:tcW w:type="dxa" w:w="817"/>
          </w:tcPr>
          <w:p w14:paraId="A4060000">
            <w:pPr>
              <w:ind/>
              <w:jc w:val="center"/>
              <w:rPr>
                <w:rFonts w:ascii="Times New Roman" w:hAnsi="Times New Roman"/>
                <w:sz w:val="24"/>
              </w:rPr>
            </w:pPr>
            <w:r>
              <w:rPr>
                <w:rFonts w:ascii="Times New Roman" w:hAnsi="Times New Roman"/>
                <w:sz w:val="24"/>
              </w:rPr>
              <w:t>5.6.</w:t>
            </w:r>
          </w:p>
        </w:tc>
        <w:tc>
          <w:tcPr>
            <w:tcW w:type="dxa" w:w="6946"/>
          </w:tcPr>
          <w:p w14:paraId="A5060000">
            <w:pPr>
              <w:ind/>
              <w:jc w:val="both"/>
              <w:rPr>
                <w:rFonts w:ascii="Times New Roman" w:hAnsi="Times New Roman"/>
                <w:sz w:val="24"/>
              </w:rPr>
            </w:pPr>
            <w:r>
              <w:rPr>
                <w:rFonts w:ascii="Times New Roman" w:hAnsi="Times New Roman"/>
                <w:sz w:val="24"/>
              </w:rPr>
              <w:t xml:space="preserve">организационно-распорядительных документов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w:t>
            </w:r>
            <w:r>
              <w:rPr>
                <w:rFonts w:ascii="Times New Roman" w:hAnsi="Times New Roman"/>
                <w:sz w:val="24"/>
              </w:rPr>
              <w:t xml:space="preserve">соответствии с </w:t>
            </w:r>
            <w:r>
              <w:rPr>
                <w:rFonts w:ascii="Times New Roman" w:hAnsi="Times New Roman"/>
                <w:sz w:val="24"/>
              </w:rPr>
              <w:fldChar w:fldCharType="begin"/>
            </w:r>
            <w:r>
              <w:rPr>
                <w:rFonts w:ascii="Times New Roman" w:hAnsi="Times New Roman"/>
                <w:sz w:val="24"/>
              </w:rPr>
              <w:instrText>HYPERLINK "https://login.consultant.ru/link/?req=doc&amp;base=LAW&amp;n=373204&amp;dst=100981"</w:instrText>
            </w:r>
            <w:r>
              <w:rPr>
                <w:rFonts w:ascii="Times New Roman" w:hAnsi="Times New Roman"/>
                <w:sz w:val="24"/>
              </w:rPr>
              <w:fldChar w:fldCharType="separate"/>
            </w:r>
            <w:r>
              <w:rPr>
                <w:rFonts w:ascii="Times New Roman" w:hAnsi="Times New Roman"/>
                <w:sz w:val="24"/>
              </w:rPr>
              <w:t>пунктом 278</w:t>
            </w:r>
            <w:r>
              <w:rPr>
                <w:rFonts w:ascii="Times New Roman" w:hAnsi="Times New Roman"/>
                <w:sz w:val="24"/>
              </w:rPr>
              <w:fldChar w:fldCharType="end"/>
            </w:r>
            <w:r>
              <w:rPr>
                <w:rFonts w:ascii="Times New Roman" w:hAnsi="Times New Roman"/>
                <w:sz w:val="24"/>
              </w:rPr>
              <w:t xml:space="preserve"> Правил № 536, и (или) перечня документации эксплуатирующей организации для объектов, не являющихся ОПО, разработанного в соответствии с </w:t>
            </w:r>
            <w:r>
              <w:rPr>
                <w:rFonts w:ascii="Times New Roman" w:hAnsi="Times New Roman"/>
                <w:sz w:val="24"/>
              </w:rPr>
              <w:fldChar w:fldCharType="begin"/>
            </w:r>
            <w:r>
              <w:rPr>
                <w:rFonts w:ascii="Times New Roman" w:hAnsi="Times New Roman"/>
                <w:sz w:val="24"/>
              </w:rPr>
              <w:instrText>HYPERLINK "https://login.consultant.ru/link/?req=doc&amp;base=LAW&amp;n=41812&amp;dst=100387"</w:instrText>
            </w:r>
            <w:r>
              <w:rPr>
                <w:rFonts w:ascii="Times New Roman" w:hAnsi="Times New Roman"/>
                <w:sz w:val="24"/>
              </w:rPr>
              <w:fldChar w:fldCharType="separate"/>
            </w:r>
            <w:r>
              <w:rPr>
                <w:rFonts w:ascii="Times New Roman" w:hAnsi="Times New Roman"/>
                <w:sz w:val="24"/>
              </w:rPr>
              <w:t>пунктом 2.8.2</w:t>
            </w:r>
            <w:r>
              <w:rPr>
                <w:rFonts w:ascii="Times New Roman" w:hAnsi="Times New Roman"/>
                <w:sz w:val="24"/>
              </w:rPr>
              <w:fldChar w:fldCharType="end"/>
            </w:r>
            <w:r>
              <w:rPr>
                <w:rFonts w:ascii="Times New Roman" w:hAnsi="Times New Roman"/>
                <w:sz w:val="24"/>
              </w:rPr>
              <w:t xml:space="preserve"> Правил № 115</w:t>
            </w:r>
          </w:p>
        </w:tc>
        <w:tc>
          <w:tcPr>
            <w:tcW w:type="dxa" w:w="1984"/>
          </w:tcPr>
          <w:p w14:paraId="A6060000">
            <w:pPr>
              <w:ind/>
              <w:jc w:val="both"/>
              <w:rPr>
                <w:rFonts w:ascii="Times New Roman" w:hAnsi="Times New Roman"/>
                <w:sz w:val="24"/>
              </w:rPr>
            </w:pPr>
          </w:p>
        </w:tc>
        <w:tc>
          <w:tcPr>
            <w:tcW w:type="dxa" w:w="1701"/>
          </w:tcPr>
          <w:p w14:paraId="A7060000">
            <w:pPr>
              <w:ind/>
              <w:jc w:val="both"/>
              <w:rPr>
                <w:rFonts w:ascii="Times New Roman" w:hAnsi="Times New Roman"/>
                <w:sz w:val="24"/>
              </w:rPr>
            </w:pPr>
          </w:p>
        </w:tc>
        <w:tc>
          <w:tcPr>
            <w:tcW w:type="dxa" w:w="1701"/>
          </w:tcPr>
          <w:p w14:paraId="A8060000">
            <w:pPr>
              <w:ind/>
              <w:jc w:val="both"/>
              <w:rPr>
                <w:rFonts w:ascii="Times New Roman" w:hAnsi="Times New Roman"/>
                <w:sz w:val="24"/>
              </w:rPr>
            </w:pPr>
          </w:p>
        </w:tc>
        <w:tc>
          <w:tcPr>
            <w:tcW w:type="dxa" w:w="1637"/>
          </w:tcPr>
          <w:p w14:paraId="A9060000">
            <w:pPr>
              <w:ind/>
              <w:jc w:val="both"/>
              <w:rPr>
                <w:rFonts w:ascii="Times New Roman" w:hAnsi="Times New Roman"/>
                <w:sz w:val="24"/>
              </w:rPr>
            </w:pPr>
          </w:p>
        </w:tc>
      </w:tr>
      <w:tr>
        <w:tc>
          <w:tcPr>
            <w:tcW w:type="dxa" w:w="817"/>
          </w:tcPr>
          <w:p w14:paraId="AA060000">
            <w:pPr>
              <w:ind/>
              <w:jc w:val="center"/>
              <w:rPr>
                <w:rFonts w:ascii="Times New Roman" w:hAnsi="Times New Roman"/>
                <w:sz w:val="24"/>
              </w:rPr>
            </w:pPr>
            <w:r>
              <w:rPr>
                <w:rFonts w:ascii="Times New Roman" w:hAnsi="Times New Roman"/>
                <w:sz w:val="24"/>
              </w:rPr>
              <w:t>5.7.</w:t>
            </w:r>
          </w:p>
        </w:tc>
        <w:tc>
          <w:tcPr>
            <w:tcW w:type="dxa" w:w="6946"/>
          </w:tcPr>
          <w:p w14:paraId="AB060000">
            <w:pPr>
              <w:ind/>
              <w:jc w:val="both"/>
              <w:rPr>
                <w:rFonts w:ascii="Times New Roman" w:hAnsi="Times New Roman"/>
                <w:sz w:val="24"/>
              </w:rPr>
            </w:pPr>
            <w:r>
              <w:rPr>
                <w:rFonts w:ascii="Times New Roman" w:hAnsi="Times New Roman"/>
                <w:sz w:val="24"/>
              </w:rPr>
              <w:t>у</w:t>
            </w:r>
            <w:r>
              <w:rPr>
                <w:rFonts w:ascii="Times New Roman" w:hAnsi="Times New Roman"/>
                <w:sz w:val="24"/>
              </w:rPr>
              <w:t>твержденны</w:t>
            </w:r>
            <w:r>
              <w:rPr>
                <w:rFonts w:ascii="Times New Roman" w:hAnsi="Times New Roman"/>
                <w:sz w:val="24"/>
              </w:rPr>
              <w:t>х</w:t>
            </w:r>
            <w:r>
              <w:rPr>
                <w:rFonts w:ascii="Times New Roman" w:hAnsi="Times New Roman"/>
                <w:sz w:val="24"/>
              </w:rPr>
              <w:t xml:space="preserve"> в соответствии с требованиями пункта 2.2 Правил </w:t>
            </w:r>
            <w:r>
              <w:rPr>
                <w:rFonts w:ascii="Times New Roman" w:hAnsi="Times New Roman"/>
                <w:sz w:val="24"/>
              </w:rPr>
              <w:t>№</w:t>
            </w:r>
            <w:r>
              <w:rPr>
                <w:rFonts w:ascii="Times New Roman" w:hAnsi="Times New Roman"/>
                <w:sz w:val="24"/>
              </w:rPr>
              <w:t xml:space="preserve"> 115 эксплуатационны</w:t>
            </w:r>
            <w:r>
              <w:rPr>
                <w:rFonts w:ascii="Times New Roman" w:hAnsi="Times New Roman"/>
                <w:sz w:val="24"/>
              </w:rPr>
              <w:t>х</w:t>
            </w:r>
            <w:r>
              <w:rPr>
                <w:rFonts w:ascii="Times New Roman" w:hAnsi="Times New Roman"/>
                <w:sz w:val="24"/>
              </w:rPr>
              <w:t xml:space="preserve"> инструкци</w:t>
            </w:r>
            <w:r>
              <w:rPr>
                <w:rFonts w:ascii="Times New Roman" w:hAnsi="Times New Roman"/>
                <w:sz w:val="24"/>
              </w:rPr>
              <w:t>й</w:t>
            </w:r>
            <w:r>
              <w:rPr>
                <w:rFonts w:ascii="Times New Roman" w:hAnsi="Times New Roman"/>
                <w:sz w:val="24"/>
              </w:rPr>
              <w:t xml:space="preserve"> объектов теплоснабжения и (или) производственны</w:t>
            </w:r>
            <w:r>
              <w:rPr>
                <w:rFonts w:ascii="Times New Roman" w:hAnsi="Times New Roman"/>
                <w:sz w:val="24"/>
              </w:rPr>
              <w:t>х</w:t>
            </w:r>
            <w:r>
              <w:rPr>
                <w:rFonts w:ascii="Times New Roman" w:hAnsi="Times New Roman"/>
                <w:sz w:val="24"/>
              </w:rPr>
              <w:t xml:space="preserve"> инструкци</w:t>
            </w:r>
            <w:r>
              <w:rPr>
                <w:rFonts w:ascii="Times New Roman" w:hAnsi="Times New Roman"/>
                <w:sz w:val="24"/>
              </w:rPr>
              <w:t>й</w:t>
            </w:r>
            <w:r>
              <w:rPr>
                <w:rFonts w:ascii="Times New Roman" w:hAnsi="Times New Roman"/>
                <w:sz w:val="24"/>
              </w:rPr>
              <w:t>, разработанны</w:t>
            </w:r>
            <w:r>
              <w:rPr>
                <w:rFonts w:ascii="Times New Roman" w:hAnsi="Times New Roman"/>
                <w:sz w:val="24"/>
              </w:rPr>
              <w:t>х</w:t>
            </w:r>
            <w:r>
              <w:rPr>
                <w:rFonts w:ascii="Times New Roman" w:hAnsi="Times New Roman"/>
                <w:sz w:val="24"/>
              </w:rPr>
              <w:t xml:space="preserve"> в соответствии с пунктом 278 Правил </w:t>
            </w:r>
            <w:r>
              <w:rPr>
                <w:rFonts w:ascii="Times New Roman" w:hAnsi="Times New Roman"/>
                <w:sz w:val="24"/>
              </w:rPr>
              <w:t>№ 536</w:t>
            </w:r>
          </w:p>
        </w:tc>
        <w:tc>
          <w:tcPr>
            <w:tcW w:type="dxa" w:w="1984"/>
          </w:tcPr>
          <w:p w14:paraId="AC060000">
            <w:pPr>
              <w:ind/>
              <w:jc w:val="both"/>
              <w:rPr>
                <w:rFonts w:ascii="Times New Roman" w:hAnsi="Times New Roman"/>
                <w:sz w:val="24"/>
              </w:rPr>
            </w:pPr>
          </w:p>
        </w:tc>
        <w:tc>
          <w:tcPr>
            <w:tcW w:type="dxa" w:w="1701"/>
          </w:tcPr>
          <w:p w14:paraId="AD060000">
            <w:pPr>
              <w:ind/>
              <w:jc w:val="both"/>
              <w:rPr>
                <w:rFonts w:ascii="Times New Roman" w:hAnsi="Times New Roman"/>
                <w:sz w:val="24"/>
              </w:rPr>
            </w:pPr>
          </w:p>
        </w:tc>
        <w:tc>
          <w:tcPr>
            <w:tcW w:type="dxa" w:w="1701"/>
          </w:tcPr>
          <w:p w14:paraId="AE060000">
            <w:pPr>
              <w:ind/>
              <w:jc w:val="both"/>
              <w:rPr>
                <w:rFonts w:ascii="Times New Roman" w:hAnsi="Times New Roman"/>
                <w:sz w:val="24"/>
              </w:rPr>
            </w:pPr>
          </w:p>
        </w:tc>
        <w:tc>
          <w:tcPr>
            <w:tcW w:type="dxa" w:w="1637"/>
          </w:tcPr>
          <w:p w14:paraId="AF060000">
            <w:pPr>
              <w:ind/>
              <w:jc w:val="both"/>
              <w:rPr>
                <w:rFonts w:ascii="Times New Roman" w:hAnsi="Times New Roman"/>
                <w:sz w:val="24"/>
              </w:rPr>
            </w:pPr>
          </w:p>
        </w:tc>
      </w:tr>
      <w:tr>
        <w:tc>
          <w:tcPr>
            <w:tcW w:type="dxa" w:w="817"/>
          </w:tcPr>
          <w:p w14:paraId="B0060000">
            <w:pPr>
              <w:ind/>
              <w:jc w:val="center"/>
              <w:rPr>
                <w:rFonts w:ascii="Times New Roman" w:hAnsi="Times New Roman"/>
                <w:sz w:val="24"/>
              </w:rPr>
            </w:pPr>
            <w:r>
              <w:rPr>
                <w:rFonts w:ascii="Times New Roman" w:hAnsi="Times New Roman"/>
                <w:sz w:val="24"/>
              </w:rPr>
              <w:t>5.8.</w:t>
            </w:r>
          </w:p>
        </w:tc>
        <w:tc>
          <w:tcPr>
            <w:tcW w:type="dxa" w:w="6946"/>
          </w:tcPr>
          <w:p w14:paraId="B1060000">
            <w:pPr>
              <w:ind/>
              <w:jc w:val="both"/>
              <w:rPr>
                <w:rFonts w:ascii="Times New Roman" w:hAnsi="Times New Roman"/>
                <w:sz w:val="24"/>
              </w:rPr>
            </w:pPr>
            <w:r>
              <w:rPr>
                <w:rFonts w:ascii="Times New Roman" w:hAnsi="Times New Roman"/>
                <w:sz w:val="24"/>
              </w:rPr>
              <w:t>п</w:t>
            </w:r>
            <w:r>
              <w:rPr>
                <w:rFonts w:ascii="Times New Roman" w:hAnsi="Times New Roman"/>
                <w:sz w:val="24"/>
              </w:rPr>
              <w:t>аспорт</w:t>
            </w:r>
            <w:r>
              <w:rPr>
                <w:rFonts w:ascii="Times New Roman" w:hAnsi="Times New Roman"/>
                <w:sz w:val="24"/>
              </w:rPr>
              <w:t>ов</w:t>
            </w:r>
            <w:r>
              <w:rPr>
                <w:rFonts w:ascii="Times New Roman" w:hAnsi="Times New Roman"/>
                <w:sz w:val="24"/>
              </w:rPr>
              <w:t xml:space="preserve"> тепловых пунктов или копи</w:t>
            </w:r>
            <w:r>
              <w:rPr>
                <w:rFonts w:ascii="Times New Roman" w:hAnsi="Times New Roman"/>
                <w:sz w:val="24"/>
              </w:rPr>
              <w:t>й</w:t>
            </w:r>
            <w:r>
              <w:rPr>
                <w:rFonts w:ascii="Times New Roman" w:hAnsi="Times New Roman"/>
                <w:sz w:val="24"/>
              </w:rPr>
              <w:t xml:space="preserve"> паспортов тепловых пунктов в соответствии с пунктом 9.1.5 Правил </w:t>
            </w:r>
            <w:r>
              <w:rPr>
                <w:rFonts w:ascii="Times New Roman" w:hAnsi="Times New Roman"/>
                <w:sz w:val="24"/>
              </w:rPr>
              <w:t>№</w:t>
            </w:r>
            <w:r>
              <w:rPr>
                <w:rFonts w:ascii="Times New Roman" w:hAnsi="Times New Roman"/>
                <w:sz w:val="24"/>
              </w:rPr>
              <w:t xml:space="preserve"> 115, а также проектно-техническ</w:t>
            </w:r>
            <w:r>
              <w:rPr>
                <w:rFonts w:ascii="Times New Roman" w:hAnsi="Times New Roman"/>
                <w:sz w:val="24"/>
              </w:rPr>
              <w:t>ой</w:t>
            </w:r>
            <w:r>
              <w:rPr>
                <w:rFonts w:ascii="Times New Roman" w:hAnsi="Times New Roman"/>
                <w:sz w:val="24"/>
              </w:rPr>
              <w:t xml:space="preserve"> документаци</w:t>
            </w:r>
            <w:r>
              <w:rPr>
                <w:rFonts w:ascii="Times New Roman" w:hAnsi="Times New Roman"/>
                <w:sz w:val="24"/>
              </w:rPr>
              <w:t>и</w:t>
            </w:r>
            <w:r>
              <w:rPr>
                <w:rFonts w:ascii="Times New Roman" w:hAnsi="Times New Roman"/>
                <w:sz w:val="24"/>
              </w:rPr>
              <w:t xml:space="preserve"> на здание (сооружение) в части внутренних систем теплоснабжения по </w:t>
            </w:r>
            <w:r>
              <w:rPr>
                <w:rFonts w:ascii="Times New Roman" w:hAnsi="Times New Roman"/>
                <w:sz w:val="24"/>
              </w:rPr>
              <w:t>теплопотребляющим</w:t>
            </w:r>
            <w:r>
              <w:rPr>
                <w:rFonts w:ascii="Times New Roman" w:hAnsi="Times New Roman"/>
                <w:sz w:val="24"/>
              </w:rPr>
              <w:t xml:space="preserve"> установкам, установленным в здании (сооружении)</w:t>
            </w:r>
          </w:p>
        </w:tc>
        <w:tc>
          <w:tcPr>
            <w:tcW w:type="dxa" w:w="1984"/>
          </w:tcPr>
          <w:p w14:paraId="B2060000">
            <w:pPr>
              <w:ind/>
              <w:jc w:val="both"/>
              <w:rPr>
                <w:rFonts w:ascii="Times New Roman" w:hAnsi="Times New Roman"/>
                <w:sz w:val="24"/>
              </w:rPr>
            </w:pPr>
          </w:p>
        </w:tc>
        <w:tc>
          <w:tcPr>
            <w:tcW w:type="dxa" w:w="1701"/>
          </w:tcPr>
          <w:p w14:paraId="B3060000">
            <w:pPr>
              <w:ind/>
              <w:jc w:val="both"/>
              <w:rPr>
                <w:rFonts w:ascii="Times New Roman" w:hAnsi="Times New Roman"/>
                <w:sz w:val="24"/>
              </w:rPr>
            </w:pPr>
          </w:p>
        </w:tc>
        <w:tc>
          <w:tcPr>
            <w:tcW w:type="dxa" w:w="1701"/>
          </w:tcPr>
          <w:p w14:paraId="B4060000">
            <w:pPr>
              <w:ind/>
              <w:jc w:val="both"/>
              <w:rPr>
                <w:rFonts w:ascii="Times New Roman" w:hAnsi="Times New Roman"/>
                <w:sz w:val="24"/>
              </w:rPr>
            </w:pPr>
          </w:p>
        </w:tc>
        <w:tc>
          <w:tcPr>
            <w:tcW w:type="dxa" w:w="1637"/>
          </w:tcPr>
          <w:p w14:paraId="B5060000">
            <w:pPr>
              <w:ind/>
              <w:jc w:val="both"/>
              <w:rPr>
                <w:rFonts w:ascii="Times New Roman" w:hAnsi="Times New Roman"/>
                <w:sz w:val="24"/>
              </w:rPr>
            </w:pPr>
          </w:p>
        </w:tc>
      </w:tr>
      <w:tr>
        <w:tc>
          <w:tcPr>
            <w:tcW w:type="dxa" w:w="817"/>
          </w:tcPr>
          <w:p w14:paraId="B6060000">
            <w:pPr>
              <w:ind/>
              <w:jc w:val="center"/>
              <w:rPr>
                <w:rFonts w:ascii="Times New Roman" w:hAnsi="Times New Roman"/>
                <w:sz w:val="24"/>
              </w:rPr>
            </w:pPr>
            <w:r>
              <w:rPr>
                <w:rFonts w:ascii="Times New Roman" w:hAnsi="Times New Roman"/>
                <w:sz w:val="24"/>
              </w:rPr>
              <w:t>5.9.</w:t>
            </w:r>
          </w:p>
        </w:tc>
        <w:tc>
          <w:tcPr>
            <w:tcW w:type="dxa" w:w="6946"/>
          </w:tcPr>
          <w:p w14:paraId="B7060000">
            <w:pPr>
              <w:ind/>
              <w:jc w:val="both"/>
              <w:rPr>
                <w:rFonts w:ascii="Times New Roman" w:hAnsi="Times New Roman"/>
                <w:sz w:val="24"/>
              </w:rPr>
            </w:pPr>
            <w:r>
              <w:rPr>
                <w:rFonts w:ascii="Times New Roman" w:hAnsi="Times New Roman"/>
                <w:sz w:val="24"/>
              </w:rPr>
              <w:t>в</w:t>
            </w:r>
            <w:r>
              <w:rPr>
                <w:rFonts w:ascii="Times New Roman" w:hAnsi="Times New Roman"/>
                <w:sz w:val="24"/>
              </w:rPr>
              <w:t>ыписк</w:t>
            </w:r>
            <w:r>
              <w:rPr>
                <w:rFonts w:ascii="Times New Roman" w:hAnsi="Times New Roman"/>
                <w:sz w:val="24"/>
              </w:rPr>
              <w:t>и</w:t>
            </w:r>
            <w:r>
              <w:rPr>
                <w:rFonts w:ascii="Times New Roman" w:hAnsi="Times New Roman"/>
                <w:sz w:val="24"/>
              </w:rPr>
              <w:t xml:space="preserve"> из утвержденного штатного расписания, подтверждающ</w:t>
            </w:r>
            <w:r>
              <w:rPr>
                <w:rFonts w:ascii="Times New Roman" w:hAnsi="Times New Roman"/>
                <w:sz w:val="24"/>
              </w:rPr>
              <w:t>ей</w:t>
            </w:r>
            <w:r>
              <w:rPr>
                <w:rFonts w:ascii="Times New Roman" w:hAnsi="Times New Roman"/>
                <w:sz w:val="24"/>
              </w:rPr>
              <w:t xml:space="preserve"> наличие персонала, осуществляющего функции эксплуатационной, диспетчерской и аварийной служб </w:t>
            </w:r>
            <w:r>
              <w:rPr>
                <w:rFonts w:ascii="Times New Roman" w:hAnsi="Times New Roman"/>
                <w:sz w:val="24"/>
              </w:rPr>
              <w:t xml:space="preserve">или документы на техническое обслуживание, </w:t>
            </w:r>
            <w:r>
              <w:rPr>
                <w:rFonts w:ascii="Times New Roman" w:hAnsi="Times New Roman"/>
                <w:sz w:val="24"/>
              </w:rPr>
              <w:t>энергосервисные</w:t>
            </w:r>
            <w:r>
              <w:rPr>
                <w:rFonts w:ascii="Times New Roman" w:hAnsi="Times New Roman"/>
                <w:sz w:val="24"/>
              </w:rPr>
              <w:t xml:space="preserve"> контракты в случае привлечения специализированных организаций для эксплуатации оборудования</w:t>
            </w:r>
          </w:p>
        </w:tc>
        <w:tc>
          <w:tcPr>
            <w:tcW w:type="dxa" w:w="1984"/>
          </w:tcPr>
          <w:p w14:paraId="B8060000">
            <w:pPr>
              <w:ind/>
              <w:jc w:val="both"/>
              <w:rPr>
                <w:rFonts w:ascii="Times New Roman" w:hAnsi="Times New Roman"/>
                <w:sz w:val="24"/>
              </w:rPr>
            </w:pPr>
          </w:p>
        </w:tc>
        <w:tc>
          <w:tcPr>
            <w:tcW w:type="dxa" w:w="1701"/>
          </w:tcPr>
          <w:p w14:paraId="B9060000">
            <w:pPr>
              <w:ind/>
              <w:jc w:val="both"/>
              <w:rPr>
                <w:rFonts w:ascii="Times New Roman" w:hAnsi="Times New Roman"/>
                <w:sz w:val="24"/>
              </w:rPr>
            </w:pPr>
          </w:p>
        </w:tc>
        <w:tc>
          <w:tcPr>
            <w:tcW w:type="dxa" w:w="1701"/>
          </w:tcPr>
          <w:p w14:paraId="BA060000">
            <w:pPr>
              <w:ind/>
              <w:jc w:val="both"/>
              <w:rPr>
                <w:rFonts w:ascii="Times New Roman" w:hAnsi="Times New Roman"/>
                <w:sz w:val="24"/>
              </w:rPr>
            </w:pPr>
          </w:p>
        </w:tc>
        <w:tc>
          <w:tcPr>
            <w:tcW w:type="dxa" w:w="1637"/>
          </w:tcPr>
          <w:p w14:paraId="BB060000">
            <w:pPr>
              <w:ind/>
              <w:jc w:val="both"/>
              <w:rPr>
                <w:rFonts w:ascii="Times New Roman" w:hAnsi="Times New Roman"/>
                <w:sz w:val="24"/>
              </w:rPr>
            </w:pPr>
          </w:p>
        </w:tc>
      </w:tr>
      <w:tr>
        <w:tc>
          <w:tcPr>
            <w:tcW w:type="dxa" w:w="817"/>
          </w:tcPr>
          <w:p w14:paraId="BC060000">
            <w:pPr>
              <w:ind/>
              <w:jc w:val="center"/>
              <w:rPr>
                <w:rFonts w:ascii="Times New Roman" w:hAnsi="Times New Roman"/>
                <w:sz w:val="24"/>
              </w:rPr>
            </w:pPr>
            <w:r>
              <w:rPr>
                <w:rFonts w:ascii="Times New Roman" w:hAnsi="Times New Roman"/>
                <w:sz w:val="24"/>
              </w:rPr>
              <w:t>5.10.</w:t>
            </w:r>
          </w:p>
        </w:tc>
        <w:tc>
          <w:tcPr>
            <w:tcW w:type="dxa" w:w="6946"/>
          </w:tcPr>
          <w:p w14:paraId="BD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ов</w:t>
            </w:r>
            <w:r>
              <w:rPr>
                <w:rFonts w:ascii="Times New Roman" w:hAnsi="Times New Roman"/>
                <w:sz w:val="24"/>
              </w:rPr>
              <w:t xml:space="preserve"> или документ</w:t>
            </w:r>
            <w:r>
              <w:rPr>
                <w:rFonts w:ascii="Times New Roman" w:hAnsi="Times New Roman"/>
                <w:sz w:val="24"/>
              </w:rPr>
              <w:t>ов</w:t>
            </w:r>
            <w:r>
              <w:rPr>
                <w:rFonts w:ascii="Times New Roman" w:hAnsi="Times New Roman"/>
                <w:sz w:val="24"/>
              </w:rPr>
              <w:t>, подтверждающи</w:t>
            </w:r>
            <w:r>
              <w:rPr>
                <w:rFonts w:ascii="Times New Roman" w:hAnsi="Times New Roman"/>
                <w:sz w:val="24"/>
              </w:rPr>
              <w:t>х</w:t>
            </w:r>
            <w:r>
              <w:rPr>
                <w:rFonts w:ascii="Times New Roman" w:hAnsi="Times New Roman"/>
                <w:sz w:val="24"/>
              </w:rPr>
              <w:t xml:space="preserve">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w:t>
            </w:r>
            <w:r>
              <w:rPr>
                <w:rFonts w:ascii="Times New Roman" w:hAnsi="Times New Roman"/>
                <w:sz w:val="24"/>
              </w:rPr>
              <w:t>,</w:t>
            </w:r>
            <w:r>
              <w:rPr>
                <w:rFonts w:ascii="Times New Roman" w:hAnsi="Times New Roman"/>
                <w:sz w:val="24"/>
              </w:rPr>
              <w:t xml:space="preserve"> на системы горячего водоснабжения, ограничения расхода сетевой воды через тепловой </w:t>
            </w:r>
            <w:r>
              <w:rPr>
                <w:rFonts w:ascii="Times New Roman" w:hAnsi="Times New Roman"/>
                <w:sz w:val="24"/>
              </w:rPr>
              <w:t>пункт в соответствии с пунктами 9.3.22, 9.4.18 Правил № 115</w:t>
            </w:r>
          </w:p>
        </w:tc>
        <w:tc>
          <w:tcPr>
            <w:tcW w:type="dxa" w:w="1984"/>
          </w:tcPr>
          <w:p w14:paraId="BE060000">
            <w:pPr>
              <w:ind/>
              <w:jc w:val="both"/>
              <w:rPr>
                <w:rFonts w:ascii="Times New Roman" w:hAnsi="Times New Roman"/>
                <w:sz w:val="24"/>
              </w:rPr>
            </w:pPr>
          </w:p>
        </w:tc>
        <w:tc>
          <w:tcPr>
            <w:tcW w:type="dxa" w:w="1701"/>
          </w:tcPr>
          <w:p w14:paraId="BF060000">
            <w:pPr>
              <w:ind/>
              <w:jc w:val="both"/>
              <w:rPr>
                <w:rFonts w:ascii="Times New Roman" w:hAnsi="Times New Roman"/>
                <w:sz w:val="24"/>
              </w:rPr>
            </w:pPr>
          </w:p>
        </w:tc>
        <w:tc>
          <w:tcPr>
            <w:tcW w:type="dxa" w:w="1701"/>
          </w:tcPr>
          <w:p w14:paraId="C0060000">
            <w:pPr>
              <w:ind/>
              <w:jc w:val="both"/>
              <w:rPr>
                <w:rFonts w:ascii="Times New Roman" w:hAnsi="Times New Roman"/>
                <w:sz w:val="24"/>
              </w:rPr>
            </w:pPr>
          </w:p>
        </w:tc>
        <w:tc>
          <w:tcPr>
            <w:tcW w:type="dxa" w:w="1637"/>
          </w:tcPr>
          <w:p w14:paraId="C1060000">
            <w:pPr>
              <w:ind/>
              <w:jc w:val="both"/>
              <w:rPr>
                <w:rFonts w:ascii="Times New Roman" w:hAnsi="Times New Roman"/>
                <w:sz w:val="24"/>
              </w:rPr>
            </w:pPr>
          </w:p>
        </w:tc>
      </w:tr>
      <w:tr>
        <w:tc>
          <w:tcPr>
            <w:tcW w:type="dxa" w:w="817"/>
          </w:tcPr>
          <w:p w14:paraId="C2060000">
            <w:pPr>
              <w:ind/>
              <w:jc w:val="center"/>
              <w:rPr>
                <w:rFonts w:ascii="Times New Roman" w:hAnsi="Times New Roman"/>
                <w:sz w:val="24"/>
              </w:rPr>
            </w:pPr>
            <w:r>
              <w:rPr>
                <w:rFonts w:ascii="Times New Roman" w:hAnsi="Times New Roman"/>
                <w:sz w:val="24"/>
              </w:rPr>
              <w:t>5.11.</w:t>
            </w:r>
          </w:p>
        </w:tc>
        <w:tc>
          <w:tcPr>
            <w:tcW w:type="dxa" w:w="6946"/>
          </w:tcPr>
          <w:p w14:paraId="C3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ов</w:t>
            </w:r>
            <w:r>
              <w:rPr>
                <w:rFonts w:ascii="Times New Roman" w:hAnsi="Times New Roman"/>
                <w:sz w:val="24"/>
              </w:rPr>
              <w:t xml:space="preserve"> осмотра объектов теплоснабжения и </w:t>
            </w:r>
            <w:r>
              <w:rPr>
                <w:rFonts w:ascii="Times New Roman" w:hAnsi="Times New Roman"/>
                <w:sz w:val="24"/>
              </w:rPr>
              <w:t>теплопотребляющих</w:t>
            </w:r>
            <w:r>
              <w:rPr>
                <w:rFonts w:ascii="Times New Roman" w:hAnsi="Times New Roman"/>
                <w:sz w:val="24"/>
              </w:rPr>
              <w:t xml:space="preserve"> установок на предмет наличия несанкционированных врезок для разбора сетевой воды или потребления тепловой энергии на </w:t>
            </w:r>
            <w:r>
              <w:rPr>
                <w:rFonts w:ascii="Times New Roman" w:hAnsi="Times New Roman"/>
                <w:sz w:val="24"/>
              </w:rPr>
              <w:t>теплопотребляющих</w:t>
            </w:r>
            <w:r>
              <w:rPr>
                <w:rFonts w:ascii="Times New Roman" w:hAnsi="Times New Roman"/>
                <w:sz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type="dxa" w:w="1984"/>
          </w:tcPr>
          <w:p w14:paraId="C4060000">
            <w:pPr>
              <w:ind/>
              <w:jc w:val="both"/>
              <w:rPr>
                <w:rFonts w:ascii="Times New Roman" w:hAnsi="Times New Roman"/>
                <w:sz w:val="24"/>
              </w:rPr>
            </w:pPr>
          </w:p>
        </w:tc>
        <w:tc>
          <w:tcPr>
            <w:tcW w:type="dxa" w:w="1701"/>
          </w:tcPr>
          <w:p w14:paraId="C5060000">
            <w:pPr>
              <w:ind/>
              <w:jc w:val="both"/>
              <w:rPr>
                <w:rFonts w:ascii="Times New Roman" w:hAnsi="Times New Roman"/>
                <w:sz w:val="24"/>
              </w:rPr>
            </w:pPr>
          </w:p>
        </w:tc>
        <w:tc>
          <w:tcPr>
            <w:tcW w:type="dxa" w:w="1701"/>
          </w:tcPr>
          <w:p w14:paraId="C6060000">
            <w:pPr>
              <w:ind/>
              <w:jc w:val="both"/>
              <w:rPr>
                <w:rFonts w:ascii="Times New Roman" w:hAnsi="Times New Roman"/>
                <w:sz w:val="24"/>
              </w:rPr>
            </w:pPr>
          </w:p>
        </w:tc>
        <w:tc>
          <w:tcPr>
            <w:tcW w:type="dxa" w:w="1637"/>
          </w:tcPr>
          <w:p w14:paraId="C7060000">
            <w:pPr>
              <w:ind/>
              <w:jc w:val="both"/>
              <w:rPr>
                <w:rFonts w:ascii="Times New Roman" w:hAnsi="Times New Roman"/>
                <w:sz w:val="24"/>
              </w:rPr>
            </w:pPr>
          </w:p>
        </w:tc>
      </w:tr>
      <w:tr>
        <w:tc>
          <w:tcPr>
            <w:tcW w:type="dxa" w:w="817"/>
          </w:tcPr>
          <w:p w14:paraId="C8060000">
            <w:pPr>
              <w:ind/>
              <w:jc w:val="center"/>
              <w:rPr>
                <w:rFonts w:ascii="Times New Roman" w:hAnsi="Times New Roman"/>
                <w:sz w:val="24"/>
              </w:rPr>
            </w:pPr>
            <w:r>
              <w:rPr>
                <w:rFonts w:ascii="Times New Roman" w:hAnsi="Times New Roman"/>
                <w:sz w:val="24"/>
              </w:rPr>
              <w:t>5.12.</w:t>
            </w:r>
          </w:p>
        </w:tc>
        <w:tc>
          <w:tcPr>
            <w:tcW w:type="dxa" w:w="6946"/>
          </w:tcPr>
          <w:p w14:paraId="C9060000">
            <w:pPr>
              <w:ind/>
              <w:jc w:val="both"/>
              <w:rPr>
                <w:rFonts w:ascii="Times New Roman" w:hAnsi="Times New Roman"/>
                <w:sz w:val="24"/>
              </w:rPr>
            </w:pPr>
            <w:r>
              <w:rPr>
                <w:rFonts w:ascii="Times New Roman" w:hAnsi="Times New Roman"/>
                <w:sz w:val="24"/>
              </w:rPr>
              <w:t>к</w:t>
            </w:r>
            <w:r>
              <w:rPr>
                <w:rFonts w:ascii="Times New Roman" w:hAnsi="Times New Roman"/>
                <w:sz w:val="24"/>
              </w:rPr>
              <w:t>опи</w:t>
            </w:r>
            <w:r>
              <w:rPr>
                <w:rFonts w:ascii="Times New Roman" w:hAnsi="Times New Roman"/>
                <w:sz w:val="24"/>
              </w:rPr>
              <w:t>й</w:t>
            </w:r>
            <w:r>
              <w:rPr>
                <w:rFonts w:ascii="Times New Roman" w:hAnsi="Times New Roman"/>
                <w:sz w:val="24"/>
              </w:rPr>
              <w:t xml:space="preserve"> заключенных договоров теплоснабжения и (или) договоров оказания услуг по поддержанию резервной тепловой мощности </w:t>
            </w:r>
            <w:r>
              <w:rPr>
                <w:rFonts w:ascii="Times New Roman" w:hAnsi="Times New Roman"/>
                <w:sz w:val="24"/>
              </w:rPr>
              <w:t>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w:t>
            </w:r>
          </w:p>
        </w:tc>
        <w:tc>
          <w:tcPr>
            <w:tcW w:type="dxa" w:w="1984"/>
          </w:tcPr>
          <w:p w14:paraId="CA060000">
            <w:pPr>
              <w:ind/>
              <w:jc w:val="both"/>
              <w:rPr>
                <w:rFonts w:ascii="Times New Roman" w:hAnsi="Times New Roman"/>
                <w:sz w:val="24"/>
              </w:rPr>
            </w:pPr>
          </w:p>
        </w:tc>
        <w:tc>
          <w:tcPr>
            <w:tcW w:type="dxa" w:w="1701"/>
          </w:tcPr>
          <w:p w14:paraId="CB060000">
            <w:pPr>
              <w:ind/>
              <w:jc w:val="both"/>
              <w:rPr>
                <w:rFonts w:ascii="Times New Roman" w:hAnsi="Times New Roman"/>
                <w:sz w:val="24"/>
              </w:rPr>
            </w:pPr>
          </w:p>
        </w:tc>
        <w:tc>
          <w:tcPr>
            <w:tcW w:type="dxa" w:w="1701"/>
          </w:tcPr>
          <w:p w14:paraId="CC060000">
            <w:pPr>
              <w:ind/>
              <w:jc w:val="both"/>
              <w:rPr>
                <w:rFonts w:ascii="Times New Roman" w:hAnsi="Times New Roman"/>
                <w:sz w:val="24"/>
              </w:rPr>
            </w:pPr>
          </w:p>
        </w:tc>
        <w:tc>
          <w:tcPr>
            <w:tcW w:type="dxa" w:w="1637"/>
          </w:tcPr>
          <w:p w14:paraId="CD060000">
            <w:pPr>
              <w:ind/>
              <w:jc w:val="both"/>
              <w:rPr>
                <w:rFonts w:ascii="Times New Roman" w:hAnsi="Times New Roman"/>
                <w:sz w:val="24"/>
              </w:rPr>
            </w:pPr>
          </w:p>
        </w:tc>
      </w:tr>
      <w:tr>
        <w:tc>
          <w:tcPr>
            <w:tcW w:type="dxa" w:w="817"/>
          </w:tcPr>
          <w:p w14:paraId="CE060000">
            <w:pPr>
              <w:ind/>
              <w:jc w:val="center"/>
              <w:rPr>
                <w:rFonts w:ascii="Times New Roman" w:hAnsi="Times New Roman"/>
                <w:sz w:val="24"/>
              </w:rPr>
            </w:pPr>
            <w:r>
              <w:rPr>
                <w:rFonts w:ascii="Times New Roman" w:hAnsi="Times New Roman"/>
                <w:sz w:val="24"/>
              </w:rPr>
              <w:t>5.13.</w:t>
            </w:r>
          </w:p>
        </w:tc>
        <w:tc>
          <w:tcPr>
            <w:tcW w:type="dxa" w:w="6946"/>
          </w:tcPr>
          <w:p w14:paraId="CF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а</w:t>
            </w:r>
            <w:r>
              <w:rPr>
                <w:rFonts w:ascii="Times New Roman" w:hAnsi="Times New Roman"/>
                <w:sz w:val="24"/>
              </w:rPr>
              <w:t xml:space="preserve">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w:t>
            </w:r>
            <w:r>
              <w:rPr>
                <w:rFonts w:ascii="Times New Roman" w:hAnsi="Times New Roman"/>
                <w:sz w:val="24"/>
              </w:rPr>
              <w:t>его</w:t>
            </w:r>
            <w:r>
              <w:rPr>
                <w:rFonts w:ascii="Times New Roman" w:hAnsi="Times New Roman"/>
                <w:sz w:val="24"/>
              </w:rPr>
              <w:t xml:space="preserve"> отсутствие задолженности</w:t>
            </w:r>
            <w:r>
              <w:rPr>
                <w:rFonts w:ascii="Times New Roman" w:hAnsi="Times New Roman"/>
                <w:sz w:val="24"/>
              </w:rPr>
              <w:t>,</w:t>
            </w:r>
            <w:r>
              <w:rPr>
                <w:rFonts w:ascii="Times New Roman" w:hAnsi="Times New Roman"/>
                <w:sz w:val="24"/>
              </w:rPr>
              <w:t xml:space="preserve"> либо подписанн</w:t>
            </w:r>
            <w:r>
              <w:rPr>
                <w:rFonts w:ascii="Times New Roman" w:hAnsi="Times New Roman"/>
                <w:sz w:val="24"/>
              </w:rPr>
              <w:t>ого</w:t>
            </w:r>
            <w:r>
              <w:rPr>
                <w:rFonts w:ascii="Times New Roman" w:hAnsi="Times New Roman"/>
                <w:sz w:val="24"/>
              </w:rPr>
              <w:t xml:space="preserve"> сторонами документ</w:t>
            </w:r>
            <w:r>
              <w:rPr>
                <w:rFonts w:ascii="Times New Roman" w:hAnsi="Times New Roman"/>
                <w:sz w:val="24"/>
              </w:rPr>
              <w:t>а</w:t>
            </w:r>
            <w:r>
              <w:rPr>
                <w:rFonts w:ascii="Times New Roman" w:hAnsi="Times New Roman"/>
                <w:sz w:val="24"/>
              </w:rPr>
              <w:t>, подтверждающ</w:t>
            </w:r>
            <w:r>
              <w:rPr>
                <w:rFonts w:ascii="Times New Roman" w:hAnsi="Times New Roman"/>
                <w:sz w:val="24"/>
              </w:rPr>
              <w:t>его</w:t>
            </w:r>
            <w:r>
              <w:rPr>
                <w:rFonts w:ascii="Times New Roman" w:hAnsi="Times New Roman"/>
                <w:sz w:val="24"/>
              </w:rPr>
              <w:t xml:space="preserve"> урегулирование с теплоснабжающей организацией порядка погашения всей существующей задолженност</w:t>
            </w:r>
            <w:r>
              <w:rPr>
                <w:rFonts w:ascii="Times New Roman" w:hAnsi="Times New Roman"/>
                <w:sz w:val="24"/>
              </w:rPr>
              <w:t>и</w:t>
            </w:r>
          </w:p>
        </w:tc>
        <w:tc>
          <w:tcPr>
            <w:tcW w:type="dxa" w:w="1984"/>
          </w:tcPr>
          <w:p w14:paraId="D0060000">
            <w:pPr>
              <w:ind/>
              <w:jc w:val="both"/>
              <w:rPr>
                <w:rFonts w:ascii="Times New Roman" w:hAnsi="Times New Roman"/>
                <w:sz w:val="24"/>
              </w:rPr>
            </w:pPr>
          </w:p>
        </w:tc>
        <w:tc>
          <w:tcPr>
            <w:tcW w:type="dxa" w:w="1701"/>
          </w:tcPr>
          <w:p w14:paraId="D1060000">
            <w:pPr>
              <w:ind/>
              <w:jc w:val="both"/>
              <w:rPr>
                <w:rFonts w:ascii="Times New Roman" w:hAnsi="Times New Roman"/>
                <w:sz w:val="24"/>
              </w:rPr>
            </w:pPr>
          </w:p>
        </w:tc>
        <w:tc>
          <w:tcPr>
            <w:tcW w:type="dxa" w:w="1701"/>
          </w:tcPr>
          <w:p w14:paraId="D2060000">
            <w:pPr>
              <w:ind/>
              <w:jc w:val="both"/>
              <w:rPr>
                <w:rFonts w:ascii="Times New Roman" w:hAnsi="Times New Roman"/>
                <w:sz w:val="24"/>
              </w:rPr>
            </w:pPr>
          </w:p>
        </w:tc>
        <w:tc>
          <w:tcPr>
            <w:tcW w:type="dxa" w:w="1637"/>
          </w:tcPr>
          <w:p w14:paraId="D3060000">
            <w:pPr>
              <w:ind/>
              <w:jc w:val="both"/>
              <w:rPr>
                <w:rFonts w:ascii="Times New Roman" w:hAnsi="Times New Roman"/>
                <w:sz w:val="24"/>
              </w:rPr>
            </w:pPr>
          </w:p>
        </w:tc>
      </w:tr>
      <w:tr>
        <w:tc>
          <w:tcPr>
            <w:tcW w:type="dxa" w:w="817"/>
          </w:tcPr>
          <w:p w14:paraId="D4060000">
            <w:pPr>
              <w:ind/>
              <w:jc w:val="center"/>
              <w:rPr>
                <w:rFonts w:ascii="Times New Roman" w:hAnsi="Times New Roman"/>
                <w:sz w:val="24"/>
              </w:rPr>
            </w:pPr>
            <w:r>
              <w:rPr>
                <w:rFonts w:ascii="Times New Roman" w:hAnsi="Times New Roman"/>
                <w:sz w:val="24"/>
              </w:rPr>
              <w:t>5.14.</w:t>
            </w:r>
          </w:p>
        </w:tc>
        <w:tc>
          <w:tcPr>
            <w:tcW w:type="dxa" w:w="6946"/>
          </w:tcPr>
          <w:p w14:paraId="D5060000">
            <w:pPr>
              <w:ind/>
              <w:jc w:val="both"/>
              <w:rPr>
                <w:rFonts w:ascii="Times New Roman" w:hAnsi="Times New Roman"/>
                <w:sz w:val="24"/>
              </w:rPr>
            </w:pPr>
            <w:r>
              <w:rPr>
                <w:rFonts w:ascii="Times New Roman" w:hAnsi="Times New Roman"/>
                <w:sz w:val="24"/>
              </w:rPr>
              <w:t xml:space="preserve">актов периодической проверки узла учета, составленных в соответствии с </w:t>
            </w:r>
            <w:r>
              <w:rPr>
                <w:rFonts w:ascii="Times New Roman" w:hAnsi="Times New Roman"/>
                <w:sz w:val="24"/>
              </w:rPr>
              <w:fldChar w:fldCharType="begin"/>
            </w:r>
            <w:r>
              <w:rPr>
                <w:rFonts w:ascii="Times New Roman" w:hAnsi="Times New Roman"/>
                <w:sz w:val="24"/>
              </w:rPr>
              <w:instrText>HYPERLINK "https://login.consultant.ru/link/?req=doc&amp;base=LAW&amp;n=401404&amp;dst=100197"</w:instrText>
            </w:r>
            <w:r>
              <w:rPr>
                <w:rFonts w:ascii="Times New Roman" w:hAnsi="Times New Roman"/>
                <w:sz w:val="24"/>
              </w:rPr>
              <w:fldChar w:fldCharType="separate"/>
            </w:r>
            <w:r>
              <w:rPr>
                <w:rFonts w:ascii="Times New Roman" w:hAnsi="Times New Roman"/>
                <w:sz w:val="24"/>
              </w:rPr>
              <w:t>пунктом 73</w:t>
            </w:r>
            <w:r>
              <w:rPr>
                <w:rFonts w:ascii="Times New Roman" w:hAnsi="Times New Roman"/>
                <w:sz w:val="24"/>
              </w:rPr>
              <w:fldChar w:fldCharType="end"/>
            </w:r>
            <w:r>
              <w:rPr>
                <w:rFonts w:ascii="Times New Roman" w:hAnsi="Times New Roman"/>
                <w:sz w:val="24"/>
              </w:rPr>
              <w:t xml:space="preserve">Правил коммерческого учета тепловой энергии, теплоносителя, утвержденных постановлением  Правительства Российской Федерации от </w:t>
            </w:r>
            <w:r>
              <w:rPr>
                <w:rFonts w:ascii="Times New Roman" w:hAnsi="Times New Roman"/>
                <w:sz w:val="24"/>
              </w:rPr>
              <w:t>18.11.2013 № 1034, актов</w:t>
            </w:r>
            <w:r>
              <w:rPr>
                <w:rFonts w:ascii="Times New Roman" w:hAnsi="Times New Roman"/>
                <w:sz w:val="24"/>
              </w:rPr>
              <w:t xml:space="preserve"> разграничения балансовой принадлежности</w:t>
            </w:r>
          </w:p>
        </w:tc>
        <w:tc>
          <w:tcPr>
            <w:tcW w:type="dxa" w:w="1984"/>
          </w:tcPr>
          <w:p w14:paraId="D6060000">
            <w:pPr>
              <w:ind/>
              <w:jc w:val="both"/>
              <w:rPr>
                <w:rFonts w:ascii="Times New Roman" w:hAnsi="Times New Roman"/>
                <w:sz w:val="24"/>
              </w:rPr>
            </w:pPr>
          </w:p>
        </w:tc>
        <w:tc>
          <w:tcPr>
            <w:tcW w:type="dxa" w:w="1701"/>
          </w:tcPr>
          <w:p w14:paraId="D7060000">
            <w:pPr>
              <w:ind/>
              <w:jc w:val="both"/>
              <w:rPr>
                <w:rFonts w:ascii="Times New Roman" w:hAnsi="Times New Roman"/>
                <w:sz w:val="24"/>
              </w:rPr>
            </w:pPr>
          </w:p>
        </w:tc>
        <w:tc>
          <w:tcPr>
            <w:tcW w:type="dxa" w:w="1701"/>
          </w:tcPr>
          <w:p w14:paraId="D8060000">
            <w:pPr>
              <w:ind/>
              <w:jc w:val="both"/>
              <w:rPr>
                <w:rFonts w:ascii="Times New Roman" w:hAnsi="Times New Roman"/>
                <w:sz w:val="24"/>
              </w:rPr>
            </w:pPr>
          </w:p>
        </w:tc>
        <w:tc>
          <w:tcPr>
            <w:tcW w:type="dxa" w:w="1637"/>
          </w:tcPr>
          <w:p w14:paraId="D9060000">
            <w:pPr>
              <w:ind/>
              <w:jc w:val="both"/>
              <w:rPr>
                <w:rFonts w:ascii="Times New Roman" w:hAnsi="Times New Roman"/>
                <w:sz w:val="24"/>
              </w:rPr>
            </w:pPr>
          </w:p>
        </w:tc>
      </w:tr>
      <w:tr>
        <w:tc>
          <w:tcPr>
            <w:tcW w:type="dxa" w:w="817"/>
          </w:tcPr>
          <w:p w14:paraId="DA060000">
            <w:pPr>
              <w:ind/>
              <w:jc w:val="center"/>
              <w:rPr>
                <w:rFonts w:ascii="Times New Roman" w:hAnsi="Times New Roman"/>
                <w:sz w:val="24"/>
              </w:rPr>
            </w:pPr>
            <w:r>
              <w:rPr>
                <w:rFonts w:ascii="Times New Roman" w:hAnsi="Times New Roman"/>
                <w:sz w:val="24"/>
              </w:rPr>
              <w:t>5.15.</w:t>
            </w:r>
          </w:p>
        </w:tc>
        <w:tc>
          <w:tcPr>
            <w:tcW w:type="dxa" w:w="6946"/>
          </w:tcPr>
          <w:p w14:paraId="DB060000">
            <w:pPr>
              <w:ind/>
              <w:jc w:val="both"/>
              <w:rPr>
                <w:rFonts w:ascii="Times New Roman" w:hAnsi="Times New Roman"/>
                <w:sz w:val="24"/>
              </w:rPr>
            </w:pPr>
            <w:r>
              <w:rPr>
                <w:rFonts w:ascii="Times New Roman" w:hAnsi="Times New Roman"/>
                <w:sz w:val="24"/>
              </w:rPr>
              <w:t xml:space="preserve">актов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 115, содержащих результаты поверки средств измерений в соответствии с </w:t>
            </w:r>
            <w:r>
              <w:rPr>
                <w:rFonts w:ascii="Times New Roman" w:hAnsi="Times New Roman"/>
                <w:sz w:val="24"/>
              </w:rPr>
              <w:fldChar w:fldCharType="begin"/>
            </w:r>
            <w:r>
              <w:rPr>
                <w:rFonts w:ascii="Times New Roman" w:hAnsi="Times New Roman"/>
                <w:sz w:val="24"/>
              </w:rPr>
              <w:instrText>HYPERLINK "https://login.consultant.ru/link/?req=doc&amp;base=LAW&amp;n=470975&amp;dst=62"</w:instrText>
            </w:r>
            <w:r>
              <w:rPr>
                <w:rFonts w:ascii="Times New Roman" w:hAnsi="Times New Roman"/>
                <w:sz w:val="24"/>
              </w:rPr>
              <w:fldChar w:fldCharType="separate"/>
            </w:r>
            <w:r>
              <w:rPr>
                <w:rFonts w:ascii="Times New Roman" w:hAnsi="Times New Roman"/>
                <w:sz w:val="24"/>
              </w:rPr>
              <w:t>частью 4 статьи 13</w:t>
            </w:r>
            <w:r>
              <w:rPr>
                <w:rFonts w:ascii="Times New Roman" w:hAnsi="Times New Roman"/>
                <w:sz w:val="24"/>
              </w:rPr>
              <w:fldChar w:fldCharType="end"/>
            </w:r>
            <w:r>
              <w:rPr>
                <w:rFonts w:ascii="Times New Roman" w:hAnsi="Times New Roman"/>
                <w:sz w:val="24"/>
              </w:rPr>
              <w:t xml:space="preserve"> Федерального закона от 26.06.2008 № 102-ФЗ «Об обеспечении единства измерений»</w:t>
            </w:r>
          </w:p>
        </w:tc>
        <w:tc>
          <w:tcPr>
            <w:tcW w:type="dxa" w:w="1984"/>
          </w:tcPr>
          <w:p w14:paraId="DC060000">
            <w:pPr>
              <w:ind/>
              <w:jc w:val="both"/>
              <w:rPr>
                <w:rFonts w:ascii="Times New Roman" w:hAnsi="Times New Roman"/>
                <w:sz w:val="24"/>
              </w:rPr>
            </w:pPr>
          </w:p>
        </w:tc>
        <w:tc>
          <w:tcPr>
            <w:tcW w:type="dxa" w:w="1701"/>
          </w:tcPr>
          <w:p w14:paraId="DD060000">
            <w:pPr>
              <w:ind/>
              <w:jc w:val="both"/>
              <w:rPr>
                <w:rFonts w:ascii="Times New Roman" w:hAnsi="Times New Roman"/>
                <w:sz w:val="24"/>
              </w:rPr>
            </w:pPr>
          </w:p>
        </w:tc>
        <w:tc>
          <w:tcPr>
            <w:tcW w:type="dxa" w:w="1701"/>
          </w:tcPr>
          <w:p w14:paraId="DE060000">
            <w:pPr>
              <w:ind/>
              <w:jc w:val="both"/>
              <w:rPr>
                <w:rFonts w:ascii="Times New Roman" w:hAnsi="Times New Roman"/>
                <w:sz w:val="24"/>
              </w:rPr>
            </w:pPr>
          </w:p>
        </w:tc>
        <w:tc>
          <w:tcPr>
            <w:tcW w:type="dxa" w:w="1637"/>
          </w:tcPr>
          <w:p w14:paraId="DF060000">
            <w:pPr>
              <w:ind/>
              <w:jc w:val="both"/>
              <w:rPr>
                <w:rFonts w:ascii="Times New Roman" w:hAnsi="Times New Roman"/>
                <w:sz w:val="24"/>
              </w:rPr>
            </w:pPr>
          </w:p>
        </w:tc>
      </w:tr>
      <w:tr>
        <w:tc>
          <w:tcPr>
            <w:tcW w:type="dxa" w:w="817"/>
          </w:tcPr>
          <w:p w14:paraId="E0060000">
            <w:pPr>
              <w:ind/>
              <w:jc w:val="center"/>
              <w:rPr>
                <w:rFonts w:ascii="Times New Roman" w:hAnsi="Times New Roman"/>
                <w:sz w:val="24"/>
              </w:rPr>
            </w:pPr>
            <w:r>
              <w:rPr>
                <w:rFonts w:ascii="Times New Roman" w:hAnsi="Times New Roman"/>
                <w:sz w:val="24"/>
              </w:rPr>
              <w:t>5.16.</w:t>
            </w:r>
          </w:p>
        </w:tc>
        <w:tc>
          <w:tcPr>
            <w:tcW w:type="dxa" w:w="6946"/>
          </w:tcPr>
          <w:p w14:paraId="E1060000">
            <w:pPr>
              <w:ind/>
              <w:jc w:val="both"/>
              <w:rPr>
                <w:rFonts w:ascii="Times New Roman" w:hAnsi="Times New Roman"/>
                <w:sz w:val="24"/>
              </w:rPr>
            </w:pPr>
            <w:r>
              <w:rPr>
                <w:rFonts w:ascii="Times New Roman" w:hAnsi="Times New Roman"/>
                <w:sz w:val="24"/>
              </w:rPr>
              <w:t>акта выполненных работ по подготовке к отопительному периоду теплового контура здания в соответствии с требованиями пункта 2.6.10 Правил № 170</w:t>
            </w:r>
          </w:p>
        </w:tc>
        <w:tc>
          <w:tcPr>
            <w:tcW w:type="dxa" w:w="1984"/>
          </w:tcPr>
          <w:p w14:paraId="E2060000">
            <w:pPr>
              <w:ind/>
              <w:jc w:val="both"/>
              <w:rPr>
                <w:rFonts w:ascii="Times New Roman" w:hAnsi="Times New Roman"/>
                <w:sz w:val="24"/>
              </w:rPr>
            </w:pPr>
          </w:p>
        </w:tc>
        <w:tc>
          <w:tcPr>
            <w:tcW w:type="dxa" w:w="1701"/>
          </w:tcPr>
          <w:p w14:paraId="E3060000">
            <w:pPr>
              <w:ind/>
              <w:jc w:val="both"/>
              <w:rPr>
                <w:rFonts w:ascii="Times New Roman" w:hAnsi="Times New Roman"/>
                <w:sz w:val="24"/>
              </w:rPr>
            </w:pPr>
          </w:p>
        </w:tc>
        <w:tc>
          <w:tcPr>
            <w:tcW w:type="dxa" w:w="1701"/>
          </w:tcPr>
          <w:p w14:paraId="E4060000">
            <w:pPr>
              <w:ind/>
              <w:jc w:val="both"/>
              <w:rPr>
                <w:rFonts w:ascii="Times New Roman" w:hAnsi="Times New Roman"/>
                <w:sz w:val="24"/>
              </w:rPr>
            </w:pPr>
          </w:p>
        </w:tc>
        <w:tc>
          <w:tcPr>
            <w:tcW w:type="dxa" w:w="1637"/>
          </w:tcPr>
          <w:p w14:paraId="E5060000">
            <w:pPr>
              <w:ind/>
              <w:jc w:val="both"/>
              <w:rPr>
                <w:rFonts w:ascii="Times New Roman" w:hAnsi="Times New Roman"/>
                <w:sz w:val="24"/>
              </w:rPr>
            </w:pPr>
          </w:p>
        </w:tc>
      </w:tr>
      <w:tr>
        <w:tc>
          <w:tcPr>
            <w:tcW w:type="dxa" w:w="817"/>
          </w:tcPr>
          <w:p w14:paraId="E6060000">
            <w:pPr>
              <w:ind/>
              <w:jc w:val="center"/>
              <w:rPr>
                <w:rFonts w:ascii="Times New Roman" w:hAnsi="Times New Roman"/>
                <w:sz w:val="24"/>
              </w:rPr>
            </w:pPr>
            <w:r>
              <w:rPr>
                <w:rFonts w:ascii="Times New Roman" w:hAnsi="Times New Roman"/>
                <w:sz w:val="24"/>
              </w:rPr>
              <w:t>5.17.</w:t>
            </w:r>
          </w:p>
        </w:tc>
        <w:tc>
          <w:tcPr>
            <w:tcW w:type="dxa" w:w="6946"/>
          </w:tcPr>
          <w:p w14:paraId="E7060000">
            <w:pPr>
              <w:ind/>
              <w:jc w:val="both"/>
              <w:rPr>
                <w:rFonts w:ascii="Times New Roman" w:hAnsi="Times New Roman"/>
                <w:sz w:val="24"/>
              </w:rPr>
            </w:pPr>
            <w:r>
              <w:rPr>
                <w:rFonts w:ascii="Times New Roman" w:hAnsi="Times New Roman"/>
                <w:sz w:val="24"/>
              </w:rPr>
              <w:t>а</w:t>
            </w:r>
            <w:r>
              <w:rPr>
                <w:rFonts w:ascii="Times New Roman" w:hAnsi="Times New Roman"/>
                <w:sz w:val="24"/>
              </w:rPr>
              <w:t>кт</w:t>
            </w:r>
            <w:r>
              <w:rPr>
                <w:rFonts w:ascii="Times New Roman" w:hAnsi="Times New Roman"/>
                <w:sz w:val="24"/>
              </w:rPr>
              <w:t>ов</w:t>
            </w:r>
            <w:r>
              <w:rPr>
                <w:rFonts w:ascii="Times New Roman" w:hAnsi="Times New Roman"/>
                <w:sz w:val="24"/>
              </w:rPr>
              <w:t xml:space="preserve"> о проведении дезинфекции систем теплопотребления </w:t>
            </w:r>
            <w:r>
              <w:rPr>
                <w:rFonts w:ascii="Times New Roman" w:hAnsi="Times New Roman"/>
                <w:sz w:val="24"/>
              </w:rPr>
              <w:t xml:space="preserve">с открытой схемой теплоснабжения и горячего </w:t>
            </w:r>
            <w:r>
              <w:rPr>
                <w:rFonts w:ascii="Times New Roman" w:hAnsi="Times New Roman"/>
                <w:sz w:val="24"/>
              </w:rPr>
              <w:t xml:space="preserve">водоснабжения в соответствии с пунктом 5.2.10 Правил № 170, санитарными правилами и нормами </w:t>
            </w:r>
            <w:r>
              <w:rPr>
                <w:rFonts w:ascii="Times New Roman" w:hAnsi="Times New Roman"/>
                <w:sz w:val="24"/>
              </w:rPr>
              <w:t>СанПиН</w:t>
            </w:r>
            <w:r>
              <w:rPr>
                <w:rFonts w:ascii="Times New Roman" w:hAnsi="Times New Roman"/>
                <w:sz w:val="24"/>
              </w:rPr>
              <w:t xml:space="preserve"> 1.2.3685-21 и актов о результатах отбора проб воды из системы на соответствие с </w:t>
            </w:r>
            <w:r>
              <w:rPr>
                <w:rFonts w:ascii="Times New Roman" w:hAnsi="Times New Roman"/>
                <w:sz w:val="24"/>
              </w:rPr>
              <w:t>СанПиН</w:t>
            </w:r>
            <w:r>
              <w:rPr>
                <w:rFonts w:ascii="Times New Roman" w:hAnsi="Times New Roman"/>
                <w:sz w:val="24"/>
              </w:rPr>
              <w:t xml:space="preserve"> 1.2.3685-21, оформленных аккредитованной лабораторией</w:t>
            </w:r>
          </w:p>
        </w:tc>
        <w:tc>
          <w:tcPr>
            <w:tcW w:type="dxa" w:w="1984"/>
          </w:tcPr>
          <w:p w14:paraId="E8060000">
            <w:pPr>
              <w:ind/>
              <w:jc w:val="both"/>
              <w:rPr>
                <w:rFonts w:ascii="Times New Roman" w:hAnsi="Times New Roman"/>
                <w:sz w:val="24"/>
              </w:rPr>
            </w:pPr>
          </w:p>
        </w:tc>
        <w:tc>
          <w:tcPr>
            <w:tcW w:type="dxa" w:w="1701"/>
          </w:tcPr>
          <w:p w14:paraId="E9060000">
            <w:pPr>
              <w:ind/>
              <w:jc w:val="both"/>
              <w:rPr>
                <w:rFonts w:ascii="Times New Roman" w:hAnsi="Times New Roman"/>
                <w:sz w:val="24"/>
              </w:rPr>
            </w:pPr>
          </w:p>
        </w:tc>
        <w:tc>
          <w:tcPr>
            <w:tcW w:type="dxa" w:w="1701"/>
          </w:tcPr>
          <w:p w14:paraId="EA060000">
            <w:pPr>
              <w:ind/>
              <w:jc w:val="both"/>
              <w:rPr>
                <w:rFonts w:ascii="Times New Roman" w:hAnsi="Times New Roman"/>
                <w:sz w:val="24"/>
              </w:rPr>
            </w:pPr>
          </w:p>
        </w:tc>
        <w:tc>
          <w:tcPr>
            <w:tcW w:type="dxa" w:w="1637"/>
          </w:tcPr>
          <w:p w14:paraId="EB060000">
            <w:pPr>
              <w:ind/>
              <w:jc w:val="both"/>
              <w:rPr>
                <w:rFonts w:ascii="Times New Roman" w:hAnsi="Times New Roman"/>
                <w:sz w:val="24"/>
              </w:rPr>
            </w:pPr>
          </w:p>
        </w:tc>
      </w:tr>
      <w:tr>
        <w:tc>
          <w:tcPr>
            <w:tcW w:type="dxa" w:w="817"/>
          </w:tcPr>
          <w:p w14:paraId="EC060000">
            <w:pPr>
              <w:ind/>
              <w:jc w:val="center"/>
              <w:rPr>
                <w:rFonts w:ascii="Times New Roman" w:hAnsi="Times New Roman"/>
                <w:sz w:val="24"/>
              </w:rPr>
            </w:pPr>
            <w:r>
              <w:rPr>
                <w:rFonts w:ascii="Times New Roman" w:hAnsi="Times New Roman"/>
                <w:sz w:val="24"/>
              </w:rPr>
              <w:t>5.18.</w:t>
            </w:r>
          </w:p>
        </w:tc>
        <w:tc>
          <w:tcPr>
            <w:tcW w:type="dxa" w:w="6946"/>
          </w:tcPr>
          <w:p w14:paraId="ED060000">
            <w:pPr>
              <w:ind/>
              <w:jc w:val="both"/>
              <w:rPr>
                <w:rFonts w:ascii="Times New Roman" w:hAnsi="Times New Roman"/>
                <w:sz w:val="24"/>
              </w:rPr>
            </w:pPr>
            <w:r>
              <w:rPr>
                <w:rFonts w:ascii="Times New Roman" w:hAnsi="Times New Roman"/>
                <w:sz w:val="24"/>
              </w:rPr>
              <w:t>копию акта обследования дымовых и вентиляционных каналов многоквартирных домов перед отопительным периодом,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w:t>
            </w:r>
          </w:p>
        </w:tc>
        <w:tc>
          <w:tcPr>
            <w:tcW w:type="dxa" w:w="1984"/>
          </w:tcPr>
          <w:p w14:paraId="EE060000">
            <w:pPr>
              <w:ind/>
              <w:jc w:val="both"/>
              <w:rPr>
                <w:rFonts w:ascii="Times New Roman" w:hAnsi="Times New Roman"/>
                <w:sz w:val="24"/>
              </w:rPr>
            </w:pPr>
          </w:p>
        </w:tc>
        <w:tc>
          <w:tcPr>
            <w:tcW w:type="dxa" w:w="1701"/>
          </w:tcPr>
          <w:p w14:paraId="EF060000">
            <w:pPr>
              <w:ind/>
              <w:jc w:val="both"/>
              <w:rPr>
                <w:rFonts w:ascii="Times New Roman" w:hAnsi="Times New Roman"/>
                <w:sz w:val="24"/>
              </w:rPr>
            </w:pPr>
          </w:p>
        </w:tc>
        <w:tc>
          <w:tcPr>
            <w:tcW w:type="dxa" w:w="1701"/>
          </w:tcPr>
          <w:p w14:paraId="F0060000">
            <w:pPr>
              <w:ind/>
              <w:jc w:val="both"/>
              <w:rPr>
                <w:rFonts w:ascii="Times New Roman" w:hAnsi="Times New Roman"/>
                <w:sz w:val="24"/>
              </w:rPr>
            </w:pPr>
          </w:p>
        </w:tc>
        <w:tc>
          <w:tcPr>
            <w:tcW w:type="dxa" w:w="1637"/>
          </w:tcPr>
          <w:p w14:paraId="F1060000">
            <w:pPr>
              <w:ind/>
              <w:jc w:val="both"/>
              <w:rPr>
                <w:rFonts w:ascii="Times New Roman" w:hAnsi="Times New Roman"/>
                <w:sz w:val="24"/>
              </w:rPr>
            </w:pPr>
          </w:p>
        </w:tc>
      </w:tr>
      <w:tr>
        <w:tc>
          <w:tcPr>
            <w:tcW w:type="dxa" w:w="817"/>
          </w:tcPr>
          <w:p w14:paraId="F2060000">
            <w:pPr>
              <w:ind/>
              <w:jc w:val="center"/>
              <w:rPr>
                <w:rFonts w:ascii="Times New Roman" w:hAnsi="Times New Roman"/>
                <w:sz w:val="24"/>
              </w:rPr>
            </w:pPr>
            <w:r>
              <w:rPr>
                <w:rFonts w:ascii="Times New Roman" w:hAnsi="Times New Roman"/>
                <w:sz w:val="24"/>
              </w:rPr>
              <w:t>5.19</w:t>
            </w:r>
          </w:p>
        </w:tc>
        <w:tc>
          <w:tcPr>
            <w:tcW w:type="dxa" w:w="6946"/>
          </w:tcPr>
          <w:p w14:paraId="F3060000">
            <w:pPr>
              <w:ind/>
              <w:jc w:val="both"/>
              <w:rPr>
                <w:rFonts w:ascii="Times New Roman" w:hAnsi="Times New Roman"/>
                <w:sz w:val="24"/>
              </w:rPr>
            </w:pPr>
            <w:r>
              <w:rPr>
                <w:rFonts w:ascii="Times New Roman" w:hAnsi="Times New Roman"/>
                <w:sz w:val="24"/>
              </w:rPr>
              <w:t>п</w:t>
            </w:r>
            <w:r>
              <w:rPr>
                <w:rFonts w:ascii="Times New Roman" w:hAnsi="Times New Roman"/>
                <w:sz w:val="24"/>
              </w:rPr>
              <w:t>одписанн</w:t>
            </w:r>
            <w:r>
              <w:rPr>
                <w:rFonts w:ascii="Times New Roman" w:hAnsi="Times New Roman"/>
                <w:sz w:val="24"/>
              </w:rPr>
              <w:t>ого</w:t>
            </w:r>
            <w:r>
              <w:rPr>
                <w:rFonts w:ascii="Times New Roman" w:hAnsi="Times New Roman"/>
                <w:sz w:val="24"/>
              </w:rPr>
              <w:t xml:space="preserve"> представителем теплоснабжающей организации и уполномоченным представителем потребителя тепловой энергии акт</w:t>
            </w:r>
            <w:r>
              <w:rPr>
                <w:rFonts w:ascii="Times New Roman" w:hAnsi="Times New Roman"/>
                <w:sz w:val="24"/>
              </w:rPr>
              <w:t>а</w:t>
            </w:r>
            <w:r>
              <w:rPr>
                <w:rFonts w:ascii="Times New Roman" w:hAnsi="Times New Roman"/>
                <w:sz w:val="24"/>
              </w:rPr>
              <w:t xml:space="preserve"> проверки технической готовности </w:t>
            </w:r>
            <w:r>
              <w:rPr>
                <w:rFonts w:ascii="Times New Roman" w:hAnsi="Times New Roman"/>
                <w:sz w:val="24"/>
              </w:rPr>
              <w:t>теплопотребляющей</w:t>
            </w:r>
            <w:r>
              <w:rPr>
                <w:rFonts w:ascii="Times New Roman" w:hAnsi="Times New Roman"/>
                <w:sz w:val="24"/>
              </w:rPr>
              <w:t xml:space="preserve"> установки объекта к отопительному </w:t>
            </w:r>
            <w:r>
              <w:rPr>
                <w:rFonts w:ascii="Times New Roman" w:hAnsi="Times New Roman"/>
                <w:sz w:val="24"/>
              </w:rPr>
              <w:t>периоду (рекомендуемый образец содержится в приложении к Правилам обеспечения готовности к отопительному периоду, утвержденных приказом Минэнерго России от 13 ноября 2024 г. № 2234 (далее – Правила № 2234)), составленного по результатам анализа документов и визуального осмотра, с указанием выявленных</w:t>
            </w:r>
            <w:r>
              <w:rPr>
                <w:rFonts w:ascii="Times New Roman" w:hAnsi="Times New Roman"/>
                <w:sz w:val="24"/>
              </w:rPr>
              <w:t xml:space="preserve"> замечаний, свидетельствующих о несоблюдении</w:t>
            </w:r>
            <w:r>
              <w:rPr>
                <w:rFonts w:ascii="Times New Roman" w:hAnsi="Times New Roman"/>
                <w:sz w:val="24"/>
              </w:rPr>
              <w:t xml:space="preserve"> потребителем требований безопасной эксплуатации </w:t>
            </w:r>
            <w:r>
              <w:rPr>
                <w:rFonts w:ascii="Times New Roman" w:hAnsi="Times New Roman"/>
                <w:sz w:val="24"/>
              </w:rPr>
              <w:t>теплопотребляющих</w:t>
            </w:r>
            <w:r>
              <w:rPr>
                <w:rFonts w:ascii="Times New Roman" w:hAnsi="Times New Roman"/>
                <w:sz w:val="24"/>
              </w:rPr>
              <w:t xml:space="preserve"> установок и (или) невыполнении мероприятий, обеспечивающих соблюдение </w:t>
            </w:r>
            <w:r>
              <w:rPr>
                <w:rFonts w:ascii="Times New Roman" w:hAnsi="Times New Roman"/>
                <w:sz w:val="24"/>
              </w:rPr>
              <w:t>указанного в договоре теплоснабжения или предусмотренного нормативными актами режима потребления тепловой энергии</w:t>
            </w:r>
          </w:p>
        </w:tc>
        <w:tc>
          <w:tcPr>
            <w:tcW w:type="dxa" w:w="1984"/>
          </w:tcPr>
          <w:p w14:paraId="F4060000">
            <w:pPr>
              <w:ind/>
              <w:jc w:val="both"/>
              <w:rPr>
                <w:rFonts w:ascii="Times New Roman" w:hAnsi="Times New Roman"/>
                <w:sz w:val="24"/>
              </w:rPr>
            </w:pPr>
          </w:p>
        </w:tc>
        <w:tc>
          <w:tcPr>
            <w:tcW w:type="dxa" w:w="1701"/>
          </w:tcPr>
          <w:p w14:paraId="F5060000">
            <w:pPr>
              <w:ind/>
              <w:jc w:val="both"/>
              <w:rPr>
                <w:rFonts w:ascii="Times New Roman" w:hAnsi="Times New Roman"/>
                <w:sz w:val="24"/>
              </w:rPr>
            </w:pPr>
          </w:p>
        </w:tc>
        <w:tc>
          <w:tcPr>
            <w:tcW w:type="dxa" w:w="1701"/>
          </w:tcPr>
          <w:p w14:paraId="F6060000">
            <w:pPr>
              <w:ind/>
              <w:jc w:val="both"/>
              <w:rPr>
                <w:rFonts w:ascii="Times New Roman" w:hAnsi="Times New Roman"/>
                <w:sz w:val="24"/>
              </w:rPr>
            </w:pPr>
          </w:p>
        </w:tc>
        <w:tc>
          <w:tcPr>
            <w:tcW w:type="dxa" w:w="1637"/>
          </w:tcPr>
          <w:p w14:paraId="F7060000">
            <w:pPr>
              <w:ind/>
              <w:jc w:val="both"/>
              <w:rPr>
                <w:rFonts w:ascii="Times New Roman" w:hAnsi="Times New Roman"/>
                <w:sz w:val="24"/>
              </w:rPr>
            </w:pPr>
          </w:p>
        </w:tc>
      </w:tr>
      <w:tr>
        <w:tc>
          <w:tcPr>
            <w:tcW w:type="dxa" w:w="817"/>
          </w:tcPr>
          <w:p w14:paraId="F8060000">
            <w:pPr>
              <w:ind/>
              <w:jc w:val="center"/>
              <w:rPr>
                <w:rFonts w:ascii="Times New Roman" w:hAnsi="Times New Roman"/>
                <w:sz w:val="24"/>
              </w:rPr>
            </w:pPr>
            <w:r>
              <w:rPr>
                <w:rFonts w:ascii="Times New Roman" w:hAnsi="Times New Roman"/>
                <w:sz w:val="24"/>
              </w:rPr>
              <w:t>6.</w:t>
            </w:r>
          </w:p>
        </w:tc>
        <w:tc>
          <w:tcPr>
            <w:tcW w:type="dxa" w:w="6946"/>
          </w:tcPr>
          <w:p w14:paraId="F9060000">
            <w:pPr>
              <w:ind/>
              <w:jc w:val="both"/>
              <w:rPr>
                <w:rFonts w:ascii="Times New Roman" w:hAnsi="Times New Roman"/>
                <w:sz w:val="24"/>
              </w:rPr>
            </w:pPr>
            <w:r>
              <w:rPr>
                <w:rFonts w:ascii="Times New Roman" w:hAnsi="Times New Roman"/>
                <w:sz w:val="24"/>
              </w:rPr>
              <w:t>М</w:t>
            </w:r>
            <w:r>
              <w:rPr>
                <w:rFonts w:ascii="Times New Roman" w:hAnsi="Times New Roman"/>
                <w:sz w:val="24"/>
              </w:rPr>
              <w:t>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r>
              <w:rPr>
                <w:rFonts w:ascii="Times New Roman" w:hAnsi="Times New Roman"/>
                <w:sz w:val="24"/>
              </w:rPr>
              <w:t>:</w:t>
            </w:r>
          </w:p>
        </w:tc>
        <w:tc>
          <w:tcPr>
            <w:tcW w:type="dxa" w:w="1984"/>
          </w:tcPr>
          <w:p w14:paraId="FA060000">
            <w:pPr>
              <w:ind/>
              <w:jc w:val="both"/>
              <w:rPr>
                <w:rFonts w:ascii="Times New Roman" w:hAnsi="Times New Roman"/>
                <w:sz w:val="24"/>
              </w:rPr>
            </w:pPr>
          </w:p>
        </w:tc>
        <w:tc>
          <w:tcPr>
            <w:tcW w:type="dxa" w:w="1701"/>
          </w:tcPr>
          <w:p w14:paraId="FB060000">
            <w:pPr>
              <w:ind/>
              <w:jc w:val="both"/>
              <w:rPr>
                <w:rFonts w:ascii="Times New Roman" w:hAnsi="Times New Roman"/>
                <w:sz w:val="24"/>
              </w:rPr>
            </w:pPr>
          </w:p>
        </w:tc>
        <w:tc>
          <w:tcPr>
            <w:tcW w:type="dxa" w:w="1701"/>
          </w:tcPr>
          <w:p w14:paraId="FC060000">
            <w:pPr>
              <w:ind/>
              <w:jc w:val="both"/>
              <w:rPr>
                <w:rFonts w:ascii="Times New Roman" w:hAnsi="Times New Roman"/>
                <w:sz w:val="24"/>
              </w:rPr>
            </w:pPr>
          </w:p>
        </w:tc>
        <w:tc>
          <w:tcPr>
            <w:tcW w:type="dxa" w:w="1637"/>
          </w:tcPr>
          <w:p w14:paraId="FD060000">
            <w:pPr>
              <w:ind/>
              <w:jc w:val="both"/>
              <w:rPr>
                <w:rFonts w:ascii="Times New Roman" w:hAnsi="Times New Roman"/>
                <w:sz w:val="24"/>
              </w:rPr>
            </w:pPr>
          </w:p>
        </w:tc>
      </w:tr>
      <w:tr>
        <w:tc>
          <w:tcPr>
            <w:tcW w:type="dxa" w:w="817"/>
          </w:tcPr>
          <w:p w14:paraId="FE060000">
            <w:pPr>
              <w:ind/>
              <w:jc w:val="center"/>
              <w:rPr>
                <w:rFonts w:ascii="Times New Roman" w:hAnsi="Times New Roman"/>
                <w:sz w:val="24"/>
              </w:rPr>
            </w:pPr>
            <w:r>
              <w:rPr>
                <w:rFonts w:ascii="Times New Roman" w:hAnsi="Times New Roman"/>
                <w:sz w:val="24"/>
              </w:rPr>
              <w:t>6.1.</w:t>
            </w:r>
          </w:p>
        </w:tc>
        <w:tc>
          <w:tcPr>
            <w:tcW w:type="dxa" w:w="6946"/>
          </w:tcPr>
          <w:p w14:paraId="FF060000">
            <w:pPr>
              <w:ind/>
              <w:jc w:val="both"/>
              <w:rPr>
                <w:rFonts w:ascii="Times New Roman" w:hAnsi="Times New Roman"/>
                <w:i w:val="1"/>
                <w:sz w:val="24"/>
              </w:rPr>
            </w:pPr>
            <w:r>
              <w:rPr>
                <w:rFonts w:ascii="Times New Roman" w:hAnsi="Times New Roman"/>
                <w:i w:val="1"/>
                <w:sz w:val="24"/>
              </w:rPr>
              <w:t>* указываются мероприятия в зависимости от возникших проблем за предыдущие периоды</w:t>
            </w:r>
          </w:p>
        </w:tc>
        <w:tc>
          <w:tcPr>
            <w:tcW w:type="dxa" w:w="1984"/>
          </w:tcPr>
          <w:p w14:paraId="00070000">
            <w:pPr>
              <w:ind/>
              <w:jc w:val="both"/>
              <w:rPr>
                <w:rFonts w:ascii="Times New Roman" w:hAnsi="Times New Roman"/>
                <w:sz w:val="24"/>
              </w:rPr>
            </w:pPr>
          </w:p>
        </w:tc>
        <w:tc>
          <w:tcPr>
            <w:tcW w:type="dxa" w:w="1701"/>
          </w:tcPr>
          <w:p w14:paraId="01070000">
            <w:pPr>
              <w:ind/>
              <w:jc w:val="both"/>
              <w:rPr>
                <w:rFonts w:ascii="Times New Roman" w:hAnsi="Times New Roman"/>
                <w:sz w:val="24"/>
              </w:rPr>
            </w:pPr>
          </w:p>
        </w:tc>
        <w:tc>
          <w:tcPr>
            <w:tcW w:type="dxa" w:w="1701"/>
          </w:tcPr>
          <w:p w14:paraId="02070000">
            <w:pPr>
              <w:ind/>
              <w:jc w:val="both"/>
              <w:rPr>
                <w:rFonts w:ascii="Times New Roman" w:hAnsi="Times New Roman"/>
                <w:sz w:val="24"/>
              </w:rPr>
            </w:pPr>
          </w:p>
        </w:tc>
        <w:tc>
          <w:tcPr>
            <w:tcW w:type="dxa" w:w="1637"/>
          </w:tcPr>
          <w:p w14:paraId="03070000">
            <w:pPr>
              <w:ind/>
              <w:jc w:val="both"/>
              <w:rPr>
                <w:rFonts w:ascii="Times New Roman" w:hAnsi="Times New Roman"/>
                <w:sz w:val="24"/>
              </w:rPr>
            </w:pPr>
          </w:p>
        </w:tc>
      </w:tr>
    </w:tbl>
    <w:p w14:paraId="04070000">
      <w:pPr>
        <w:ind/>
        <w:jc w:val="both"/>
        <w:rPr>
          <w:rFonts w:ascii="Times New Roman" w:hAnsi="Times New Roman"/>
          <w:sz w:val="16"/>
        </w:rPr>
      </w:pPr>
    </w:p>
    <w:p w14:paraId="05070000">
      <w:pPr>
        <w:ind/>
        <w:outlineLvl w:val="0"/>
        <w:rPr>
          <w:rFonts w:ascii="Times New Roman" w:hAnsi="Times New Roman"/>
          <w:sz w:val="28"/>
        </w:rPr>
      </w:pPr>
    </w:p>
    <w:p w14:paraId="06070000">
      <w:pPr>
        <w:ind w:firstLine="0" w:left="9072"/>
        <w:jc w:val="center"/>
        <w:outlineLvl w:val="0"/>
        <w:rPr>
          <w:rFonts w:ascii="Times New Roman" w:hAnsi="Times New Roman"/>
          <w:sz w:val="28"/>
        </w:rPr>
      </w:pPr>
    </w:p>
    <w:p w14:paraId="07070000">
      <w:pPr>
        <w:ind w:firstLine="0" w:left="9072"/>
        <w:jc w:val="center"/>
        <w:outlineLvl w:val="0"/>
        <w:rPr>
          <w:rFonts w:ascii="Times New Roman" w:hAnsi="Times New Roman"/>
          <w:sz w:val="28"/>
        </w:rPr>
      </w:pPr>
    </w:p>
    <w:p w14:paraId="08070000">
      <w:pPr>
        <w:ind w:firstLine="0" w:left="9072"/>
        <w:jc w:val="center"/>
        <w:outlineLvl w:val="0"/>
        <w:rPr>
          <w:rFonts w:ascii="Times New Roman" w:hAnsi="Times New Roman"/>
          <w:sz w:val="28"/>
        </w:rPr>
      </w:pPr>
    </w:p>
    <w:p w14:paraId="09070000">
      <w:pPr>
        <w:ind w:firstLine="0" w:left="9072"/>
        <w:jc w:val="center"/>
        <w:outlineLvl w:val="0"/>
        <w:rPr>
          <w:rFonts w:ascii="Times New Roman" w:hAnsi="Times New Roman"/>
          <w:sz w:val="28"/>
        </w:rPr>
      </w:pPr>
    </w:p>
    <w:p w14:paraId="0A070000">
      <w:pPr>
        <w:ind w:firstLine="0" w:left="9072"/>
        <w:jc w:val="center"/>
        <w:outlineLvl w:val="0"/>
        <w:rPr>
          <w:rFonts w:ascii="Times New Roman" w:hAnsi="Times New Roman"/>
          <w:sz w:val="28"/>
        </w:rPr>
      </w:pPr>
    </w:p>
    <w:p w14:paraId="0B070000">
      <w:pPr>
        <w:ind w:firstLine="0" w:left="9072"/>
        <w:jc w:val="center"/>
        <w:outlineLvl w:val="0"/>
        <w:rPr>
          <w:rFonts w:ascii="Times New Roman" w:hAnsi="Times New Roman"/>
          <w:sz w:val="28"/>
        </w:rPr>
      </w:pPr>
    </w:p>
    <w:p w14:paraId="0C070000">
      <w:pPr>
        <w:ind w:firstLine="0" w:left="9072"/>
        <w:jc w:val="center"/>
        <w:outlineLvl w:val="0"/>
        <w:rPr>
          <w:rFonts w:ascii="Times New Roman" w:hAnsi="Times New Roman"/>
          <w:sz w:val="28"/>
        </w:rPr>
      </w:pPr>
    </w:p>
    <w:p w14:paraId="0D070000">
      <w:pPr>
        <w:ind w:firstLine="0" w:left="9072"/>
        <w:jc w:val="center"/>
        <w:outlineLvl w:val="0"/>
        <w:rPr>
          <w:rFonts w:ascii="Times New Roman" w:hAnsi="Times New Roman"/>
          <w:sz w:val="28"/>
        </w:rPr>
      </w:pPr>
    </w:p>
    <w:p w14:paraId="0E070000">
      <w:pPr>
        <w:ind w:firstLine="0" w:left="9072"/>
        <w:jc w:val="center"/>
        <w:outlineLvl w:val="0"/>
        <w:rPr>
          <w:rFonts w:ascii="Times New Roman" w:hAnsi="Times New Roman"/>
          <w:sz w:val="28"/>
        </w:rPr>
      </w:pPr>
    </w:p>
    <w:p w14:paraId="0F070000">
      <w:pPr>
        <w:ind w:firstLine="0" w:left="9072"/>
        <w:jc w:val="center"/>
        <w:outlineLvl w:val="0"/>
        <w:rPr>
          <w:rFonts w:ascii="Times New Roman" w:hAnsi="Times New Roman"/>
          <w:sz w:val="28"/>
        </w:rPr>
      </w:pPr>
    </w:p>
    <w:p w14:paraId="10070000">
      <w:pPr>
        <w:ind w:firstLine="0" w:left="9072"/>
        <w:jc w:val="center"/>
        <w:outlineLvl w:val="0"/>
        <w:rPr>
          <w:rFonts w:ascii="Times New Roman" w:hAnsi="Times New Roman"/>
          <w:sz w:val="28"/>
        </w:rPr>
      </w:pPr>
    </w:p>
    <w:p w14:paraId="11070000">
      <w:pPr>
        <w:ind w:firstLine="0" w:left="9072"/>
        <w:jc w:val="center"/>
        <w:outlineLvl w:val="0"/>
        <w:rPr>
          <w:rFonts w:ascii="Times New Roman" w:hAnsi="Times New Roman"/>
          <w:sz w:val="28"/>
        </w:rPr>
      </w:pPr>
    </w:p>
    <w:p w14:paraId="12070000">
      <w:pPr>
        <w:ind w:firstLine="0" w:left="9072"/>
        <w:jc w:val="center"/>
        <w:outlineLvl w:val="0"/>
        <w:rPr>
          <w:rFonts w:ascii="Times New Roman" w:hAnsi="Times New Roman"/>
          <w:sz w:val="28"/>
        </w:rPr>
      </w:pPr>
    </w:p>
    <w:p w14:paraId="13070000">
      <w:pPr>
        <w:ind w:firstLine="0" w:left="9072"/>
        <w:jc w:val="center"/>
        <w:outlineLvl w:val="0"/>
        <w:rPr>
          <w:rFonts w:ascii="Times New Roman" w:hAnsi="Times New Roman"/>
          <w:sz w:val="28"/>
        </w:rPr>
      </w:pPr>
    </w:p>
    <w:p w14:paraId="14070000">
      <w:pPr>
        <w:ind w:firstLine="0" w:left="9072"/>
        <w:jc w:val="center"/>
        <w:outlineLvl w:val="0"/>
        <w:rPr>
          <w:rFonts w:ascii="Times New Roman" w:hAnsi="Times New Roman"/>
          <w:sz w:val="28"/>
        </w:rPr>
      </w:pPr>
    </w:p>
    <w:p w14:paraId="15070000">
      <w:pPr>
        <w:ind w:firstLine="0" w:left="9072"/>
        <w:jc w:val="center"/>
        <w:outlineLvl w:val="0"/>
        <w:rPr>
          <w:rFonts w:ascii="Times New Roman" w:hAnsi="Times New Roman"/>
          <w:sz w:val="28"/>
        </w:rPr>
      </w:pPr>
    </w:p>
    <w:p w14:paraId="16070000">
      <w:pPr>
        <w:ind w:firstLine="0" w:left="9072"/>
        <w:jc w:val="center"/>
        <w:outlineLvl w:val="0"/>
        <w:rPr>
          <w:rFonts w:ascii="Times New Roman" w:hAnsi="Times New Roman"/>
          <w:sz w:val="28"/>
        </w:rPr>
      </w:pPr>
    </w:p>
    <w:p w14:paraId="17070000">
      <w:pPr>
        <w:ind w:firstLine="0" w:left="9072"/>
        <w:jc w:val="center"/>
        <w:outlineLvl w:val="0"/>
        <w:rPr>
          <w:rFonts w:ascii="Times New Roman" w:hAnsi="Times New Roman"/>
          <w:sz w:val="28"/>
        </w:rPr>
      </w:pPr>
    </w:p>
    <w:p w14:paraId="18070000">
      <w:pPr>
        <w:ind w:firstLine="0" w:left="9072"/>
        <w:jc w:val="center"/>
        <w:outlineLvl w:val="0"/>
        <w:rPr>
          <w:rFonts w:ascii="Times New Roman" w:hAnsi="Times New Roman"/>
          <w:sz w:val="28"/>
        </w:rPr>
      </w:pPr>
    </w:p>
    <w:p w14:paraId="19070000">
      <w:pPr>
        <w:ind w:firstLine="0" w:left="9072"/>
        <w:jc w:val="center"/>
        <w:outlineLvl w:val="0"/>
        <w:rPr>
          <w:rFonts w:ascii="Times New Roman" w:hAnsi="Times New Roman"/>
          <w:sz w:val="28"/>
        </w:rPr>
      </w:pPr>
    </w:p>
    <w:p w14:paraId="1A070000">
      <w:pPr>
        <w:ind/>
        <w:jc w:val="center"/>
        <w:rPr>
          <w:rFonts w:ascii="Times New Roman" w:hAnsi="Times New Roman"/>
          <w:sz w:val="28"/>
        </w:rPr>
      </w:pPr>
      <w:r>
        <w:rPr>
          <w:rFonts w:ascii="Times New Roman" w:hAnsi="Times New Roman"/>
          <w:sz w:val="28"/>
        </w:rPr>
        <w:t xml:space="preserve">   </w:t>
      </w:r>
    </w:p>
    <w:p w14:paraId="1B070000">
      <w:pPr>
        <w:sectPr>
          <w:pgSz w:h="11906" w:orient="landscape" w:w="16838"/>
          <w:pgMar w:bottom="566" w:footer="0" w:gutter="0" w:header="0" w:left="1440" w:right="1440" w:top="1133"/>
        </w:sectPr>
      </w:pPr>
    </w:p>
    <w:p w14:paraId="1C070000">
      <w:pPr>
        <w:ind/>
        <w:jc w:val="center"/>
        <w:rPr>
          <w:rFonts w:ascii="Times New Roman" w:hAnsi="Times New Roman"/>
          <w:sz w:val="24"/>
        </w:rPr>
      </w:pPr>
      <w:r>
        <w:rPr>
          <w:rFonts w:ascii="Times New Roman" w:hAnsi="Times New Roman"/>
          <w:b w:val="1"/>
          <w:sz w:val="24"/>
        </w:rPr>
        <w:t>АКТ О ПРОВЕДЕНИИ ГИДРАВЛИЧЕСКИХ ИСПЫТАНИЙ</w:t>
      </w:r>
    </w:p>
    <w:p w14:paraId="1D070000">
      <w:pPr>
        <w:ind/>
        <w:jc w:val="center"/>
        <w:rPr>
          <w:rFonts w:ascii="Times New Roman" w:hAnsi="Times New Roman"/>
          <w:sz w:val="24"/>
        </w:rPr>
      </w:pPr>
      <w:r>
        <w:rPr>
          <w:rFonts w:ascii="Times New Roman" w:hAnsi="Times New Roman"/>
          <w:b w:val="1"/>
          <w:sz w:val="24"/>
        </w:rPr>
        <w:t>ТЕПЛОВЫХ ЭНЕРГОУСТАНОВОК</w:t>
      </w:r>
    </w:p>
    <w:p w14:paraId="1E070000">
      <w:pPr>
        <w:rPr>
          <w:rFonts w:ascii="Times New Roman" w:hAnsi="Times New Roman"/>
          <w:sz w:val="20"/>
        </w:rPr>
      </w:pPr>
    </w:p>
    <w:p w14:paraId="1F070000">
      <w:pPr>
        <w:ind w:firstLine="0" w:left="6372"/>
        <w:rPr>
          <w:rFonts w:ascii="Times New Roman" w:hAnsi="Times New Roman"/>
          <w:sz w:val="20"/>
        </w:rPr>
      </w:pPr>
      <w:r>
        <w:rPr>
          <w:rFonts w:ascii="Times New Roman" w:hAnsi="Times New Roman"/>
          <w:sz w:val="20"/>
        </w:rPr>
        <w:t>«__» ____________ 2025 г.</w:t>
      </w:r>
    </w:p>
    <w:p w14:paraId="20070000">
      <w:pPr>
        <w:rPr>
          <w:rFonts w:ascii="Times New Roman" w:hAnsi="Times New Roman"/>
          <w:sz w:val="20"/>
        </w:rPr>
      </w:pPr>
    </w:p>
    <w:p w14:paraId="21070000">
      <w:pPr>
        <w:rPr>
          <w:rFonts w:ascii="Times New Roman" w:hAnsi="Times New Roman"/>
          <w:sz w:val="20"/>
        </w:rPr>
      </w:pPr>
    </w:p>
    <w:p w14:paraId="22070000">
      <w:pPr>
        <w:rPr>
          <w:rFonts w:ascii="Times New Roman" w:hAnsi="Times New Roman"/>
          <w:sz w:val="20"/>
        </w:rPr>
      </w:pPr>
      <w:r>
        <w:rPr>
          <w:rFonts w:ascii="Times New Roman" w:hAnsi="Times New Roman"/>
          <w:sz w:val="20"/>
        </w:rPr>
        <w:t>Мы, нижеподписавшиеся, представитель Потребителя_____________________________ _______________________________________________________________________________,</w:t>
      </w:r>
    </w:p>
    <w:p w14:paraId="23070000">
      <w:pPr>
        <w:rPr>
          <w:rFonts w:ascii="Times New Roman" w:hAnsi="Times New Roman"/>
          <w:sz w:val="20"/>
        </w:rPr>
      </w:pPr>
      <w:r>
        <w:rPr>
          <w:rFonts w:ascii="Times New Roman" w:hAnsi="Times New Roman"/>
          <w:sz w:val="20"/>
        </w:rPr>
        <w:t>_______________________________________________________________________________,</w:t>
      </w:r>
    </w:p>
    <w:p w14:paraId="24070000">
      <w:pPr>
        <w:rPr>
          <w:rFonts w:ascii="Times New Roman" w:hAnsi="Times New Roman"/>
          <w:sz w:val="20"/>
        </w:rPr>
      </w:pPr>
      <w:r>
        <w:rPr>
          <w:rFonts w:ascii="Times New Roman" w:hAnsi="Times New Roman"/>
          <w:sz w:val="20"/>
        </w:rPr>
        <w:t>Представитель ТСО</w:t>
      </w:r>
    </w:p>
    <w:p w14:paraId="25070000">
      <w:pPr>
        <w:rPr>
          <w:rFonts w:ascii="Times New Roman" w:hAnsi="Times New Roman"/>
          <w:sz w:val="20"/>
        </w:rPr>
      </w:pPr>
      <w:r>
        <w:rPr>
          <w:rFonts w:ascii="Times New Roman" w:hAnsi="Times New Roman"/>
          <w:sz w:val="20"/>
        </w:rPr>
        <w:t>_______________________________________________________________________________</w:t>
      </w:r>
    </w:p>
    <w:p w14:paraId="26070000">
      <w:pPr>
        <w:rPr>
          <w:rFonts w:ascii="Times New Roman" w:hAnsi="Times New Roman"/>
          <w:sz w:val="20"/>
        </w:rPr>
      </w:pPr>
      <w:r>
        <w:rPr>
          <w:rFonts w:ascii="Times New Roman" w:hAnsi="Times New Roman"/>
          <w:sz w:val="20"/>
        </w:rPr>
        <w:t>_______________________________________________________________________________,</w:t>
      </w:r>
    </w:p>
    <w:p w14:paraId="27070000">
      <w:pPr>
        <w:rPr>
          <w:rFonts w:ascii="Times New Roman" w:hAnsi="Times New Roman"/>
          <w:sz w:val="20"/>
        </w:rPr>
      </w:pPr>
      <w:r>
        <w:rPr>
          <w:rFonts w:ascii="Times New Roman" w:hAnsi="Times New Roman"/>
          <w:sz w:val="20"/>
        </w:rPr>
        <w:t xml:space="preserve">Составили настоящий акт в том, что на объекте по адресу: </w:t>
      </w:r>
    </w:p>
    <w:p w14:paraId="28070000">
      <w:pPr>
        <w:rPr>
          <w:rFonts w:ascii="Times New Roman" w:hAnsi="Times New Roman"/>
          <w:sz w:val="20"/>
        </w:rPr>
      </w:pPr>
      <w:r>
        <w:rPr>
          <w:rFonts w:ascii="Times New Roman" w:hAnsi="Times New Roman"/>
          <w:sz w:val="20"/>
        </w:rPr>
        <w:t>___________________________________________________________________</w:t>
      </w:r>
    </w:p>
    <w:p w14:paraId="29070000">
      <w:pPr>
        <w:rPr>
          <w:rFonts w:ascii="Times New Roman" w:hAnsi="Times New Roman"/>
          <w:sz w:val="20"/>
        </w:rPr>
      </w:pPr>
    </w:p>
    <w:p w14:paraId="2A070000">
      <w:pPr>
        <w:rPr>
          <w:rFonts w:ascii="Times New Roman" w:hAnsi="Times New Roman"/>
          <w:sz w:val="20"/>
        </w:rPr>
      </w:pPr>
      <w:r>
        <w:rPr>
          <w:rFonts w:ascii="Times New Roman" w:hAnsi="Times New Roman"/>
          <w:b w:val="1"/>
          <w:sz w:val="20"/>
        </w:rPr>
        <w:t>1. Трубопроводы тепловых сетей на балансе потребителя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B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C070000">
            <w:pPr>
              <w:rPr>
                <w:rFonts w:ascii="Times New Roman" w:hAnsi="Times New Roman"/>
                <w:sz w:val="20"/>
              </w:rPr>
            </w:pPr>
            <w:r>
              <w:rPr>
                <w:rFonts w:ascii="Times New Roman" w:hAnsi="Times New Roman"/>
                <w:sz w:val="20"/>
              </w:rPr>
              <w:t>магистральные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D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E070000">
            <w:pPr>
              <w:rPr>
                <w:rFonts w:ascii="Times New Roman" w:hAnsi="Times New Roman"/>
                <w:sz w:val="20"/>
              </w:rPr>
            </w:pPr>
            <w:r>
              <w:rPr>
                <w:rFonts w:ascii="Times New Roman" w:hAnsi="Times New Roman"/>
                <w:sz w:val="20"/>
              </w:rPr>
              <w:t>квартальные сети ЦО</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F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0070000">
            <w:pPr>
              <w:rPr>
                <w:rFonts w:ascii="Times New Roman" w:hAnsi="Times New Roman"/>
                <w:sz w:val="20"/>
              </w:rPr>
            </w:pPr>
            <w:r>
              <w:rPr>
                <w:rFonts w:ascii="Times New Roman" w:hAnsi="Times New Roman"/>
                <w:sz w:val="20"/>
              </w:rPr>
              <w:t>квартальные сети ГВС</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1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2070000">
            <w:pPr>
              <w:rPr>
                <w:rFonts w:ascii="Times New Roman" w:hAnsi="Times New Roman"/>
                <w:sz w:val="20"/>
              </w:rPr>
            </w:pPr>
            <w:r>
              <w:rPr>
                <w:rFonts w:ascii="Times New Roman" w:hAnsi="Times New Roman"/>
                <w:sz w:val="20"/>
              </w:rPr>
              <w:t>на балансе потребителя отсутствуют</w:t>
            </w:r>
          </w:p>
        </w:tc>
      </w:tr>
    </w:tbl>
    <w:p w14:paraId="33070000">
      <w:pPr>
        <w:rPr>
          <w:rFonts w:ascii="Times New Roman" w:hAnsi="Times New Roman"/>
          <w:sz w:val="20"/>
        </w:rPr>
      </w:pPr>
      <w:r>
        <w:rPr>
          <w:rFonts w:ascii="Times New Roman" w:hAnsi="Times New Roman"/>
          <w:sz w:val="20"/>
        </w:rPr>
        <w:t xml:space="preserve">Проведены гидравлические испытания </w:t>
      </w:r>
      <w:r>
        <w:rPr>
          <w:rFonts w:ascii="Times New Roman" w:hAnsi="Times New Roman"/>
          <w:sz w:val="20"/>
        </w:rPr>
        <w:t>от</w:t>
      </w:r>
      <w:r>
        <w:rPr>
          <w:rFonts w:ascii="Times New Roman" w:hAnsi="Times New Roman"/>
          <w:sz w:val="20"/>
        </w:rPr>
        <w:t xml:space="preserve"> __________________________________________</w:t>
      </w:r>
    </w:p>
    <w:p w14:paraId="34070000">
      <w:pPr>
        <w:rPr>
          <w:rFonts w:ascii="Times New Roman" w:hAnsi="Times New Roman"/>
          <w:sz w:val="20"/>
        </w:rPr>
      </w:pPr>
      <w:r>
        <w:rPr>
          <w:rFonts w:ascii="Times New Roman" w:hAnsi="Times New Roman"/>
          <w:sz w:val="20"/>
        </w:rPr>
        <w:t>______________________________________________________________________________</w:t>
      </w:r>
    </w:p>
    <w:p w14:paraId="35070000">
      <w:pPr>
        <w:rPr>
          <w:rFonts w:ascii="Times New Roman" w:hAnsi="Times New Roman"/>
          <w:sz w:val="20"/>
        </w:rPr>
      </w:pPr>
      <w:r>
        <w:rPr>
          <w:rFonts w:ascii="Times New Roman" w:hAnsi="Times New Roman"/>
          <w:sz w:val="20"/>
        </w:rPr>
        <w:t xml:space="preserve">до вводной запорной арматуры, протяженностью ________ </w:t>
      </w:r>
      <w:r>
        <w:rPr>
          <w:rFonts w:ascii="Times New Roman" w:hAnsi="Times New Roman"/>
          <w:sz w:val="20"/>
        </w:rPr>
        <w:t>м</w:t>
      </w:r>
      <w:r>
        <w:rPr>
          <w:rFonts w:ascii="Times New Roman" w:hAnsi="Times New Roman"/>
          <w:sz w:val="20"/>
        </w:rPr>
        <w:t xml:space="preserve">. в двухтрубном исчислении, </w:t>
      </w:r>
    </w:p>
    <w:p w14:paraId="36070000">
      <w:pPr>
        <w:rPr>
          <w:rFonts w:ascii="Times New Roman" w:hAnsi="Times New Roman"/>
          <w:sz w:val="20"/>
        </w:rPr>
      </w:pPr>
      <w:r>
        <w:rPr>
          <w:rFonts w:ascii="Times New Roman" w:hAnsi="Times New Roman"/>
          <w:sz w:val="20"/>
        </w:rPr>
        <w:t>Ду</w:t>
      </w:r>
      <w:r>
        <w:rPr>
          <w:rFonts w:ascii="Times New Roman" w:hAnsi="Times New Roman"/>
          <w:sz w:val="20"/>
        </w:rPr>
        <w:t xml:space="preserve"> </w:t>
      </w:r>
      <w:r>
        <w:rPr>
          <w:rFonts w:ascii="Times New Roman" w:hAnsi="Times New Roman"/>
          <w:sz w:val="20"/>
        </w:rPr>
        <w:t>______________________мм</w:t>
      </w:r>
      <w:r>
        <w:rPr>
          <w:rFonts w:ascii="Times New Roman" w:hAnsi="Times New Roman"/>
          <w:sz w:val="20"/>
        </w:rPr>
        <w:t>, материал _________________________________________</w:t>
      </w:r>
    </w:p>
    <w:p w14:paraId="37070000">
      <w:pPr>
        <w:rPr>
          <w:rFonts w:ascii="Times New Roman" w:hAnsi="Times New Roman"/>
          <w:sz w:val="20"/>
        </w:rPr>
      </w:pPr>
      <w:r>
        <w:rPr>
          <w:rFonts w:ascii="Times New Roman" w:hAnsi="Times New Roman"/>
          <w:sz w:val="20"/>
        </w:rPr>
        <w:t>Давление воды было поднято до требуемого по инструкции _______________ кгс/см</w:t>
      </w:r>
      <w:r>
        <w:rPr>
          <w:rFonts w:ascii="Times New Roman" w:hAnsi="Times New Roman"/>
          <w:sz w:val="20"/>
          <w:vertAlign w:val="superscript"/>
        </w:rPr>
        <w:t>2</w:t>
      </w:r>
      <w:r>
        <w:rPr>
          <w:rFonts w:ascii="Times New Roman" w:hAnsi="Times New Roman"/>
          <w:sz w:val="20"/>
        </w:rPr>
        <w:t>.</w:t>
      </w:r>
    </w:p>
    <w:p w14:paraId="38070000">
      <w:pPr>
        <w:rPr>
          <w:rFonts w:ascii="Times New Roman" w:hAnsi="Times New Roman"/>
          <w:sz w:val="20"/>
        </w:rPr>
      </w:pPr>
      <w:r>
        <w:rPr>
          <w:rFonts w:ascii="Times New Roman" w:hAnsi="Times New Roman"/>
          <w:sz w:val="20"/>
        </w:rPr>
        <w:t>Контроль давления в тепловой сети осуществлялся двумя манометрами, одного типа, с одинаковым классом точности, пределом измерения и ценой деления.</w:t>
      </w:r>
    </w:p>
    <w:p w14:paraId="39070000">
      <w:pPr>
        <w:rPr>
          <w:rFonts w:ascii="Times New Roman" w:hAnsi="Times New Roman"/>
          <w:sz w:val="20"/>
        </w:rPr>
      </w:pPr>
      <w:r>
        <w:rPr>
          <w:rFonts w:ascii="Times New Roman" w:hAnsi="Times New Roman"/>
          <w:sz w:val="20"/>
        </w:rPr>
        <w:t>При этом по истечении 15 мин. давление в тепловой сети снизилось на __________ кгс/ см</w:t>
      </w:r>
      <w:r>
        <w:rPr>
          <w:rFonts w:ascii="Times New Roman" w:hAnsi="Times New Roman"/>
          <w:sz w:val="20"/>
          <w:vertAlign w:val="superscript"/>
        </w:rPr>
        <w:t>2</w:t>
      </w:r>
      <w:r>
        <w:rPr>
          <w:rFonts w:ascii="Times New Roman" w:hAnsi="Times New Roman"/>
          <w:sz w:val="20"/>
        </w:rPr>
        <w:t>.</w:t>
      </w:r>
    </w:p>
    <w:p w14:paraId="3A070000">
      <w:pPr>
        <w:rPr>
          <w:rFonts w:ascii="Times New Roman" w:hAnsi="Times New Roman"/>
          <w:sz w:val="20"/>
        </w:rPr>
      </w:pPr>
      <w:r>
        <w:rPr>
          <w:rFonts w:ascii="Times New Roman" w:hAnsi="Times New Roman"/>
          <w:sz w:val="20"/>
        </w:rPr>
        <w:t>После снижения пробного давления в тепловой сети до рабочего ______</w:t>
      </w:r>
      <w:r>
        <w:rPr>
          <w:rFonts w:ascii="Times New Roman" w:hAnsi="Times New Roman"/>
          <w:sz w:val="20"/>
          <w:u w:val="single"/>
        </w:rPr>
        <w:t xml:space="preserve"> </w:t>
      </w:r>
      <w:r>
        <w:rPr>
          <w:rFonts w:ascii="Times New Roman" w:hAnsi="Times New Roman"/>
          <w:sz w:val="20"/>
        </w:rPr>
        <w:t>кгс/см</w:t>
      </w:r>
      <w:r>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произведен визуальный осмотр испытываемых участков тепловой сети, тепловых камер, запорной арматуры, креплений, соединений.</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B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C070000">
            <w:pPr>
              <w:rPr>
                <w:rFonts w:ascii="Times New Roman" w:hAnsi="Times New Roman"/>
                <w:sz w:val="20"/>
              </w:rPr>
            </w:pPr>
            <w:r>
              <w:rPr>
                <w:rFonts w:ascii="Times New Roman" w:hAnsi="Times New Roman"/>
                <w:sz w:val="20"/>
              </w:rPr>
              <w:t>дефекты не 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D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E070000">
            <w:pPr>
              <w:rPr>
                <w:rFonts w:ascii="Times New Roman" w:hAnsi="Times New Roman"/>
                <w:sz w:val="20"/>
              </w:rPr>
            </w:pPr>
            <w:r>
              <w:rPr>
                <w:rFonts w:ascii="Times New Roman" w:hAnsi="Times New Roman"/>
                <w:sz w:val="20"/>
              </w:rPr>
              <w:t>обнаружены следующие дефекты</w:t>
            </w:r>
          </w:p>
          <w:p w14:paraId="3F070000">
            <w:pPr>
              <w:rPr>
                <w:rFonts w:ascii="Times New Roman" w:hAnsi="Times New Roman"/>
                <w:sz w:val="20"/>
              </w:rPr>
            </w:pPr>
          </w:p>
        </w:tc>
      </w:tr>
    </w:tbl>
    <w:p w14:paraId="40070000">
      <w:pPr>
        <w:rPr>
          <w:rFonts w:ascii="Times New Roman" w:hAnsi="Times New Roman"/>
          <w:sz w:val="20"/>
        </w:rPr>
      </w:pPr>
      <w:r>
        <w:rPr>
          <w:rFonts w:ascii="Times New Roman" w:hAnsi="Times New Roman"/>
          <w:sz w:val="20"/>
        </w:rPr>
        <w:t>Результаты испытаний:</w:t>
      </w:r>
    </w:p>
    <w:p w14:paraId="41070000">
      <w:pPr>
        <w:rPr>
          <w:rFonts w:ascii="Times New Roman" w:hAnsi="Times New Roman"/>
          <w:sz w:val="20"/>
        </w:rPr>
      </w:pPr>
      <w:r>
        <w:rPr>
          <w:rFonts w:ascii="Times New Roman" w:hAnsi="Times New Roman"/>
          <w:sz w:val="20"/>
        </w:rPr>
        <w:t>Падение давления и признаки разрыва</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2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3070000">
            <w:pPr>
              <w:rPr>
                <w:rFonts w:ascii="Times New Roman" w:hAnsi="Times New Roman"/>
                <w:sz w:val="20"/>
              </w:rPr>
            </w:pPr>
            <w:r>
              <w:rPr>
                <w:rFonts w:ascii="Times New Roman" w:hAnsi="Times New Roman"/>
                <w:sz w:val="20"/>
              </w:rPr>
              <w:t xml:space="preserve">не </w:t>
            </w:r>
            <w:r>
              <w:rPr>
                <w:rFonts w:ascii="Times New Roman" w:hAnsi="Times New Roman"/>
                <w:sz w:val="20"/>
              </w:rPr>
              <w:t>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4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5070000">
            <w:pPr>
              <w:rPr>
                <w:rFonts w:ascii="Times New Roman" w:hAnsi="Times New Roman"/>
                <w:sz w:val="20"/>
              </w:rPr>
            </w:pPr>
            <w:r>
              <w:rPr>
                <w:rFonts w:ascii="Times New Roman" w:hAnsi="Times New Roman"/>
                <w:sz w:val="20"/>
              </w:rPr>
              <w:t>обнаружены</w:t>
            </w:r>
          </w:p>
        </w:tc>
      </w:tr>
    </w:tbl>
    <w:p w14:paraId="46070000">
      <w:pPr>
        <w:rPr>
          <w:rFonts w:ascii="Times New Roman" w:hAnsi="Times New Roman"/>
          <w:sz w:val="20"/>
        </w:rPr>
      </w:pPr>
      <w:r>
        <w:rPr>
          <w:rFonts w:ascii="Times New Roman" w:hAnsi="Times New Roman"/>
          <w:sz w:val="20"/>
        </w:rPr>
        <w:t>Течи и запотевания в сварных швах, течи в основном металле, корпусах и сальниках арматуры, во фланцевых соединениях и других элементах трубопровода</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7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8070000">
            <w:pPr>
              <w:rPr>
                <w:rFonts w:ascii="Times New Roman" w:hAnsi="Times New Roman"/>
                <w:sz w:val="20"/>
              </w:rPr>
            </w:pPr>
            <w:r>
              <w:rPr>
                <w:rFonts w:ascii="Times New Roman" w:hAnsi="Times New Roman"/>
                <w:sz w:val="20"/>
              </w:rPr>
              <w:t xml:space="preserve">не </w:t>
            </w:r>
            <w:r>
              <w:rPr>
                <w:rFonts w:ascii="Times New Roman" w:hAnsi="Times New Roman"/>
                <w:sz w:val="20"/>
              </w:rPr>
              <w:t>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9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A070000">
            <w:pPr>
              <w:rPr>
                <w:rFonts w:ascii="Times New Roman" w:hAnsi="Times New Roman"/>
                <w:sz w:val="20"/>
              </w:rPr>
            </w:pPr>
            <w:r>
              <w:rPr>
                <w:rFonts w:ascii="Times New Roman" w:hAnsi="Times New Roman"/>
                <w:sz w:val="20"/>
              </w:rPr>
              <w:t>обнаружены</w:t>
            </w:r>
          </w:p>
        </w:tc>
      </w:tr>
    </w:tbl>
    <w:p w14:paraId="4B070000">
      <w:pPr>
        <w:rPr>
          <w:rFonts w:ascii="Times New Roman" w:hAnsi="Times New Roman"/>
          <w:sz w:val="20"/>
        </w:rPr>
      </w:pPr>
      <w:r>
        <w:rPr>
          <w:rFonts w:ascii="Times New Roman" w:hAnsi="Times New Roman"/>
          <w:sz w:val="20"/>
        </w:rPr>
        <w:t>Признаки сдвига и деформации трубопроводов и неподвижных опор</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C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D070000">
            <w:pPr>
              <w:rPr>
                <w:rFonts w:ascii="Times New Roman" w:hAnsi="Times New Roman"/>
                <w:sz w:val="20"/>
              </w:rPr>
            </w:pPr>
            <w:r>
              <w:rPr>
                <w:rFonts w:ascii="Times New Roman" w:hAnsi="Times New Roman"/>
                <w:sz w:val="20"/>
              </w:rPr>
              <w:t>отсутствуют</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E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F070000">
            <w:pPr>
              <w:rPr>
                <w:rFonts w:ascii="Times New Roman" w:hAnsi="Times New Roman"/>
                <w:sz w:val="20"/>
              </w:rPr>
            </w:pPr>
            <w:r>
              <w:rPr>
                <w:rFonts w:ascii="Times New Roman" w:hAnsi="Times New Roman"/>
                <w:sz w:val="20"/>
              </w:rPr>
              <w:t>присутствуют</w:t>
            </w:r>
          </w:p>
        </w:tc>
      </w:tr>
    </w:tbl>
    <w:p w14:paraId="50070000">
      <w:pPr>
        <w:rPr>
          <w:rFonts w:ascii="Times New Roman" w:hAnsi="Times New Roman"/>
          <w:sz w:val="20"/>
        </w:rPr>
      </w:pPr>
      <w:r>
        <w:rPr>
          <w:rFonts w:ascii="Times New Roman" w:hAnsi="Times New Roman"/>
          <w:sz w:val="20"/>
        </w:rPr>
        <w:t>Трубопроводы тепловой сети гидравлические испытания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1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2070000">
            <w:pPr>
              <w:rPr>
                <w:rFonts w:ascii="Times New Roman" w:hAnsi="Times New Roman"/>
                <w:sz w:val="20"/>
              </w:rPr>
            </w:pPr>
            <w:r>
              <w:rPr>
                <w:rFonts w:ascii="Times New Roman" w:hAnsi="Times New Roman"/>
                <w:sz w:val="20"/>
              </w:rPr>
              <w:t>выдержали</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3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4070000">
            <w:pPr>
              <w:rPr>
                <w:rFonts w:ascii="Times New Roman" w:hAnsi="Times New Roman"/>
                <w:sz w:val="20"/>
              </w:rPr>
            </w:pPr>
            <w:r>
              <w:rPr>
                <w:rFonts w:ascii="Times New Roman" w:hAnsi="Times New Roman"/>
                <w:sz w:val="20"/>
              </w:rPr>
              <w:t>не выдержали</w:t>
            </w:r>
          </w:p>
        </w:tc>
      </w:tr>
    </w:tbl>
    <w:p w14:paraId="55070000">
      <w:pPr>
        <w:rPr>
          <w:rFonts w:ascii="Times New Roman" w:hAnsi="Times New Roman"/>
          <w:sz w:val="20"/>
        </w:rPr>
      </w:pPr>
    </w:p>
    <w:p w14:paraId="56070000">
      <w:pPr>
        <w:rPr>
          <w:rFonts w:ascii="Times New Roman" w:hAnsi="Times New Roman"/>
          <w:sz w:val="20"/>
        </w:rPr>
      </w:pPr>
      <w:r>
        <w:rPr>
          <w:rFonts w:ascii="Times New Roman" w:hAnsi="Times New Roman"/>
          <w:b w:val="1"/>
          <w:sz w:val="20"/>
        </w:rPr>
        <w:t>3. Оборудование и трубопроводы индивидуальных тепловых пунктов</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7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8070000">
            <w:pPr>
              <w:rPr>
                <w:rFonts w:ascii="Times New Roman" w:hAnsi="Times New Roman"/>
                <w:sz w:val="20"/>
              </w:rPr>
            </w:pPr>
            <w:r>
              <w:rPr>
                <w:rFonts w:ascii="Times New Roman" w:hAnsi="Times New Roman"/>
                <w:sz w:val="20"/>
              </w:rPr>
              <w:t>теплообменники, насосы, трубопроводы систем ЦО</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9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A070000">
            <w:pPr>
              <w:rPr>
                <w:rFonts w:ascii="Times New Roman" w:hAnsi="Times New Roman"/>
                <w:sz w:val="20"/>
              </w:rPr>
            </w:pPr>
            <w:r>
              <w:rPr>
                <w:rFonts w:ascii="Times New Roman" w:hAnsi="Times New Roman"/>
                <w:sz w:val="20"/>
              </w:rPr>
              <w:t>теплообменники, насосы, трубопроводы систем ГВС</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B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C070000">
            <w:pPr>
              <w:rPr>
                <w:rFonts w:ascii="Times New Roman" w:hAnsi="Times New Roman"/>
                <w:sz w:val="20"/>
              </w:rPr>
            </w:pPr>
            <w:r>
              <w:rPr>
                <w:rFonts w:ascii="Times New Roman" w:hAnsi="Times New Roman"/>
                <w:sz w:val="20"/>
              </w:rPr>
              <w:t>теплообменники, насосы, трубопроводы систем вентиляции</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D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E070000">
            <w:pPr>
              <w:rPr>
                <w:rFonts w:ascii="Times New Roman" w:hAnsi="Times New Roman"/>
                <w:sz w:val="20"/>
              </w:rPr>
            </w:pPr>
            <w:r>
              <w:rPr>
                <w:rFonts w:ascii="Times New Roman" w:hAnsi="Times New Roman"/>
                <w:sz w:val="20"/>
              </w:rPr>
              <w:t>на балансе потребителя отсутствуют</w:t>
            </w:r>
          </w:p>
        </w:tc>
      </w:tr>
    </w:tbl>
    <w:p w14:paraId="5F070000">
      <w:pPr>
        <w:rPr>
          <w:rFonts w:ascii="Times New Roman" w:hAnsi="Times New Roman"/>
          <w:sz w:val="20"/>
        </w:rPr>
      </w:pPr>
    </w:p>
    <w:p w14:paraId="60070000">
      <w:pPr>
        <w:rPr>
          <w:rFonts w:ascii="Times New Roman" w:hAnsi="Times New Roman"/>
          <w:sz w:val="20"/>
        </w:rPr>
      </w:pPr>
      <w:r>
        <w:rPr>
          <w:rFonts w:ascii="Times New Roman" w:hAnsi="Times New Roman"/>
          <w:sz w:val="20"/>
        </w:rPr>
        <w:t>Проведены гидравлические испытания оборудования и трубопроводов ИТП.</w:t>
      </w:r>
    </w:p>
    <w:p w14:paraId="61070000">
      <w:pPr>
        <w:rPr>
          <w:rFonts w:ascii="Times New Roman" w:hAnsi="Times New Roman"/>
          <w:sz w:val="20"/>
        </w:rPr>
      </w:pPr>
      <w:r>
        <w:rPr>
          <w:rFonts w:ascii="Times New Roman" w:hAnsi="Times New Roman"/>
          <w:sz w:val="20"/>
        </w:rPr>
        <w:t>Давление воды было поднято до требуемого по инструкции _______________ кгс/ см</w:t>
      </w:r>
      <w:r>
        <w:rPr>
          <w:rFonts w:ascii="Times New Roman" w:hAnsi="Times New Roman"/>
          <w:sz w:val="20"/>
          <w:vertAlign w:val="superscript"/>
        </w:rPr>
        <w:t>2</w:t>
      </w:r>
      <w:r>
        <w:rPr>
          <w:rFonts w:ascii="Times New Roman" w:hAnsi="Times New Roman"/>
          <w:sz w:val="20"/>
        </w:rPr>
        <w:t>.</w:t>
      </w:r>
    </w:p>
    <w:p w14:paraId="62070000">
      <w:pPr>
        <w:rPr>
          <w:rFonts w:ascii="Times New Roman" w:hAnsi="Times New Roman"/>
          <w:sz w:val="20"/>
        </w:rPr>
      </w:pPr>
      <w:r>
        <w:rPr>
          <w:rFonts w:ascii="Times New Roman" w:hAnsi="Times New Roman"/>
          <w:sz w:val="20"/>
        </w:rPr>
        <w:t>Контроль давления осуществлялся двумя манометрами, одного типа, с одинаковым классом точности, пределом измерения и ценой деления.</w:t>
      </w:r>
    </w:p>
    <w:p w14:paraId="63070000">
      <w:pPr>
        <w:rPr>
          <w:rFonts w:ascii="Times New Roman" w:hAnsi="Times New Roman"/>
          <w:sz w:val="20"/>
        </w:rPr>
      </w:pPr>
      <w:r>
        <w:rPr>
          <w:rFonts w:ascii="Times New Roman" w:hAnsi="Times New Roman"/>
          <w:sz w:val="20"/>
        </w:rPr>
        <w:t>При этом по истечении 15 мин. давление снизилось на __________ кгс/ см</w:t>
      </w:r>
      <w:r>
        <w:rPr>
          <w:rFonts w:ascii="Times New Roman" w:hAnsi="Times New Roman"/>
          <w:sz w:val="20"/>
          <w:vertAlign w:val="superscript"/>
        </w:rPr>
        <w:t>2</w:t>
      </w:r>
      <w:r>
        <w:rPr>
          <w:rFonts w:ascii="Times New Roman" w:hAnsi="Times New Roman"/>
          <w:sz w:val="20"/>
        </w:rPr>
        <w:t>.</w:t>
      </w:r>
    </w:p>
    <w:p w14:paraId="64070000">
      <w:pPr>
        <w:rPr>
          <w:rFonts w:ascii="Times New Roman" w:hAnsi="Times New Roman"/>
          <w:sz w:val="20"/>
        </w:rPr>
      </w:pPr>
      <w:r>
        <w:rPr>
          <w:rFonts w:ascii="Times New Roman" w:hAnsi="Times New Roman"/>
          <w:sz w:val="20"/>
        </w:rPr>
        <w:t xml:space="preserve">После снижения пробного давления до рабочего </w:t>
      </w:r>
      <w:r>
        <w:rPr>
          <w:rFonts w:ascii="Times New Roman" w:hAnsi="Times New Roman"/>
          <w:sz w:val="20"/>
        </w:rPr>
        <w:t>______кгс</w:t>
      </w:r>
      <w:r>
        <w:rPr>
          <w:rFonts w:ascii="Times New Roman" w:hAnsi="Times New Roman"/>
          <w:sz w:val="20"/>
        </w:rPr>
        <w:t>/см</w:t>
      </w:r>
      <w:r>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произведен визуальный осмотр испытываемых участков трубопроводов, оборудования, запорной арматуры, креплений, соединений.</w:t>
      </w:r>
    </w:p>
    <w:p w14:paraId="65070000">
      <w:pPr>
        <w:rPr>
          <w:rFonts w:ascii="Times New Roman" w:hAnsi="Times New Roman"/>
          <w:sz w:val="20"/>
        </w:rPr>
      </w:pPr>
      <w:r>
        <w:rPr>
          <w:rFonts w:ascii="Times New Roman" w:hAnsi="Times New Roman"/>
          <w:sz w:val="20"/>
        </w:rPr>
        <w:t>Результаты испытаний:</w:t>
      </w:r>
    </w:p>
    <w:p w14:paraId="66070000">
      <w:pPr>
        <w:rPr>
          <w:rFonts w:ascii="Times New Roman" w:hAnsi="Times New Roman"/>
          <w:sz w:val="20"/>
        </w:rPr>
      </w:pPr>
      <w:r>
        <w:rPr>
          <w:rFonts w:ascii="Times New Roman" w:hAnsi="Times New Roman"/>
          <w:sz w:val="20"/>
        </w:rPr>
        <w:t>Трубопроводы и оборудование ИТП гидравлические испытания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7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8070000">
            <w:pPr>
              <w:rPr>
                <w:rFonts w:ascii="Times New Roman" w:hAnsi="Times New Roman"/>
                <w:sz w:val="20"/>
              </w:rPr>
            </w:pPr>
            <w:r>
              <w:rPr>
                <w:rFonts w:ascii="Times New Roman" w:hAnsi="Times New Roman"/>
                <w:sz w:val="20"/>
              </w:rPr>
              <w:t>выдержали</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9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A070000">
            <w:pPr>
              <w:rPr>
                <w:rFonts w:ascii="Times New Roman" w:hAnsi="Times New Roman"/>
                <w:sz w:val="20"/>
              </w:rPr>
            </w:pPr>
            <w:r>
              <w:rPr>
                <w:rFonts w:ascii="Times New Roman" w:hAnsi="Times New Roman"/>
                <w:sz w:val="20"/>
              </w:rPr>
              <w:t>не выдержали</w:t>
            </w:r>
          </w:p>
        </w:tc>
      </w:tr>
    </w:tbl>
    <w:p w14:paraId="6B070000">
      <w:pPr>
        <w:rPr>
          <w:rFonts w:ascii="Times New Roman" w:hAnsi="Times New Roman"/>
          <w:sz w:val="20"/>
        </w:rPr>
      </w:pPr>
    </w:p>
    <w:p w14:paraId="6C070000">
      <w:pPr>
        <w:rPr>
          <w:rFonts w:ascii="Times New Roman" w:hAnsi="Times New Roman"/>
          <w:sz w:val="20"/>
        </w:rPr>
      </w:pPr>
      <w:r>
        <w:rPr>
          <w:rFonts w:ascii="Times New Roman" w:hAnsi="Times New Roman"/>
          <w:b w:val="1"/>
          <w:sz w:val="20"/>
        </w:rPr>
        <w:t xml:space="preserve">4. Внутренние системы теплопотребления </w:t>
      </w:r>
    </w:p>
    <w:p w14:paraId="6D070000">
      <w:pPr>
        <w:rPr>
          <w:rFonts w:ascii="Times New Roman" w:hAnsi="Times New Roman"/>
          <w:sz w:val="20"/>
        </w:rPr>
      </w:pPr>
      <w:r>
        <w:rPr>
          <w:rFonts w:ascii="Times New Roman" w:hAnsi="Times New Roman"/>
          <w:b w:val="1"/>
          <w:sz w:val="20"/>
        </w:rPr>
        <w:t>4.1. Проведены гидравлические испытания внутренних систем отопления.</w:t>
      </w:r>
    </w:p>
    <w:p w14:paraId="6E070000">
      <w:pPr>
        <w:rPr>
          <w:rFonts w:ascii="Times New Roman" w:hAnsi="Times New Roman"/>
          <w:sz w:val="20"/>
        </w:rPr>
      </w:pPr>
      <w:r>
        <w:rPr>
          <w:rFonts w:ascii="Times New Roman" w:hAnsi="Times New Roman"/>
          <w:sz w:val="20"/>
        </w:rPr>
        <w:t>Давление воды было поднято до требуемого по инструкции _______________ кгс/см</w:t>
      </w:r>
      <w:r>
        <w:rPr>
          <w:rFonts w:ascii="Times New Roman" w:hAnsi="Times New Roman"/>
          <w:sz w:val="20"/>
          <w:vertAlign w:val="superscript"/>
        </w:rPr>
        <w:t>2</w:t>
      </w:r>
      <w:r>
        <w:rPr>
          <w:rFonts w:ascii="Times New Roman" w:hAnsi="Times New Roman"/>
          <w:sz w:val="20"/>
        </w:rPr>
        <w:t>.</w:t>
      </w:r>
    </w:p>
    <w:p w14:paraId="6F070000">
      <w:pPr>
        <w:rPr>
          <w:rFonts w:ascii="Times New Roman" w:hAnsi="Times New Roman"/>
          <w:sz w:val="20"/>
        </w:rPr>
      </w:pPr>
      <w:r>
        <w:rPr>
          <w:rFonts w:ascii="Times New Roman" w:hAnsi="Times New Roman"/>
          <w:sz w:val="20"/>
        </w:rPr>
        <w:t>Контроль давления осуществлялся двумя манометрами, одного типа, с одинаковым классом точности, пределом измерения и ценой деления.</w:t>
      </w:r>
    </w:p>
    <w:p w14:paraId="70070000">
      <w:pPr>
        <w:rPr>
          <w:rFonts w:ascii="Times New Roman" w:hAnsi="Times New Roman"/>
          <w:sz w:val="20"/>
        </w:rPr>
      </w:pPr>
      <w:r>
        <w:rPr>
          <w:rFonts w:ascii="Times New Roman" w:hAnsi="Times New Roman"/>
          <w:sz w:val="20"/>
        </w:rPr>
        <w:t>При этом по истечении 15 мин. давление снизилось на __________ кгс/см</w:t>
      </w:r>
      <w:r>
        <w:rPr>
          <w:rFonts w:ascii="Times New Roman" w:hAnsi="Times New Roman"/>
          <w:sz w:val="20"/>
          <w:vertAlign w:val="superscript"/>
        </w:rPr>
        <w:t>2</w:t>
      </w:r>
      <w:r>
        <w:rPr>
          <w:rFonts w:ascii="Times New Roman" w:hAnsi="Times New Roman"/>
          <w:sz w:val="20"/>
        </w:rPr>
        <w:t>.</w:t>
      </w:r>
    </w:p>
    <w:p w14:paraId="71070000">
      <w:pPr>
        <w:rPr>
          <w:rFonts w:ascii="Times New Roman" w:hAnsi="Times New Roman"/>
          <w:sz w:val="20"/>
        </w:rPr>
      </w:pPr>
      <w:r>
        <w:rPr>
          <w:rFonts w:ascii="Times New Roman" w:hAnsi="Times New Roman"/>
          <w:sz w:val="20"/>
        </w:rPr>
        <w:t xml:space="preserve">После снижения пробного давления до рабочего </w:t>
      </w:r>
      <w:r>
        <w:rPr>
          <w:rFonts w:ascii="Times New Roman" w:hAnsi="Times New Roman"/>
          <w:sz w:val="20"/>
        </w:rPr>
        <w:t>______кгс</w:t>
      </w:r>
      <w:r>
        <w:rPr>
          <w:rFonts w:ascii="Times New Roman" w:hAnsi="Times New Roman"/>
          <w:sz w:val="20"/>
        </w:rPr>
        <w:t>/см</w:t>
      </w:r>
      <w:r>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произведен визуальный осмотр испытываемых участков трубопроводов, запорной арматуры, креплений, соединений.</w:t>
      </w:r>
    </w:p>
    <w:p w14:paraId="72070000">
      <w:pPr>
        <w:rPr>
          <w:rFonts w:ascii="Times New Roman" w:hAnsi="Times New Roman"/>
          <w:sz w:val="20"/>
        </w:rPr>
      </w:pPr>
    </w:p>
    <w:p w14:paraId="73070000">
      <w:pPr>
        <w:rPr>
          <w:rFonts w:ascii="Times New Roman" w:hAnsi="Times New Roman"/>
          <w:sz w:val="20"/>
        </w:rPr>
      </w:pPr>
      <w:r>
        <w:rPr>
          <w:rFonts w:ascii="Times New Roman" w:hAnsi="Times New Roman"/>
          <w:sz w:val="20"/>
        </w:rPr>
        <w:t>Результаты испытаний:</w:t>
      </w:r>
    </w:p>
    <w:p w14:paraId="74070000">
      <w:pPr>
        <w:rPr>
          <w:rFonts w:ascii="Times New Roman" w:hAnsi="Times New Roman"/>
          <w:sz w:val="20"/>
        </w:rPr>
      </w:pPr>
      <w:r>
        <w:rPr>
          <w:rFonts w:ascii="Times New Roman" w:hAnsi="Times New Roman"/>
          <w:sz w:val="20"/>
        </w:rPr>
        <w:t>Внутренние системы отопления гидравлические испытания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5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6070000">
            <w:pPr>
              <w:rPr>
                <w:rFonts w:ascii="Times New Roman" w:hAnsi="Times New Roman"/>
                <w:sz w:val="20"/>
              </w:rPr>
            </w:pPr>
            <w:r>
              <w:rPr>
                <w:rFonts w:ascii="Times New Roman" w:hAnsi="Times New Roman"/>
                <w:sz w:val="20"/>
              </w:rPr>
              <w:t>выдержали</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7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8070000">
            <w:pPr>
              <w:rPr>
                <w:rFonts w:ascii="Times New Roman" w:hAnsi="Times New Roman"/>
                <w:sz w:val="20"/>
              </w:rPr>
            </w:pPr>
            <w:r>
              <w:rPr>
                <w:rFonts w:ascii="Times New Roman" w:hAnsi="Times New Roman"/>
                <w:sz w:val="20"/>
              </w:rPr>
              <w:t>не выдержали</w:t>
            </w:r>
          </w:p>
        </w:tc>
      </w:tr>
    </w:tbl>
    <w:p w14:paraId="79070000">
      <w:pPr>
        <w:rPr>
          <w:rFonts w:ascii="Times New Roman" w:hAnsi="Times New Roman"/>
          <w:sz w:val="20"/>
        </w:rPr>
      </w:pPr>
    </w:p>
    <w:p w14:paraId="7A070000">
      <w:pPr>
        <w:rPr>
          <w:rFonts w:ascii="Times New Roman" w:hAnsi="Times New Roman"/>
          <w:sz w:val="20"/>
        </w:rPr>
      </w:pPr>
      <w:r>
        <w:rPr>
          <w:rFonts w:ascii="Times New Roman" w:hAnsi="Times New Roman"/>
          <w:b w:val="1"/>
          <w:sz w:val="20"/>
        </w:rPr>
        <w:t>4.2. Проведены гидравлические испытания внутренних систем горячего водоснабжения.</w:t>
      </w:r>
    </w:p>
    <w:p w14:paraId="7B070000">
      <w:pPr>
        <w:rPr>
          <w:rFonts w:ascii="Times New Roman" w:hAnsi="Times New Roman"/>
          <w:sz w:val="20"/>
        </w:rPr>
      </w:pPr>
      <w:r>
        <w:rPr>
          <w:rFonts w:ascii="Times New Roman" w:hAnsi="Times New Roman"/>
          <w:sz w:val="20"/>
        </w:rPr>
        <w:t>Давление воды было поднято до требуемого по инструкции _______________ кгс/см</w:t>
      </w:r>
      <w:r>
        <w:rPr>
          <w:rFonts w:ascii="Times New Roman" w:hAnsi="Times New Roman"/>
          <w:sz w:val="20"/>
          <w:vertAlign w:val="superscript"/>
        </w:rPr>
        <w:t>2</w:t>
      </w:r>
      <w:r>
        <w:rPr>
          <w:rFonts w:ascii="Times New Roman" w:hAnsi="Times New Roman"/>
          <w:sz w:val="20"/>
        </w:rPr>
        <w:t>.</w:t>
      </w:r>
    </w:p>
    <w:p w14:paraId="7C070000">
      <w:pPr>
        <w:rPr>
          <w:rFonts w:ascii="Times New Roman" w:hAnsi="Times New Roman"/>
          <w:sz w:val="20"/>
        </w:rPr>
      </w:pPr>
      <w:r>
        <w:rPr>
          <w:rFonts w:ascii="Times New Roman" w:hAnsi="Times New Roman"/>
          <w:sz w:val="20"/>
        </w:rPr>
        <w:t>Контроль давления осуществлялся двумя манометрами, одного типа, с одинаковым классом точности, пределом измерения и ценой деления.</w:t>
      </w:r>
    </w:p>
    <w:p w14:paraId="7D070000">
      <w:pPr>
        <w:rPr>
          <w:rFonts w:ascii="Times New Roman" w:hAnsi="Times New Roman"/>
          <w:sz w:val="20"/>
        </w:rPr>
      </w:pPr>
      <w:r>
        <w:rPr>
          <w:rFonts w:ascii="Times New Roman" w:hAnsi="Times New Roman"/>
          <w:sz w:val="20"/>
        </w:rPr>
        <w:t>При этом по истечении 15 мин. давление снизилось на __________ кгс/см</w:t>
      </w:r>
      <w:r>
        <w:rPr>
          <w:rFonts w:ascii="Times New Roman" w:hAnsi="Times New Roman"/>
          <w:sz w:val="20"/>
          <w:vertAlign w:val="superscript"/>
        </w:rPr>
        <w:t>2</w:t>
      </w:r>
      <w:r>
        <w:rPr>
          <w:rFonts w:ascii="Times New Roman" w:hAnsi="Times New Roman"/>
          <w:sz w:val="20"/>
        </w:rPr>
        <w:t>.</w:t>
      </w:r>
    </w:p>
    <w:p w14:paraId="7E070000">
      <w:pPr>
        <w:rPr>
          <w:rFonts w:ascii="Times New Roman" w:hAnsi="Times New Roman"/>
          <w:sz w:val="20"/>
        </w:rPr>
      </w:pPr>
      <w:r>
        <w:rPr>
          <w:rFonts w:ascii="Times New Roman" w:hAnsi="Times New Roman"/>
          <w:sz w:val="20"/>
        </w:rPr>
        <w:t xml:space="preserve">После снижения пробного давления до рабочего </w:t>
      </w:r>
      <w:r>
        <w:rPr>
          <w:rFonts w:ascii="Times New Roman" w:hAnsi="Times New Roman"/>
          <w:sz w:val="20"/>
        </w:rPr>
        <w:t>______кгс</w:t>
      </w:r>
      <w:r>
        <w:rPr>
          <w:rFonts w:ascii="Times New Roman" w:hAnsi="Times New Roman"/>
          <w:sz w:val="20"/>
        </w:rPr>
        <w:t>/см</w:t>
      </w:r>
      <w:r>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произведен визуальный осмотр испытываемых участков трубопроводов, запорной арматуры, креплений, соединений.</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F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0070000">
            <w:pPr>
              <w:rPr>
                <w:rFonts w:ascii="Times New Roman" w:hAnsi="Times New Roman"/>
                <w:sz w:val="20"/>
              </w:rPr>
            </w:pPr>
            <w:r>
              <w:rPr>
                <w:rFonts w:ascii="Times New Roman" w:hAnsi="Times New Roman"/>
                <w:sz w:val="20"/>
              </w:rPr>
              <w:t>дефекты не 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1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2070000">
            <w:pPr>
              <w:rPr>
                <w:rFonts w:ascii="Times New Roman" w:hAnsi="Times New Roman"/>
                <w:sz w:val="20"/>
              </w:rPr>
            </w:pPr>
            <w:r>
              <w:rPr>
                <w:rFonts w:ascii="Times New Roman" w:hAnsi="Times New Roman"/>
                <w:sz w:val="20"/>
              </w:rPr>
              <w:t>обнаружены следующие дефекты</w:t>
            </w:r>
          </w:p>
          <w:p w14:paraId="83070000">
            <w:pPr>
              <w:rPr>
                <w:rFonts w:ascii="Times New Roman" w:hAnsi="Times New Roman"/>
                <w:sz w:val="20"/>
              </w:rPr>
            </w:pPr>
          </w:p>
        </w:tc>
      </w:tr>
    </w:tbl>
    <w:p w14:paraId="84070000">
      <w:pPr>
        <w:rPr>
          <w:rFonts w:ascii="Times New Roman" w:hAnsi="Times New Roman"/>
          <w:sz w:val="20"/>
        </w:rPr>
      </w:pPr>
    </w:p>
    <w:p w14:paraId="85070000">
      <w:pPr>
        <w:rPr>
          <w:rFonts w:ascii="Times New Roman" w:hAnsi="Times New Roman"/>
          <w:sz w:val="20"/>
        </w:rPr>
      </w:pPr>
      <w:r>
        <w:rPr>
          <w:rFonts w:ascii="Times New Roman" w:hAnsi="Times New Roman"/>
          <w:sz w:val="20"/>
        </w:rPr>
        <w:t>Результаты испытаний:</w:t>
      </w:r>
    </w:p>
    <w:p w14:paraId="86070000">
      <w:pPr>
        <w:rPr>
          <w:rFonts w:ascii="Times New Roman" w:hAnsi="Times New Roman"/>
          <w:sz w:val="20"/>
        </w:rPr>
      </w:pPr>
      <w:r>
        <w:rPr>
          <w:rFonts w:ascii="Times New Roman" w:hAnsi="Times New Roman"/>
          <w:sz w:val="20"/>
        </w:rPr>
        <w:t>Падение давления и признаки разрыва</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7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8070000">
            <w:pPr>
              <w:rPr>
                <w:rFonts w:ascii="Times New Roman" w:hAnsi="Times New Roman"/>
                <w:sz w:val="20"/>
              </w:rPr>
            </w:pPr>
            <w:r>
              <w:rPr>
                <w:rFonts w:ascii="Times New Roman" w:hAnsi="Times New Roman"/>
                <w:sz w:val="20"/>
              </w:rPr>
              <w:t xml:space="preserve">не </w:t>
            </w:r>
            <w:r>
              <w:rPr>
                <w:rFonts w:ascii="Times New Roman" w:hAnsi="Times New Roman"/>
                <w:sz w:val="20"/>
              </w:rPr>
              <w:t>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9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A070000">
            <w:pPr>
              <w:rPr>
                <w:rFonts w:ascii="Times New Roman" w:hAnsi="Times New Roman"/>
                <w:sz w:val="20"/>
              </w:rPr>
            </w:pPr>
            <w:r>
              <w:rPr>
                <w:rFonts w:ascii="Times New Roman" w:hAnsi="Times New Roman"/>
                <w:sz w:val="20"/>
              </w:rPr>
              <w:t>обнаружены</w:t>
            </w:r>
          </w:p>
        </w:tc>
      </w:tr>
    </w:tbl>
    <w:p w14:paraId="8B070000">
      <w:pPr>
        <w:rPr>
          <w:rFonts w:ascii="Times New Roman" w:hAnsi="Times New Roman"/>
          <w:sz w:val="20"/>
        </w:rPr>
      </w:pPr>
      <w:r>
        <w:rPr>
          <w:rFonts w:ascii="Times New Roman" w:hAnsi="Times New Roman"/>
          <w:sz w:val="20"/>
        </w:rPr>
        <w:t>Течи и запотевания в сварных швах, течи в основном металле, корпусах и сальниках арматуры, во фланцевых соединениях и других элементах трубопровода и оборудования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C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D070000">
            <w:pPr>
              <w:rPr>
                <w:rFonts w:ascii="Times New Roman" w:hAnsi="Times New Roman"/>
                <w:sz w:val="20"/>
              </w:rPr>
            </w:pPr>
            <w:r>
              <w:rPr>
                <w:rFonts w:ascii="Times New Roman" w:hAnsi="Times New Roman"/>
                <w:sz w:val="20"/>
              </w:rPr>
              <w:t xml:space="preserve">не </w:t>
            </w:r>
            <w:r>
              <w:rPr>
                <w:rFonts w:ascii="Times New Roman" w:hAnsi="Times New Roman"/>
                <w:sz w:val="20"/>
              </w:rPr>
              <w:t>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E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F070000">
            <w:pPr>
              <w:rPr>
                <w:rFonts w:ascii="Times New Roman" w:hAnsi="Times New Roman"/>
                <w:sz w:val="20"/>
              </w:rPr>
            </w:pPr>
            <w:r>
              <w:rPr>
                <w:rFonts w:ascii="Times New Roman" w:hAnsi="Times New Roman"/>
                <w:sz w:val="20"/>
              </w:rPr>
              <w:t>обнаружены</w:t>
            </w:r>
          </w:p>
        </w:tc>
      </w:tr>
    </w:tbl>
    <w:p w14:paraId="90070000">
      <w:pPr>
        <w:rPr>
          <w:rFonts w:ascii="Times New Roman" w:hAnsi="Times New Roman"/>
          <w:sz w:val="20"/>
        </w:rPr>
      </w:pPr>
      <w:r>
        <w:rPr>
          <w:rFonts w:ascii="Times New Roman" w:hAnsi="Times New Roman"/>
          <w:sz w:val="20"/>
        </w:rPr>
        <w:t>Признаки сдвига и деформации трубопроводов и неподвижных опор</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1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2070000">
            <w:pPr>
              <w:rPr>
                <w:rFonts w:ascii="Times New Roman" w:hAnsi="Times New Roman"/>
                <w:sz w:val="20"/>
              </w:rPr>
            </w:pPr>
            <w:r>
              <w:rPr>
                <w:rFonts w:ascii="Times New Roman" w:hAnsi="Times New Roman"/>
                <w:sz w:val="20"/>
              </w:rPr>
              <w:t>отсутствуют</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3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4070000">
            <w:pPr>
              <w:rPr>
                <w:rFonts w:ascii="Times New Roman" w:hAnsi="Times New Roman"/>
                <w:sz w:val="20"/>
              </w:rPr>
            </w:pPr>
            <w:r>
              <w:rPr>
                <w:rFonts w:ascii="Times New Roman" w:hAnsi="Times New Roman"/>
                <w:sz w:val="20"/>
              </w:rPr>
              <w:t>присутствуют</w:t>
            </w:r>
          </w:p>
        </w:tc>
      </w:tr>
    </w:tbl>
    <w:p w14:paraId="95070000">
      <w:pPr>
        <w:rPr>
          <w:rFonts w:ascii="Times New Roman" w:hAnsi="Times New Roman"/>
          <w:sz w:val="20"/>
        </w:rPr>
      </w:pPr>
      <w:r>
        <w:rPr>
          <w:rFonts w:ascii="Times New Roman" w:hAnsi="Times New Roman"/>
          <w:sz w:val="20"/>
        </w:rPr>
        <w:t>Внутренние системы ГВС гидравлические испытания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6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7070000">
            <w:pPr>
              <w:rPr>
                <w:rFonts w:ascii="Times New Roman" w:hAnsi="Times New Roman"/>
                <w:sz w:val="20"/>
              </w:rPr>
            </w:pPr>
            <w:r>
              <w:rPr>
                <w:rFonts w:ascii="Times New Roman" w:hAnsi="Times New Roman"/>
                <w:sz w:val="20"/>
              </w:rPr>
              <w:t>выдержали</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8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9070000">
            <w:pPr>
              <w:rPr>
                <w:rFonts w:ascii="Times New Roman" w:hAnsi="Times New Roman"/>
                <w:sz w:val="20"/>
              </w:rPr>
            </w:pPr>
            <w:r>
              <w:rPr>
                <w:rFonts w:ascii="Times New Roman" w:hAnsi="Times New Roman"/>
                <w:sz w:val="20"/>
              </w:rPr>
              <w:t>не выдержали</w:t>
            </w:r>
          </w:p>
        </w:tc>
      </w:tr>
    </w:tbl>
    <w:p w14:paraId="9A070000">
      <w:pPr>
        <w:rPr>
          <w:rFonts w:ascii="Times New Roman" w:hAnsi="Times New Roman"/>
          <w:sz w:val="20"/>
        </w:rPr>
      </w:pPr>
    </w:p>
    <w:p w14:paraId="9B070000">
      <w:pPr>
        <w:rPr>
          <w:rFonts w:ascii="Times New Roman" w:hAnsi="Times New Roman"/>
          <w:sz w:val="20"/>
        </w:rPr>
      </w:pPr>
      <w:r>
        <w:rPr>
          <w:rFonts w:ascii="Times New Roman" w:hAnsi="Times New Roman"/>
          <w:b w:val="1"/>
          <w:sz w:val="20"/>
        </w:rPr>
        <w:t>4.3. Проведены гидравлические испытания внутренних систем вентиляции.</w:t>
      </w:r>
    </w:p>
    <w:p w14:paraId="9C070000">
      <w:pPr>
        <w:rPr>
          <w:rFonts w:ascii="Times New Roman" w:hAnsi="Times New Roman"/>
          <w:sz w:val="20"/>
        </w:rPr>
      </w:pPr>
      <w:r>
        <w:rPr>
          <w:rFonts w:ascii="Times New Roman" w:hAnsi="Times New Roman"/>
          <w:sz w:val="20"/>
        </w:rPr>
        <w:t>Давление воды было поднято до требуемого по инструкции _______________ кгс/см</w:t>
      </w:r>
      <w:r>
        <w:rPr>
          <w:rFonts w:ascii="Times New Roman" w:hAnsi="Times New Roman"/>
          <w:sz w:val="20"/>
          <w:vertAlign w:val="superscript"/>
        </w:rPr>
        <w:t>2</w:t>
      </w:r>
      <w:r>
        <w:rPr>
          <w:rFonts w:ascii="Times New Roman" w:hAnsi="Times New Roman"/>
          <w:sz w:val="20"/>
        </w:rPr>
        <w:t>.</w:t>
      </w:r>
    </w:p>
    <w:p w14:paraId="9D070000">
      <w:pPr>
        <w:rPr>
          <w:rFonts w:ascii="Times New Roman" w:hAnsi="Times New Roman"/>
          <w:sz w:val="20"/>
        </w:rPr>
      </w:pPr>
      <w:r>
        <w:rPr>
          <w:rFonts w:ascii="Times New Roman" w:hAnsi="Times New Roman"/>
          <w:sz w:val="20"/>
        </w:rPr>
        <w:t>Контроль давления осуществлялся двумя манометрами, одного типа, с одинаковым классом точности, пределом измерения и ценой деления.</w:t>
      </w:r>
    </w:p>
    <w:p w14:paraId="9E070000">
      <w:pPr>
        <w:rPr>
          <w:rFonts w:ascii="Times New Roman" w:hAnsi="Times New Roman"/>
          <w:sz w:val="20"/>
        </w:rPr>
      </w:pPr>
      <w:r>
        <w:rPr>
          <w:rFonts w:ascii="Times New Roman" w:hAnsi="Times New Roman"/>
          <w:sz w:val="20"/>
        </w:rPr>
        <w:t>При этом по истечении 15 мин. давление снизилось на __________ кгс/см</w:t>
      </w:r>
      <w:r>
        <w:rPr>
          <w:rFonts w:ascii="Times New Roman" w:hAnsi="Times New Roman"/>
          <w:sz w:val="20"/>
          <w:vertAlign w:val="superscript"/>
        </w:rPr>
        <w:t>2</w:t>
      </w:r>
      <w:r>
        <w:rPr>
          <w:rFonts w:ascii="Times New Roman" w:hAnsi="Times New Roman"/>
          <w:sz w:val="20"/>
        </w:rPr>
        <w:t>.</w:t>
      </w:r>
    </w:p>
    <w:p w14:paraId="9F070000">
      <w:pPr>
        <w:rPr>
          <w:rFonts w:ascii="Times New Roman" w:hAnsi="Times New Roman"/>
          <w:sz w:val="20"/>
        </w:rPr>
      </w:pPr>
      <w:r>
        <w:rPr>
          <w:rFonts w:ascii="Times New Roman" w:hAnsi="Times New Roman"/>
          <w:sz w:val="20"/>
        </w:rPr>
        <w:t xml:space="preserve">После снижения пробного давления до рабочего </w:t>
      </w:r>
      <w:r>
        <w:rPr>
          <w:rFonts w:ascii="Times New Roman" w:hAnsi="Times New Roman"/>
          <w:sz w:val="20"/>
        </w:rPr>
        <w:t>______кгс</w:t>
      </w:r>
      <w:r>
        <w:rPr>
          <w:rFonts w:ascii="Times New Roman" w:hAnsi="Times New Roman"/>
          <w:sz w:val="20"/>
        </w:rPr>
        <w:t>/см</w:t>
      </w:r>
      <w:r>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произведен визуальный осмотр испытываемых участков трубопроводов, запорной арматуры, креплений, соединений.</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0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1070000">
            <w:pPr>
              <w:rPr>
                <w:rFonts w:ascii="Times New Roman" w:hAnsi="Times New Roman"/>
                <w:sz w:val="20"/>
              </w:rPr>
            </w:pPr>
            <w:r>
              <w:rPr>
                <w:rFonts w:ascii="Times New Roman" w:hAnsi="Times New Roman"/>
                <w:sz w:val="20"/>
              </w:rPr>
              <w:t>дефекты не 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2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3070000">
            <w:pPr>
              <w:rPr>
                <w:rFonts w:ascii="Times New Roman" w:hAnsi="Times New Roman"/>
                <w:sz w:val="20"/>
              </w:rPr>
            </w:pPr>
            <w:r>
              <w:rPr>
                <w:rFonts w:ascii="Times New Roman" w:hAnsi="Times New Roman"/>
                <w:sz w:val="20"/>
              </w:rPr>
              <w:t>обнаружены следующие дефекты</w:t>
            </w:r>
          </w:p>
          <w:p w14:paraId="A4070000">
            <w:pPr>
              <w:rPr>
                <w:rFonts w:ascii="Times New Roman" w:hAnsi="Times New Roman"/>
                <w:sz w:val="20"/>
              </w:rPr>
            </w:pPr>
          </w:p>
        </w:tc>
      </w:tr>
    </w:tbl>
    <w:p w14:paraId="A5070000">
      <w:pPr>
        <w:rPr>
          <w:rFonts w:ascii="Times New Roman" w:hAnsi="Times New Roman"/>
          <w:sz w:val="20"/>
        </w:rPr>
      </w:pPr>
    </w:p>
    <w:p w14:paraId="A6070000">
      <w:pPr>
        <w:rPr>
          <w:rFonts w:ascii="Times New Roman" w:hAnsi="Times New Roman"/>
          <w:sz w:val="20"/>
        </w:rPr>
      </w:pPr>
      <w:r>
        <w:rPr>
          <w:rFonts w:ascii="Times New Roman" w:hAnsi="Times New Roman"/>
          <w:sz w:val="20"/>
        </w:rPr>
        <w:t>Результаты испытаний:</w:t>
      </w:r>
    </w:p>
    <w:p w14:paraId="A7070000">
      <w:pPr>
        <w:rPr>
          <w:rFonts w:ascii="Times New Roman" w:hAnsi="Times New Roman"/>
          <w:sz w:val="20"/>
        </w:rPr>
      </w:pPr>
      <w:r>
        <w:rPr>
          <w:rFonts w:ascii="Times New Roman" w:hAnsi="Times New Roman"/>
          <w:sz w:val="20"/>
        </w:rPr>
        <w:t>Падение давления и признаки разрыва</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8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9070000">
            <w:pPr>
              <w:rPr>
                <w:rFonts w:ascii="Times New Roman" w:hAnsi="Times New Roman"/>
                <w:sz w:val="20"/>
              </w:rPr>
            </w:pPr>
            <w:r>
              <w:rPr>
                <w:rFonts w:ascii="Times New Roman" w:hAnsi="Times New Roman"/>
                <w:sz w:val="20"/>
              </w:rPr>
              <w:t xml:space="preserve">не </w:t>
            </w:r>
            <w:r>
              <w:rPr>
                <w:rFonts w:ascii="Times New Roman" w:hAnsi="Times New Roman"/>
                <w:sz w:val="20"/>
              </w:rPr>
              <w:t>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A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B070000">
            <w:pPr>
              <w:rPr>
                <w:rFonts w:ascii="Times New Roman" w:hAnsi="Times New Roman"/>
                <w:sz w:val="20"/>
              </w:rPr>
            </w:pPr>
            <w:r>
              <w:rPr>
                <w:rFonts w:ascii="Times New Roman" w:hAnsi="Times New Roman"/>
                <w:sz w:val="20"/>
              </w:rPr>
              <w:t>обнаружены</w:t>
            </w:r>
          </w:p>
        </w:tc>
      </w:tr>
    </w:tbl>
    <w:p w14:paraId="AC070000">
      <w:pPr>
        <w:rPr>
          <w:rFonts w:ascii="Times New Roman" w:hAnsi="Times New Roman"/>
          <w:sz w:val="20"/>
        </w:rPr>
      </w:pPr>
      <w:r>
        <w:rPr>
          <w:rFonts w:ascii="Times New Roman" w:hAnsi="Times New Roman"/>
          <w:sz w:val="20"/>
        </w:rPr>
        <w:t>Течи и запотевания в сварных швах, течи в основном металле, корпусах и сальниках арматуры, во фланцевых соединениях и других элементах трубопровода и оборудования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D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E070000">
            <w:pPr>
              <w:rPr>
                <w:rFonts w:ascii="Times New Roman" w:hAnsi="Times New Roman"/>
                <w:sz w:val="20"/>
              </w:rPr>
            </w:pPr>
            <w:r>
              <w:rPr>
                <w:rFonts w:ascii="Times New Roman" w:hAnsi="Times New Roman"/>
                <w:sz w:val="20"/>
              </w:rPr>
              <w:t xml:space="preserve">не </w:t>
            </w:r>
            <w:r>
              <w:rPr>
                <w:rFonts w:ascii="Times New Roman" w:hAnsi="Times New Roman"/>
                <w:sz w:val="20"/>
              </w:rPr>
              <w:t>обнаружены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F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0070000">
            <w:pPr>
              <w:rPr>
                <w:rFonts w:ascii="Times New Roman" w:hAnsi="Times New Roman"/>
                <w:sz w:val="20"/>
              </w:rPr>
            </w:pPr>
            <w:r>
              <w:rPr>
                <w:rFonts w:ascii="Times New Roman" w:hAnsi="Times New Roman"/>
                <w:sz w:val="20"/>
              </w:rPr>
              <w:t>обнаружены</w:t>
            </w:r>
          </w:p>
        </w:tc>
      </w:tr>
    </w:tbl>
    <w:p w14:paraId="B1070000">
      <w:pPr>
        <w:rPr>
          <w:rFonts w:ascii="Times New Roman" w:hAnsi="Times New Roman"/>
          <w:sz w:val="20"/>
        </w:rPr>
      </w:pPr>
      <w:r>
        <w:rPr>
          <w:rFonts w:ascii="Times New Roman" w:hAnsi="Times New Roman"/>
          <w:sz w:val="20"/>
        </w:rPr>
        <w:t>Признаки сдвига и деформации трубопроводов и неподвижных опор</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2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3070000">
            <w:pPr>
              <w:rPr>
                <w:rFonts w:ascii="Times New Roman" w:hAnsi="Times New Roman"/>
                <w:sz w:val="20"/>
              </w:rPr>
            </w:pPr>
            <w:r>
              <w:rPr>
                <w:rFonts w:ascii="Times New Roman" w:hAnsi="Times New Roman"/>
                <w:sz w:val="20"/>
              </w:rPr>
              <w:t>отсутствуют</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4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5070000">
            <w:pPr>
              <w:rPr>
                <w:rFonts w:ascii="Times New Roman" w:hAnsi="Times New Roman"/>
                <w:sz w:val="20"/>
              </w:rPr>
            </w:pPr>
            <w:r>
              <w:rPr>
                <w:rFonts w:ascii="Times New Roman" w:hAnsi="Times New Roman"/>
                <w:sz w:val="20"/>
              </w:rPr>
              <w:t>присутствуют</w:t>
            </w:r>
          </w:p>
        </w:tc>
      </w:tr>
    </w:tbl>
    <w:p w14:paraId="B6070000">
      <w:pPr>
        <w:rPr>
          <w:rFonts w:ascii="Times New Roman" w:hAnsi="Times New Roman"/>
          <w:sz w:val="20"/>
        </w:rPr>
      </w:pPr>
      <w:r>
        <w:rPr>
          <w:rFonts w:ascii="Times New Roman" w:hAnsi="Times New Roman"/>
          <w:sz w:val="20"/>
        </w:rPr>
        <w:t>Внутренние системы вентиляции гидравлические испытания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7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8070000">
            <w:pPr>
              <w:rPr>
                <w:rFonts w:ascii="Times New Roman" w:hAnsi="Times New Roman"/>
                <w:sz w:val="20"/>
              </w:rPr>
            </w:pPr>
            <w:r>
              <w:rPr>
                <w:rFonts w:ascii="Times New Roman" w:hAnsi="Times New Roman"/>
                <w:sz w:val="20"/>
              </w:rPr>
              <w:t>выдержали</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9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A070000">
            <w:pPr>
              <w:rPr>
                <w:rFonts w:ascii="Times New Roman" w:hAnsi="Times New Roman"/>
                <w:sz w:val="20"/>
              </w:rPr>
            </w:pPr>
            <w:r>
              <w:rPr>
                <w:rFonts w:ascii="Times New Roman" w:hAnsi="Times New Roman"/>
                <w:sz w:val="20"/>
              </w:rPr>
              <w:t>не выдержали</w:t>
            </w:r>
          </w:p>
        </w:tc>
      </w:tr>
    </w:tbl>
    <w:p w14:paraId="BB070000">
      <w:pPr>
        <w:rPr>
          <w:rFonts w:ascii="Times New Roman" w:hAnsi="Times New Roman"/>
          <w:sz w:val="20"/>
        </w:rPr>
      </w:pPr>
    </w:p>
    <w:p w14:paraId="BC070000">
      <w:pPr>
        <w:rPr>
          <w:rFonts w:ascii="Times New Roman" w:hAnsi="Times New Roman"/>
          <w:sz w:val="20"/>
        </w:rPr>
      </w:pPr>
    </w:p>
    <w:p w14:paraId="BD070000">
      <w:pPr>
        <w:rPr>
          <w:rFonts w:ascii="Times New Roman" w:hAnsi="Times New Roman"/>
          <w:sz w:val="20"/>
        </w:rPr>
      </w:pPr>
      <w:r>
        <w:rPr>
          <w:rFonts w:ascii="Times New Roman" w:hAnsi="Times New Roman"/>
          <w:b w:val="1"/>
          <w:sz w:val="20"/>
        </w:rPr>
        <w:t>ЗАКЛЮЧЕНИЕ:</w:t>
      </w:r>
    </w:p>
    <w:p w14:paraId="BE070000">
      <w:pPr>
        <w:rPr>
          <w:rFonts w:ascii="Times New Roman" w:hAnsi="Times New Roman"/>
          <w:sz w:val="20"/>
        </w:rPr>
      </w:pPr>
      <w:r>
        <w:rPr>
          <w:rFonts w:ascii="Times New Roman" w:hAnsi="Times New Roman"/>
          <w:sz w:val="20"/>
        </w:rPr>
        <w:t>Тепловые энергоустановки в составе:</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F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0070000">
            <w:pPr>
              <w:rPr>
                <w:rFonts w:ascii="Times New Roman" w:hAnsi="Times New Roman"/>
                <w:sz w:val="20"/>
              </w:rPr>
            </w:pPr>
            <w:r>
              <w:rPr>
                <w:rFonts w:ascii="Times New Roman" w:hAnsi="Times New Roman"/>
                <w:sz w:val="20"/>
              </w:rPr>
              <w:t>трубопроводы тепловых сетей</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1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2070000">
            <w:pPr>
              <w:rPr>
                <w:rFonts w:ascii="Times New Roman" w:hAnsi="Times New Roman"/>
                <w:sz w:val="20"/>
              </w:rPr>
            </w:pPr>
            <w:r>
              <w:rPr>
                <w:rFonts w:ascii="Times New Roman" w:hAnsi="Times New Roman"/>
                <w:sz w:val="20"/>
              </w:rPr>
              <w:t>оборудование и трубопроводы индивидуальных тепловых пунктов</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307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4070000">
            <w:pPr>
              <w:rPr>
                <w:rFonts w:ascii="Times New Roman" w:hAnsi="Times New Roman"/>
                <w:sz w:val="20"/>
              </w:rPr>
            </w:pPr>
            <w:r>
              <w:rPr>
                <w:rFonts w:ascii="Times New Roman" w:hAnsi="Times New Roman"/>
                <w:sz w:val="20"/>
              </w:rPr>
              <w:t>внутренние системы теплопотребления</w:t>
            </w:r>
          </w:p>
        </w:tc>
      </w:tr>
    </w:tbl>
    <w:p w14:paraId="C5070000">
      <w:pPr>
        <w:rPr>
          <w:rFonts w:ascii="Times New Roman" w:hAnsi="Times New Roman"/>
          <w:sz w:val="20"/>
        </w:rPr>
      </w:pPr>
    </w:p>
    <w:p w14:paraId="C6070000">
      <w:pPr>
        <w:rPr>
          <w:rFonts w:ascii="Times New Roman" w:hAnsi="Times New Roman"/>
          <w:sz w:val="20"/>
        </w:rPr>
      </w:pPr>
      <w:r>
        <w:rPr>
          <w:rFonts w:ascii="Times New Roman" w:hAnsi="Times New Roman"/>
          <w:sz w:val="20"/>
        </w:rPr>
        <w:t xml:space="preserve">гидравлические испытания </w:t>
      </w:r>
      <w:r>
        <w:rPr>
          <w:rFonts w:ascii="Times New Roman" w:hAnsi="Times New Roman"/>
          <w:sz w:val="20"/>
        </w:rPr>
        <w:t>ВЫДЕРЖАЛИ</w:t>
      </w:r>
      <w:r>
        <w:rPr>
          <w:rFonts w:ascii="Times New Roman" w:hAnsi="Times New Roman"/>
          <w:sz w:val="20"/>
        </w:rPr>
        <w:t xml:space="preserve"> / НЕ ВЫДЕРЖАЛИ и ГОТОВЫ / НЕ ГОТОВЫ к эксплуатации в отопительный период 2025-2026 гг.</w:t>
      </w:r>
    </w:p>
    <w:p w14:paraId="C7070000">
      <w:pPr>
        <w:rPr>
          <w:rFonts w:ascii="Times New Roman" w:hAnsi="Times New Roman"/>
          <w:sz w:val="20"/>
        </w:rPr>
      </w:pPr>
    </w:p>
    <w:p w14:paraId="C8070000">
      <w:pPr>
        <w:rPr>
          <w:rFonts w:ascii="Times New Roman" w:hAnsi="Times New Roman"/>
          <w:sz w:val="20"/>
        </w:rPr>
      </w:pPr>
    </w:p>
    <w:p w14:paraId="C9070000">
      <w:pPr>
        <w:rPr>
          <w:rFonts w:ascii="Times New Roman" w:hAnsi="Times New Roman"/>
          <w:sz w:val="20"/>
        </w:rPr>
      </w:pPr>
      <w:r>
        <w:rPr>
          <w:rFonts w:ascii="Times New Roman" w:hAnsi="Times New Roman"/>
          <w:sz w:val="20"/>
        </w:rPr>
        <w:t>Представитель потребителя</w:t>
      </w:r>
    </w:p>
    <w:p w14:paraId="CA070000">
      <w:pPr>
        <w:rPr>
          <w:rFonts w:ascii="Times New Roman" w:hAnsi="Times New Roman"/>
          <w:sz w:val="20"/>
        </w:rPr>
      </w:pPr>
      <w:r>
        <w:rPr>
          <w:rFonts w:ascii="Times New Roman" w:hAnsi="Times New Roman"/>
          <w:sz w:val="20"/>
        </w:rPr>
        <w:t>________________________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_______________________</w:t>
      </w:r>
    </w:p>
    <w:p w14:paraId="CB070000">
      <w:pPr>
        <w:rPr>
          <w:rFonts w:ascii="Times New Roman" w:hAnsi="Times New Roman"/>
          <w:sz w:val="20"/>
        </w:rPr>
      </w:pPr>
    </w:p>
    <w:p w14:paraId="CC070000">
      <w:pPr>
        <w:rPr>
          <w:rFonts w:ascii="Times New Roman" w:hAnsi="Times New Roman"/>
          <w:sz w:val="20"/>
        </w:rPr>
      </w:pPr>
    </w:p>
    <w:p w14:paraId="CD070000">
      <w:pPr>
        <w:rPr>
          <w:rFonts w:ascii="Times New Roman" w:hAnsi="Times New Roman"/>
          <w:sz w:val="20"/>
        </w:rPr>
      </w:pPr>
      <w:r>
        <w:rPr>
          <w:rFonts w:ascii="Times New Roman" w:hAnsi="Times New Roman"/>
          <w:sz w:val="20"/>
        </w:rPr>
        <w:t>Представитель ТСО</w:t>
      </w:r>
    </w:p>
    <w:p w14:paraId="CE070000">
      <w:pPr>
        <w:rPr>
          <w:rFonts w:ascii="Times New Roman" w:hAnsi="Times New Roman"/>
          <w:sz w:val="20"/>
        </w:rPr>
      </w:pPr>
    </w:p>
    <w:p w14:paraId="CF070000">
      <w:pPr>
        <w:rPr>
          <w:rFonts w:ascii="Times New Roman" w:hAnsi="Times New Roman"/>
          <w:sz w:val="20"/>
        </w:rPr>
      </w:pPr>
      <w:r>
        <w:rPr>
          <w:rFonts w:ascii="Times New Roman" w:hAnsi="Times New Roman"/>
          <w:sz w:val="20"/>
        </w:rPr>
        <w:t>_________________________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_______________________</w:t>
      </w:r>
    </w:p>
    <w:p w14:paraId="D0070000">
      <w:pPr>
        <w:rPr>
          <w:rFonts w:ascii="Times New Roman" w:hAnsi="Times New Roman"/>
          <w:sz w:val="24"/>
        </w:rPr>
      </w:pPr>
    </w:p>
    <w:p w14:paraId="D1070000">
      <w:pPr>
        <w:ind w:firstLine="0" w:left="5103"/>
        <w:jc w:val="center"/>
        <w:rPr>
          <w:rFonts w:ascii="Times New Roman" w:hAnsi="Times New Roman"/>
          <w:sz w:val="28"/>
        </w:rPr>
      </w:pPr>
    </w:p>
    <w:p w14:paraId="D2070000">
      <w:pPr>
        <w:ind w:firstLine="0" w:left="5103"/>
        <w:jc w:val="center"/>
        <w:rPr>
          <w:rFonts w:ascii="Times New Roman" w:hAnsi="Times New Roman"/>
          <w:sz w:val="28"/>
        </w:rPr>
      </w:pPr>
    </w:p>
    <w:p w14:paraId="D3070000">
      <w:pPr>
        <w:ind w:firstLine="0" w:left="5103"/>
        <w:jc w:val="center"/>
        <w:rPr>
          <w:rFonts w:ascii="Times New Roman" w:hAnsi="Times New Roman"/>
          <w:sz w:val="28"/>
        </w:rPr>
      </w:pPr>
    </w:p>
    <w:p w14:paraId="D4070000">
      <w:pPr>
        <w:ind w:firstLine="0" w:left="5103"/>
        <w:jc w:val="center"/>
        <w:rPr>
          <w:rFonts w:ascii="Times New Roman" w:hAnsi="Times New Roman"/>
          <w:sz w:val="28"/>
        </w:rPr>
      </w:pPr>
    </w:p>
    <w:p w14:paraId="D5070000">
      <w:pPr>
        <w:ind w:firstLine="0" w:left="5103"/>
        <w:jc w:val="center"/>
        <w:rPr>
          <w:rFonts w:ascii="Times New Roman" w:hAnsi="Times New Roman"/>
          <w:sz w:val="28"/>
        </w:rPr>
      </w:pPr>
    </w:p>
    <w:p w14:paraId="D6070000">
      <w:pPr>
        <w:ind w:firstLine="0" w:left="5103"/>
        <w:jc w:val="center"/>
        <w:rPr>
          <w:rFonts w:ascii="Times New Roman" w:hAnsi="Times New Roman"/>
          <w:sz w:val="28"/>
        </w:rPr>
      </w:pPr>
    </w:p>
    <w:p w14:paraId="D7070000">
      <w:pPr>
        <w:ind w:firstLine="0" w:left="5103"/>
        <w:jc w:val="center"/>
        <w:rPr>
          <w:rFonts w:ascii="Times New Roman" w:hAnsi="Times New Roman"/>
          <w:sz w:val="28"/>
        </w:rPr>
      </w:pPr>
    </w:p>
    <w:p w14:paraId="D8070000">
      <w:pPr>
        <w:ind w:firstLine="0" w:left="5103"/>
        <w:jc w:val="center"/>
        <w:rPr>
          <w:rFonts w:ascii="Times New Roman" w:hAnsi="Times New Roman"/>
          <w:sz w:val="28"/>
        </w:rPr>
      </w:pPr>
    </w:p>
    <w:p w14:paraId="D9070000">
      <w:pPr>
        <w:ind w:firstLine="0" w:left="5103"/>
        <w:jc w:val="center"/>
        <w:rPr>
          <w:rFonts w:ascii="Times New Roman" w:hAnsi="Times New Roman"/>
          <w:sz w:val="28"/>
        </w:rPr>
      </w:pPr>
    </w:p>
    <w:p w14:paraId="DA070000">
      <w:pPr>
        <w:ind w:firstLine="0" w:left="5103"/>
        <w:jc w:val="center"/>
        <w:rPr>
          <w:rFonts w:ascii="Times New Roman" w:hAnsi="Times New Roman"/>
          <w:sz w:val="28"/>
        </w:rPr>
      </w:pPr>
    </w:p>
    <w:p w14:paraId="DB070000">
      <w:pPr>
        <w:ind w:firstLine="0" w:left="5103"/>
        <w:jc w:val="center"/>
        <w:rPr>
          <w:rFonts w:ascii="Times New Roman" w:hAnsi="Times New Roman"/>
          <w:sz w:val="28"/>
        </w:rPr>
      </w:pPr>
    </w:p>
    <w:p w14:paraId="DC070000">
      <w:pPr>
        <w:ind w:firstLine="0" w:left="5103"/>
        <w:jc w:val="center"/>
        <w:rPr>
          <w:rFonts w:ascii="Times New Roman" w:hAnsi="Times New Roman"/>
          <w:sz w:val="28"/>
        </w:rPr>
      </w:pPr>
    </w:p>
    <w:p w14:paraId="DD070000">
      <w:pPr>
        <w:ind w:firstLine="0" w:left="5103"/>
        <w:jc w:val="center"/>
        <w:rPr>
          <w:rFonts w:ascii="Times New Roman" w:hAnsi="Times New Roman"/>
          <w:sz w:val="28"/>
        </w:rPr>
      </w:pPr>
    </w:p>
    <w:p w14:paraId="DE070000">
      <w:pPr>
        <w:ind w:firstLine="0" w:left="5103"/>
        <w:jc w:val="center"/>
        <w:rPr>
          <w:rFonts w:ascii="Times New Roman" w:hAnsi="Times New Roman"/>
          <w:sz w:val="28"/>
        </w:rPr>
      </w:pPr>
    </w:p>
    <w:p w14:paraId="DF070000">
      <w:pPr>
        <w:ind w:firstLine="0" w:left="5103"/>
        <w:jc w:val="center"/>
        <w:rPr>
          <w:rFonts w:ascii="Times New Roman" w:hAnsi="Times New Roman"/>
          <w:sz w:val="28"/>
        </w:rPr>
      </w:pPr>
    </w:p>
    <w:p w14:paraId="E0070000">
      <w:pPr>
        <w:ind w:firstLine="0" w:left="5103"/>
        <w:jc w:val="center"/>
        <w:rPr>
          <w:rFonts w:ascii="Times New Roman" w:hAnsi="Times New Roman"/>
          <w:sz w:val="28"/>
        </w:rPr>
      </w:pPr>
    </w:p>
    <w:p w14:paraId="E1070000">
      <w:pPr>
        <w:ind w:firstLine="0" w:left="5103"/>
        <w:jc w:val="center"/>
        <w:rPr>
          <w:rFonts w:ascii="Times New Roman" w:hAnsi="Times New Roman"/>
          <w:sz w:val="28"/>
        </w:rPr>
      </w:pPr>
    </w:p>
    <w:p w14:paraId="E2070000">
      <w:pPr>
        <w:ind w:firstLine="0" w:left="5103"/>
        <w:jc w:val="center"/>
        <w:rPr>
          <w:rFonts w:ascii="Times New Roman" w:hAnsi="Times New Roman"/>
          <w:sz w:val="28"/>
        </w:rPr>
      </w:pPr>
    </w:p>
    <w:p w14:paraId="E3070000">
      <w:pPr>
        <w:ind w:firstLine="0" w:left="5103"/>
        <w:jc w:val="center"/>
        <w:rPr>
          <w:rFonts w:ascii="Times New Roman" w:hAnsi="Times New Roman"/>
          <w:sz w:val="28"/>
        </w:rPr>
      </w:pPr>
    </w:p>
    <w:p w14:paraId="E4070000">
      <w:pPr>
        <w:ind w:firstLine="0" w:left="5103"/>
        <w:jc w:val="center"/>
        <w:rPr>
          <w:rFonts w:ascii="Times New Roman" w:hAnsi="Times New Roman"/>
          <w:sz w:val="28"/>
        </w:rPr>
      </w:pPr>
    </w:p>
    <w:p w14:paraId="E5070000">
      <w:pPr>
        <w:pStyle w:val="Style_12"/>
        <w:ind/>
        <w:jc w:val="center"/>
        <w:rPr>
          <w:rFonts w:ascii="Times New Roman" w:hAnsi="Times New Roman"/>
          <w:b w:val="1"/>
          <w:sz w:val="24"/>
        </w:rPr>
      </w:pPr>
    </w:p>
    <w:p w14:paraId="E6070000">
      <w:pPr>
        <w:pStyle w:val="Style_12"/>
        <w:ind/>
        <w:jc w:val="center"/>
        <w:rPr>
          <w:rFonts w:ascii="Times New Roman" w:hAnsi="Times New Roman"/>
          <w:b w:val="1"/>
          <w:sz w:val="24"/>
        </w:rPr>
      </w:pPr>
    </w:p>
    <w:p w14:paraId="E7070000">
      <w:pPr>
        <w:pStyle w:val="Style_12"/>
        <w:ind/>
        <w:jc w:val="center"/>
        <w:rPr>
          <w:rFonts w:ascii="Times New Roman" w:hAnsi="Times New Roman"/>
          <w:b w:val="1"/>
          <w:sz w:val="24"/>
        </w:rPr>
      </w:pPr>
    </w:p>
    <w:p w14:paraId="E8070000">
      <w:pPr>
        <w:pStyle w:val="Style_12"/>
        <w:ind/>
        <w:jc w:val="center"/>
        <w:rPr>
          <w:rFonts w:ascii="Times New Roman" w:hAnsi="Times New Roman"/>
          <w:b w:val="1"/>
          <w:sz w:val="24"/>
        </w:rPr>
      </w:pPr>
    </w:p>
    <w:p w14:paraId="E9070000">
      <w:pPr>
        <w:pStyle w:val="Style_12"/>
        <w:ind/>
        <w:jc w:val="center"/>
        <w:rPr>
          <w:rFonts w:ascii="Times New Roman" w:hAnsi="Times New Roman"/>
          <w:b w:val="1"/>
          <w:sz w:val="24"/>
        </w:rPr>
      </w:pPr>
    </w:p>
    <w:p w14:paraId="EA07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w:t>
      </w:r>
      <w:r>
        <w:rPr>
          <w:rFonts w:ascii="Times New Roman" w:hAnsi="Times New Roman"/>
          <w:b w:val="1"/>
          <w:sz w:val="24"/>
        </w:rPr>
        <w:t>ПРОМЫВКИ</w:t>
      </w:r>
      <w:r>
        <w:rPr>
          <w:rFonts w:ascii="Times New Roman" w:hAnsi="Times New Roman"/>
          <w:b w:val="1"/>
          <w:sz w:val="24"/>
        </w:rPr>
        <w:t xml:space="preserve"> </w:t>
      </w:r>
    </w:p>
    <w:p w14:paraId="EB070000">
      <w:pPr>
        <w:pStyle w:val="Style_12"/>
        <w:ind/>
        <w:jc w:val="center"/>
        <w:rPr>
          <w:rFonts w:ascii="Times New Roman" w:hAnsi="Times New Roman"/>
          <w:b w:val="1"/>
          <w:sz w:val="24"/>
        </w:rPr>
      </w:pPr>
    </w:p>
    <w:p w14:paraId="EC070000">
      <w:pPr>
        <w:pStyle w:val="Style_12"/>
        <w:ind/>
        <w:jc w:val="center"/>
        <w:rPr>
          <w:rFonts w:ascii="Times New Roman" w:hAnsi="Times New Roman"/>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rPr>
        <w:t>«__»____________ 2025 г.</w:t>
      </w:r>
    </w:p>
    <w:p w14:paraId="ED070000">
      <w:pPr>
        <w:pStyle w:val="Style_12"/>
        <w:widowControl w:val="1"/>
        <w:ind/>
        <w:rPr>
          <w:rFonts w:ascii="Times New Roman" w:hAnsi="Times New Roman"/>
        </w:rPr>
      </w:pPr>
    </w:p>
    <w:p w14:paraId="EE070000">
      <w:pPr>
        <w:pStyle w:val="Style_12"/>
        <w:widowControl w:val="1"/>
        <w:ind/>
        <w:jc w:val="both"/>
        <w:rPr>
          <w:rFonts w:ascii="Times New Roman" w:hAnsi="Times New Roman"/>
        </w:rPr>
      </w:pPr>
      <w:r>
        <w:rPr>
          <w:rFonts w:ascii="Times New Roman" w:hAnsi="Times New Roman"/>
        </w:rPr>
        <w:t>Мы, нижеподписавшиеся, представитель Потребителя_____________________________ _______________________________________________________________________________,</w:t>
      </w:r>
    </w:p>
    <w:p w14:paraId="EF070000">
      <w:pPr>
        <w:pStyle w:val="Style_12"/>
        <w:widowControl w:val="1"/>
        <w:ind/>
        <w:rPr>
          <w:rFonts w:ascii="Times New Roman" w:hAnsi="Times New Roman"/>
        </w:rPr>
      </w:pPr>
      <w:r>
        <w:rPr>
          <w:rFonts w:ascii="Times New Roman" w:hAnsi="Times New Roman"/>
        </w:rPr>
        <w:t>Представитель ТСО _____________________________________________________________</w:t>
      </w:r>
    </w:p>
    <w:p w14:paraId="F007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F1070000">
      <w:pPr>
        <w:pStyle w:val="Style_12"/>
        <w:widowControl w:val="1"/>
        <w:ind/>
        <w:rPr>
          <w:rFonts w:ascii="Times New Roman" w:hAnsi="Times New Roman"/>
        </w:rPr>
      </w:pPr>
      <w:r>
        <w:rPr>
          <w:rFonts w:ascii="Times New Roman" w:hAnsi="Times New Roman"/>
        </w:rPr>
        <w:t>Составили настоящий акт в том, что на объекте по адресу:</w:t>
      </w:r>
    </w:p>
    <w:p w14:paraId="F2070000">
      <w:pPr>
        <w:pStyle w:val="Style_12"/>
        <w:widowControl w:val="1"/>
        <w:ind/>
        <w:rPr>
          <w:rFonts w:ascii="Times New Roman" w:hAnsi="Times New Roman"/>
        </w:rPr>
      </w:pPr>
      <w:r>
        <w:rPr>
          <w:rFonts w:ascii="Times New Roman" w:hAnsi="Times New Roman"/>
        </w:rPr>
        <w:t>____________ ___________________________________________________________________</w:t>
      </w:r>
    </w:p>
    <w:p w14:paraId="F3070000">
      <w:pPr>
        <w:pStyle w:val="Style_12"/>
        <w:widowControl w:val="1"/>
        <w:ind/>
        <w:jc w:val="both"/>
        <w:rPr>
          <w:rFonts w:ascii="Times New Roman" w:hAnsi="Times New Roman"/>
        </w:rPr>
      </w:pPr>
    </w:p>
    <w:p w14:paraId="F4070000">
      <w:pPr>
        <w:pStyle w:val="Style_12"/>
        <w:widowControl w:val="1"/>
        <w:ind/>
        <w:jc w:val="both"/>
        <w:rPr>
          <w:rFonts w:ascii="Times New Roman" w:hAnsi="Times New Roman"/>
        </w:rPr>
      </w:pPr>
      <w:r>
        <w:rPr>
          <w:rFonts w:ascii="Times New Roman" w:hAnsi="Times New Roman"/>
        </w:rPr>
        <w:t>1. Система горячего водоснабжения</w:t>
      </w:r>
    </w:p>
    <w:tbl>
      <w:tblPr>
        <w:tblStyle w:val="Style_11"/>
        <w:tblLayout w:type="fixed"/>
      </w:tblPr>
      <w:tblGrid>
        <w:gridCol w:w="524"/>
        <w:gridCol w:w="9046"/>
      </w:tblGrid>
      <w:tr>
        <w:tc>
          <w:tcPr>
            <w:tcW w:type="dxa" w:w="524"/>
          </w:tcPr>
          <w:p w14:paraId="F5070000">
            <w:pPr>
              <w:pStyle w:val="Style_12"/>
              <w:widowControl w:val="1"/>
              <w:ind/>
              <w:jc w:val="both"/>
              <w:rPr>
                <w:rFonts w:ascii="Times New Roman" w:hAnsi="Times New Roman"/>
              </w:rPr>
            </w:pPr>
          </w:p>
        </w:tc>
        <w:tc>
          <w:tcPr>
            <w:tcW w:type="dxa" w:w="9046"/>
          </w:tcPr>
          <w:p w14:paraId="F6070000">
            <w:pPr>
              <w:pStyle w:val="Style_12"/>
              <w:widowControl w:val="1"/>
              <w:ind/>
              <w:jc w:val="both"/>
              <w:rPr>
                <w:rFonts w:ascii="Times New Roman" w:hAnsi="Times New Roman"/>
              </w:rPr>
            </w:pPr>
            <w:r>
              <w:rPr>
                <w:rFonts w:ascii="Times New Roman" w:hAnsi="Times New Roman"/>
              </w:rPr>
              <w:t>Инженерные сети ГВС отсутствуют</w:t>
            </w:r>
          </w:p>
        </w:tc>
      </w:tr>
      <w:tr>
        <w:tc>
          <w:tcPr>
            <w:tcW w:type="dxa" w:w="524"/>
          </w:tcPr>
          <w:p w14:paraId="F7070000">
            <w:pPr>
              <w:pStyle w:val="Style_12"/>
              <w:widowControl w:val="1"/>
              <w:ind/>
              <w:jc w:val="both"/>
              <w:rPr>
                <w:rFonts w:ascii="Times New Roman" w:hAnsi="Times New Roman"/>
              </w:rPr>
            </w:pPr>
          </w:p>
        </w:tc>
        <w:tc>
          <w:tcPr>
            <w:tcW w:type="dxa" w:w="9046"/>
          </w:tcPr>
          <w:p w14:paraId="F8070000">
            <w:pPr>
              <w:pStyle w:val="Style_12"/>
              <w:widowControl w:val="1"/>
              <w:ind/>
              <w:jc w:val="both"/>
              <w:rPr>
                <w:rFonts w:ascii="Times New Roman" w:hAnsi="Times New Roman"/>
              </w:rPr>
            </w:pPr>
            <w:r>
              <w:rPr>
                <w:rFonts w:ascii="Times New Roman" w:hAnsi="Times New Roman"/>
              </w:rPr>
              <w:t>Промывка не проведена</w:t>
            </w:r>
          </w:p>
        </w:tc>
      </w:tr>
      <w:tr>
        <w:tc>
          <w:tcPr>
            <w:tcW w:type="dxa" w:w="524"/>
          </w:tcPr>
          <w:p w14:paraId="F9070000">
            <w:pPr>
              <w:pStyle w:val="Style_12"/>
              <w:widowControl w:val="1"/>
              <w:ind/>
              <w:jc w:val="both"/>
              <w:rPr>
                <w:rFonts w:ascii="Times New Roman" w:hAnsi="Times New Roman"/>
              </w:rPr>
            </w:pPr>
          </w:p>
        </w:tc>
        <w:tc>
          <w:tcPr>
            <w:tcW w:type="dxa" w:w="9046"/>
          </w:tcPr>
          <w:p w14:paraId="FA070000">
            <w:pPr>
              <w:pStyle w:val="Style_12"/>
              <w:widowControl w:val="1"/>
              <w:ind/>
              <w:jc w:val="both"/>
              <w:rPr>
                <w:rFonts w:ascii="Times New Roman" w:hAnsi="Times New Roman"/>
              </w:rPr>
            </w:pPr>
            <w:r>
              <w:rPr>
                <w:rFonts w:ascii="Times New Roman" w:hAnsi="Times New Roman"/>
              </w:rPr>
              <w:t xml:space="preserve">Проведена гидропневматическая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w:t>
            </w:r>
            <w:r>
              <w:rPr>
                <w:rFonts w:ascii="Times New Roman" w:hAnsi="Times New Roman"/>
                <w:b w:val="1"/>
                <w:u w:val="single"/>
              </w:rPr>
              <w:t>неудовлетворительными</w:t>
            </w:r>
          </w:p>
        </w:tc>
      </w:tr>
      <w:tr>
        <w:tc>
          <w:tcPr>
            <w:tcW w:type="dxa" w:w="524"/>
          </w:tcPr>
          <w:p w14:paraId="FB070000">
            <w:pPr>
              <w:pStyle w:val="Style_12"/>
              <w:widowControl w:val="1"/>
              <w:ind/>
              <w:jc w:val="center"/>
              <w:rPr>
                <w:rFonts w:ascii="Times New Roman" w:hAnsi="Times New Roman"/>
                <w:b w:val="1"/>
              </w:rPr>
            </w:pPr>
          </w:p>
        </w:tc>
        <w:tc>
          <w:tcPr>
            <w:tcW w:type="dxa" w:w="9046"/>
          </w:tcPr>
          <w:p w14:paraId="FC070000">
            <w:pPr>
              <w:pStyle w:val="Style_12"/>
              <w:widowControl w:val="1"/>
              <w:ind/>
              <w:jc w:val="both"/>
              <w:rPr>
                <w:rFonts w:ascii="Times New Roman" w:hAnsi="Times New Roman"/>
              </w:rPr>
            </w:pPr>
            <w:r>
              <w:rPr>
                <w:rFonts w:ascii="Times New Roman" w:hAnsi="Times New Roman"/>
              </w:rPr>
              <w:t xml:space="preserve">Проведена гидропневматическая промывка и очистка оборудования и коммуникаций, промывка произведена до полного осветления воды в </w:t>
            </w:r>
            <w:r>
              <w:rPr>
                <w:rFonts w:ascii="Times New Roman" w:hAnsi="Times New Roman"/>
              </w:rPr>
              <w:t>теплопотребляющих</w:t>
            </w:r>
            <w:r>
              <w:rPr>
                <w:rFonts w:ascii="Times New Roman" w:hAnsi="Times New Roman"/>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w:t>
            </w:r>
            <w:r>
              <w:rPr>
                <w:rFonts w:ascii="Times New Roman" w:hAnsi="Times New Roman"/>
                <w:b w:val="1"/>
                <w:u w:val="single"/>
              </w:rPr>
              <w:t>удовлетворительными</w:t>
            </w:r>
          </w:p>
        </w:tc>
      </w:tr>
    </w:tbl>
    <w:p w14:paraId="FD070000">
      <w:pPr>
        <w:pStyle w:val="Style_12"/>
        <w:widowControl w:val="1"/>
        <w:ind/>
        <w:jc w:val="both"/>
        <w:rPr>
          <w:rFonts w:ascii="Times New Roman" w:hAnsi="Times New Roman"/>
        </w:rPr>
      </w:pPr>
    </w:p>
    <w:p w14:paraId="FE070000">
      <w:pPr>
        <w:pStyle w:val="Style_12"/>
        <w:widowControl w:val="1"/>
        <w:ind/>
        <w:jc w:val="both"/>
        <w:rPr>
          <w:rFonts w:ascii="Times New Roman" w:hAnsi="Times New Roman"/>
        </w:rPr>
      </w:pPr>
      <w:r>
        <w:rPr>
          <w:rFonts w:ascii="Times New Roman" w:hAnsi="Times New Roman"/>
        </w:rPr>
        <w:t>2. Система отопления и вентиляции:</w:t>
      </w:r>
    </w:p>
    <w:tbl>
      <w:tblPr>
        <w:tblStyle w:val="Style_11"/>
        <w:tblLayout w:type="fixed"/>
      </w:tblPr>
      <w:tblGrid>
        <w:gridCol w:w="524"/>
        <w:gridCol w:w="9046"/>
      </w:tblGrid>
      <w:tr>
        <w:tc>
          <w:tcPr>
            <w:tcW w:type="dxa" w:w="524"/>
          </w:tcPr>
          <w:p w14:paraId="FF070000">
            <w:pPr>
              <w:pStyle w:val="Style_12"/>
              <w:widowControl w:val="1"/>
              <w:ind/>
              <w:jc w:val="both"/>
              <w:rPr>
                <w:rFonts w:ascii="Times New Roman" w:hAnsi="Times New Roman"/>
              </w:rPr>
            </w:pPr>
          </w:p>
        </w:tc>
        <w:tc>
          <w:tcPr>
            <w:tcW w:type="dxa" w:w="9046"/>
          </w:tcPr>
          <w:p w14:paraId="00080000">
            <w:pPr>
              <w:pStyle w:val="Style_12"/>
              <w:widowControl w:val="1"/>
              <w:ind/>
              <w:jc w:val="both"/>
              <w:rPr>
                <w:rFonts w:ascii="Times New Roman" w:hAnsi="Times New Roman"/>
              </w:rPr>
            </w:pPr>
            <w:r>
              <w:rPr>
                <w:rFonts w:ascii="Times New Roman" w:hAnsi="Times New Roman"/>
              </w:rPr>
              <w:t>Инженерные сети отопления отсутствуют</w:t>
            </w:r>
          </w:p>
        </w:tc>
      </w:tr>
      <w:tr>
        <w:tc>
          <w:tcPr>
            <w:tcW w:type="dxa" w:w="524"/>
          </w:tcPr>
          <w:p w14:paraId="01080000">
            <w:pPr>
              <w:pStyle w:val="Style_12"/>
              <w:widowControl w:val="1"/>
              <w:ind/>
              <w:jc w:val="both"/>
              <w:rPr>
                <w:rFonts w:ascii="Times New Roman" w:hAnsi="Times New Roman"/>
              </w:rPr>
            </w:pPr>
          </w:p>
        </w:tc>
        <w:tc>
          <w:tcPr>
            <w:tcW w:type="dxa" w:w="9046"/>
          </w:tcPr>
          <w:p w14:paraId="02080000">
            <w:pPr>
              <w:pStyle w:val="Style_12"/>
              <w:widowControl w:val="1"/>
              <w:ind/>
              <w:jc w:val="both"/>
              <w:rPr>
                <w:rFonts w:ascii="Times New Roman" w:hAnsi="Times New Roman"/>
              </w:rPr>
            </w:pPr>
            <w:r>
              <w:rPr>
                <w:rFonts w:ascii="Times New Roman" w:hAnsi="Times New Roman"/>
              </w:rPr>
              <w:t>Промывка не проведена</w:t>
            </w:r>
          </w:p>
        </w:tc>
      </w:tr>
      <w:tr>
        <w:tc>
          <w:tcPr>
            <w:tcW w:type="dxa" w:w="524"/>
          </w:tcPr>
          <w:p w14:paraId="03080000">
            <w:pPr>
              <w:pStyle w:val="Style_12"/>
              <w:widowControl w:val="1"/>
              <w:ind/>
              <w:jc w:val="center"/>
              <w:rPr>
                <w:rFonts w:ascii="Times New Roman" w:hAnsi="Times New Roman"/>
              </w:rPr>
            </w:pPr>
          </w:p>
        </w:tc>
        <w:tc>
          <w:tcPr>
            <w:tcW w:type="dxa" w:w="9046"/>
          </w:tcPr>
          <w:p w14:paraId="04080000">
            <w:pPr>
              <w:pStyle w:val="Style_12"/>
              <w:widowControl w:val="1"/>
              <w:ind/>
              <w:jc w:val="both"/>
              <w:rPr>
                <w:rFonts w:ascii="Times New Roman" w:hAnsi="Times New Roman"/>
              </w:rPr>
            </w:pPr>
            <w:r>
              <w:rPr>
                <w:rFonts w:ascii="Times New Roman" w:hAnsi="Times New Roman"/>
              </w:rPr>
              <w:t xml:space="preserve">Проведена гидропневматическая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w:t>
            </w:r>
            <w:r>
              <w:rPr>
                <w:rFonts w:ascii="Times New Roman" w:hAnsi="Times New Roman"/>
                <w:b w:val="1"/>
                <w:u w:val="single"/>
              </w:rPr>
              <w:t>неудовлетворительными</w:t>
            </w:r>
          </w:p>
        </w:tc>
      </w:tr>
      <w:tr>
        <w:tc>
          <w:tcPr>
            <w:tcW w:type="dxa" w:w="524"/>
          </w:tcPr>
          <w:p w14:paraId="05080000">
            <w:pPr>
              <w:pStyle w:val="Style_12"/>
              <w:widowControl w:val="1"/>
              <w:ind/>
              <w:jc w:val="center"/>
              <w:rPr>
                <w:rFonts w:ascii="Times New Roman" w:hAnsi="Times New Roman"/>
              </w:rPr>
            </w:pPr>
          </w:p>
        </w:tc>
        <w:tc>
          <w:tcPr>
            <w:tcW w:type="dxa" w:w="9046"/>
          </w:tcPr>
          <w:p w14:paraId="06080000">
            <w:pPr>
              <w:pStyle w:val="Style_12"/>
              <w:widowControl w:val="1"/>
              <w:ind/>
              <w:jc w:val="both"/>
              <w:rPr>
                <w:rFonts w:ascii="Times New Roman" w:hAnsi="Times New Roman"/>
              </w:rPr>
            </w:pPr>
            <w:r>
              <w:rPr>
                <w:rFonts w:ascii="Times New Roman" w:hAnsi="Times New Roman"/>
              </w:rPr>
              <w:t xml:space="preserve">Проведена гидропневматическая промывка и очистка оборудования и коммуникаций, промывка произведена, согласно согласованной программе от «___»_________ 2025 г., до полного осветления воды в </w:t>
            </w:r>
            <w:r>
              <w:rPr>
                <w:rFonts w:ascii="Times New Roman" w:hAnsi="Times New Roman"/>
              </w:rPr>
              <w:t>теплопотребляющих</w:t>
            </w:r>
            <w:r>
              <w:rPr>
                <w:rFonts w:ascii="Times New Roman" w:hAnsi="Times New Roman"/>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w:t>
            </w:r>
            <w:r>
              <w:rPr>
                <w:rFonts w:ascii="Times New Roman" w:hAnsi="Times New Roman"/>
                <w:b w:val="1"/>
                <w:u w:val="single"/>
              </w:rPr>
              <w:t>удовлетворительными</w:t>
            </w:r>
          </w:p>
        </w:tc>
      </w:tr>
    </w:tbl>
    <w:p w14:paraId="07080000">
      <w:pPr>
        <w:ind/>
        <w:jc w:val="both"/>
        <w:rPr>
          <w:b w:val="1"/>
          <w:sz w:val="20"/>
        </w:rPr>
      </w:pPr>
    </w:p>
    <w:p w14:paraId="08080000">
      <w:pPr>
        <w:ind/>
        <w:jc w:val="both"/>
        <w:rPr>
          <w:b w:val="1"/>
          <w:sz w:val="20"/>
        </w:rPr>
      </w:pPr>
      <w:r>
        <w:rPr>
          <w:b w:val="1"/>
          <w:sz w:val="20"/>
        </w:rPr>
        <w:t>ЗАКЛЮЧЕНИЕ:</w:t>
      </w:r>
    </w:p>
    <w:p w14:paraId="09080000">
      <w:pPr>
        <w:ind/>
        <w:jc w:val="both"/>
        <w:rPr>
          <w:sz w:val="20"/>
        </w:rPr>
      </w:pPr>
      <w:r>
        <w:rPr>
          <w:sz w:val="20"/>
        </w:rPr>
        <w:t xml:space="preserve">На основании </w:t>
      </w:r>
      <w:r>
        <w:rPr>
          <w:sz w:val="20"/>
        </w:rPr>
        <w:t>вышеизложенного</w:t>
      </w:r>
      <w:r>
        <w:rPr>
          <w:sz w:val="20"/>
        </w:rPr>
        <w:t xml:space="preserve"> считать результаты промывки</w:t>
      </w:r>
    </w:p>
    <w:tbl>
      <w:tblPr>
        <w:tblStyle w:val="Style_11"/>
        <w:tblLayout w:type="fixed"/>
      </w:tblPr>
      <w:tblGrid>
        <w:gridCol w:w="525"/>
        <w:gridCol w:w="9045"/>
      </w:tblGrid>
      <w:tr>
        <w:tc>
          <w:tcPr>
            <w:tcW w:type="dxa" w:w="525"/>
          </w:tcPr>
          <w:p w14:paraId="0A080000">
            <w:pPr>
              <w:pStyle w:val="Style_12"/>
              <w:widowControl w:val="1"/>
              <w:ind/>
              <w:jc w:val="center"/>
              <w:rPr>
                <w:rFonts w:ascii="Times New Roman" w:hAnsi="Times New Roman"/>
              </w:rPr>
            </w:pPr>
          </w:p>
        </w:tc>
        <w:tc>
          <w:tcPr>
            <w:tcW w:type="dxa" w:w="9045"/>
          </w:tcPr>
          <w:p w14:paraId="0B080000">
            <w:pPr>
              <w:pStyle w:val="Style_12"/>
              <w:widowControl w:val="1"/>
              <w:ind/>
              <w:jc w:val="both"/>
              <w:rPr>
                <w:rFonts w:ascii="Times New Roman" w:hAnsi="Times New Roman"/>
              </w:rPr>
            </w:pPr>
            <w:r>
              <w:rPr>
                <w:rFonts w:ascii="Times New Roman" w:hAnsi="Times New Roman"/>
              </w:rPr>
              <w:t>соответствующими</w:t>
            </w:r>
          </w:p>
        </w:tc>
      </w:tr>
      <w:tr>
        <w:tc>
          <w:tcPr>
            <w:tcW w:type="dxa" w:w="525"/>
          </w:tcPr>
          <w:p w14:paraId="0C080000">
            <w:pPr>
              <w:pStyle w:val="Style_12"/>
              <w:widowControl w:val="1"/>
              <w:ind/>
              <w:jc w:val="center"/>
              <w:rPr>
                <w:rFonts w:ascii="Times New Roman" w:hAnsi="Times New Roman"/>
              </w:rPr>
            </w:pPr>
          </w:p>
        </w:tc>
        <w:tc>
          <w:tcPr>
            <w:tcW w:type="dxa" w:w="9045"/>
          </w:tcPr>
          <w:p w14:paraId="0D080000">
            <w:pPr>
              <w:pStyle w:val="Style_12"/>
              <w:widowControl w:val="1"/>
              <w:ind/>
              <w:jc w:val="both"/>
              <w:rPr>
                <w:rFonts w:ascii="Times New Roman" w:hAnsi="Times New Roman"/>
              </w:rPr>
            </w:pPr>
            <w:r>
              <w:rPr>
                <w:rFonts w:ascii="Times New Roman" w:hAnsi="Times New Roman"/>
              </w:rPr>
              <w:t>не соответствующими</w:t>
            </w:r>
          </w:p>
        </w:tc>
      </w:tr>
    </w:tbl>
    <w:p w14:paraId="0E080000">
      <w:pPr>
        <w:ind/>
        <w:jc w:val="both"/>
        <w:rPr>
          <w:sz w:val="20"/>
        </w:rPr>
      </w:pPr>
      <w:r>
        <w:rPr>
          <w:sz w:val="20"/>
        </w:rPr>
        <w:t xml:space="preserve"> существующим требованиям установленных правил содержания </w:t>
      </w:r>
      <w:r>
        <w:rPr>
          <w:sz w:val="20"/>
        </w:rPr>
        <w:t>теплопотребляющих</w:t>
      </w:r>
      <w:r>
        <w:rPr>
          <w:sz w:val="20"/>
        </w:rPr>
        <w:t xml:space="preserve"> установок.</w:t>
      </w:r>
    </w:p>
    <w:p w14:paraId="0F080000">
      <w:pPr>
        <w:pStyle w:val="Style_12"/>
        <w:widowControl w:val="1"/>
        <w:ind/>
        <w:rPr>
          <w:rFonts w:ascii="Times New Roman" w:hAnsi="Times New Roman"/>
        </w:rPr>
      </w:pPr>
    </w:p>
    <w:p w14:paraId="10080000">
      <w:pPr>
        <w:pStyle w:val="Style_12"/>
        <w:widowControl w:val="1"/>
        <w:ind/>
        <w:rPr>
          <w:rFonts w:ascii="Times New Roman" w:hAnsi="Times New Roman"/>
        </w:rPr>
      </w:pPr>
      <w:r>
        <w:rPr>
          <w:rFonts w:ascii="Times New Roman" w:hAnsi="Times New Roman"/>
        </w:rPr>
        <w:t>Представитель потребителя</w:t>
      </w:r>
    </w:p>
    <w:p w14:paraId="11080000">
      <w:pPr>
        <w:pStyle w:val="Style_12"/>
        <w:widowControl w:val="1"/>
        <w:ind/>
        <w:rPr>
          <w:rFonts w:ascii="Times New Roman" w:hAnsi="Times New Roman"/>
        </w:rPr>
      </w:pPr>
      <w:r>
        <w:rPr>
          <w:rFonts w:ascii="Times New Roman" w:hAnsi="Times New Roman"/>
        </w:rPr>
        <w:t xml:space="preserve">________________________                                                               </w:t>
      </w:r>
      <w:r>
        <w:rPr>
          <w:rFonts w:ascii="Times New Roman" w:hAnsi="Times New Roman"/>
        </w:rPr>
        <w:tab/>
      </w:r>
      <w:r>
        <w:rPr>
          <w:rFonts w:ascii="Times New Roman" w:hAnsi="Times New Roman"/>
        </w:rPr>
        <w:tab/>
      </w:r>
      <w:r>
        <w:rPr>
          <w:rFonts w:ascii="Times New Roman" w:hAnsi="Times New Roman"/>
        </w:rPr>
        <w:t xml:space="preserve"> _______________________</w:t>
      </w:r>
    </w:p>
    <w:p w14:paraId="12080000">
      <w:pPr>
        <w:pStyle w:val="Style_12"/>
        <w:widowControl w:val="1"/>
        <w:ind/>
        <w:rPr>
          <w:rFonts w:ascii="Times New Roman" w:hAnsi="Times New Roman"/>
        </w:rPr>
      </w:pPr>
    </w:p>
    <w:p w14:paraId="13080000">
      <w:pPr>
        <w:pStyle w:val="Style_12"/>
        <w:widowControl w:val="1"/>
        <w:ind/>
        <w:rPr>
          <w:rFonts w:ascii="Times New Roman" w:hAnsi="Times New Roman"/>
        </w:rPr>
      </w:pPr>
      <w:r>
        <w:rPr>
          <w:rFonts w:ascii="Times New Roman" w:hAnsi="Times New Roman"/>
        </w:rPr>
        <w:t>Представитель ТСО</w:t>
      </w:r>
    </w:p>
    <w:p w14:paraId="14080000">
      <w:pPr>
        <w:pStyle w:val="Style_12"/>
        <w:widowControl w:val="1"/>
        <w:ind/>
        <w:rPr>
          <w:rFonts w:ascii="Times New Roman" w:hAnsi="Times New Roman"/>
        </w:rPr>
      </w:pPr>
    </w:p>
    <w:p w14:paraId="15080000">
      <w:pPr>
        <w:pStyle w:val="Style_12"/>
        <w:widowControl w:val="1"/>
        <w:ind/>
        <w:rPr>
          <w:rFonts w:ascii="Times New Roman" w:hAnsi="Times New Roman"/>
        </w:rPr>
      </w:pPr>
      <w:r>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 xml:space="preserve"> _______________________</w:t>
      </w:r>
    </w:p>
    <w:p w14:paraId="16080000">
      <w:pPr>
        <w:ind w:firstLine="0" w:left="5103"/>
        <w:jc w:val="center"/>
        <w:rPr>
          <w:rFonts w:ascii="Times New Roman" w:hAnsi="Times New Roman"/>
          <w:sz w:val="20"/>
        </w:rPr>
      </w:pPr>
    </w:p>
    <w:p w14:paraId="17080000">
      <w:pPr>
        <w:ind w:firstLine="0" w:left="5103"/>
        <w:jc w:val="center"/>
        <w:rPr>
          <w:rFonts w:ascii="Times New Roman" w:hAnsi="Times New Roman"/>
          <w:sz w:val="28"/>
        </w:rPr>
      </w:pPr>
    </w:p>
    <w:p w14:paraId="18080000">
      <w:pPr>
        <w:ind w:firstLine="0" w:left="5103"/>
        <w:jc w:val="center"/>
        <w:rPr>
          <w:rFonts w:ascii="Times New Roman" w:hAnsi="Times New Roman"/>
          <w:sz w:val="28"/>
        </w:rPr>
      </w:pPr>
    </w:p>
    <w:p w14:paraId="19080000">
      <w:pPr>
        <w:ind w:firstLine="0" w:left="5103"/>
        <w:jc w:val="center"/>
        <w:rPr>
          <w:rFonts w:ascii="Times New Roman" w:hAnsi="Times New Roman"/>
          <w:sz w:val="28"/>
        </w:rPr>
      </w:pPr>
    </w:p>
    <w:p w14:paraId="1A080000">
      <w:pPr>
        <w:ind w:firstLine="0" w:left="5103"/>
        <w:jc w:val="center"/>
        <w:rPr>
          <w:rFonts w:ascii="Times New Roman" w:hAnsi="Times New Roman"/>
          <w:sz w:val="28"/>
        </w:rPr>
      </w:pPr>
    </w:p>
    <w:p w14:paraId="1B080000">
      <w:pPr>
        <w:ind w:firstLine="0" w:left="5103"/>
        <w:jc w:val="center"/>
        <w:rPr>
          <w:rFonts w:ascii="Times New Roman" w:hAnsi="Times New Roman"/>
          <w:sz w:val="28"/>
        </w:rPr>
      </w:pPr>
    </w:p>
    <w:p w14:paraId="1C080000">
      <w:pPr>
        <w:ind w:firstLine="0" w:left="5103"/>
        <w:jc w:val="center"/>
        <w:rPr>
          <w:rFonts w:ascii="Times New Roman" w:hAnsi="Times New Roman"/>
          <w:sz w:val="28"/>
        </w:rPr>
      </w:pPr>
    </w:p>
    <w:p w14:paraId="1D080000">
      <w:pPr>
        <w:ind w:firstLine="0" w:left="5103"/>
        <w:jc w:val="center"/>
        <w:rPr>
          <w:rFonts w:ascii="Times New Roman" w:hAnsi="Times New Roman"/>
          <w:sz w:val="28"/>
        </w:rPr>
      </w:pPr>
    </w:p>
    <w:p w14:paraId="1E080000">
      <w:pPr>
        <w:ind w:firstLine="0" w:left="5103"/>
        <w:jc w:val="center"/>
        <w:rPr>
          <w:rFonts w:ascii="Times New Roman" w:hAnsi="Times New Roman"/>
          <w:sz w:val="28"/>
        </w:rPr>
      </w:pPr>
    </w:p>
    <w:p w14:paraId="1F080000">
      <w:pPr>
        <w:ind w:firstLine="0" w:left="5103"/>
        <w:jc w:val="center"/>
        <w:rPr>
          <w:rFonts w:ascii="Times New Roman" w:hAnsi="Times New Roman"/>
          <w:sz w:val="28"/>
        </w:rPr>
      </w:pPr>
    </w:p>
    <w:p w14:paraId="20080000">
      <w:pPr>
        <w:ind w:firstLine="0" w:left="5103"/>
        <w:jc w:val="center"/>
        <w:rPr>
          <w:rFonts w:ascii="Times New Roman" w:hAnsi="Times New Roman"/>
          <w:sz w:val="28"/>
        </w:rPr>
      </w:pPr>
    </w:p>
    <w:p w14:paraId="2108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w:t>
      </w:r>
      <w:r>
        <w:rPr>
          <w:rFonts w:ascii="Times New Roman" w:hAnsi="Times New Roman"/>
          <w:b w:val="1"/>
          <w:sz w:val="24"/>
        </w:rPr>
        <w:t>ОСМОТРА КОНТРОЛЬНО-ИЗМЕРИТЕЛЬНЫХ ПРИБОРОВ</w:t>
      </w:r>
    </w:p>
    <w:p w14:paraId="22080000">
      <w:pPr>
        <w:pStyle w:val="Style_12"/>
        <w:ind/>
        <w:jc w:val="center"/>
        <w:rPr>
          <w:rFonts w:ascii="Times New Roman" w:hAnsi="Times New Roman"/>
          <w:b w:val="1"/>
          <w:sz w:val="24"/>
        </w:rPr>
      </w:pPr>
    </w:p>
    <w:p w14:paraId="23080000">
      <w:pPr>
        <w:pStyle w:val="Style_12"/>
        <w:ind/>
        <w:jc w:val="center"/>
        <w:rPr>
          <w:rFonts w:ascii="Times New Roman" w:hAnsi="Times New Roman"/>
        </w:rPr>
      </w:pPr>
      <w:r>
        <w:rPr>
          <w:rFonts w:ascii="Times New Roman" w:hAnsi="Times New Roman"/>
          <w:sz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 ____________ 2025 г.</w:t>
      </w:r>
    </w:p>
    <w:p w14:paraId="24080000">
      <w:pPr>
        <w:pStyle w:val="Style_12"/>
        <w:widowControl w:val="1"/>
        <w:ind/>
        <w:rPr>
          <w:rFonts w:ascii="Times New Roman" w:hAnsi="Times New Roman"/>
        </w:rPr>
      </w:pPr>
    </w:p>
    <w:p w14:paraId="25080000">
      <w:pPr>
        <w:pStyle w:val="Style_12"/>
        <w:widowControl w:val="1"/>
        <w:ind/>
        <w:rPr>
          <w:rFonts w:ascii="Times New Roman" w:hAnsi="Times New Roman"/>
        </w:rPr>
      </w:pPr>
    </w:p>
    <w:p w14:paraId="26080000">
      <w:pPr>
        <w:pStyle w:val="Style_12"/>
        <w:widowControl w:val="1"/>
        <w:ind/>
        <w:jc w:val="both"/>
        <w:rPr>
          <w:rFonts w:ascii="Times New Roman" w:hAnsi="Times New Roman"/>
        </w:rPr>
      </w:pPr>
      <w:r>
        <w:rPr>
          <w:rFonts w:ascii="Times New Roman" w:hAnsi="Times New Roman"/>
        </w:rPr>
        <w:t>Мы, нижеподписавшиеся, представитель Потребителя_____________________________ ____________________________________________________________________________,</w:t>
      </w:r>
    </w:p>
    <w:p w14:paraId="27080000">
      <w:pPr>
        <w:pStyle w:val="Style_12"/>
        <w:widowControl w:val="1"/>
        <w:ind/>
        <w:rPr>
          <w:rFonts w:ascii="Times New Roman" w:hAnsi="Times New Roman"/>
        </w:rPr>
      </w:pPr>
      <w:r>
        <w:rPr>
          <w:rFonts w:ascii="Times New Roman" w:hAnsi="Times New Roman"/>
        </w:rPr>
        <w:t>Представитель ТСО</w:t>
      </w:r>
    </w:p>
    <w:p w14:paraId="28080000">
      <w:pPr>
        <w:pStyle w:val="Style_12"/>
        <w:widowControl w:val="1"/>
        <w:ind/>
        <w:rPr>
          <w:rFonts w:ascii="Times New Roman" w:hAnsi="Times New Roman"/>
        </w:rPr>
      </w:pPr>
      <w:r>
        <w:rPr>
          <w:rFonts w:ascii="Times New Roman" w:hAnsi="Times New Roman"/>
        </w:rPr>
        <w:t>_____________________________________________________________________________</w:t>
      </w:r>
    </w:p>
    <w:p w14:paraId="2908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2A080000">
      <w:pPr>
        <w:pStyle w:val="Style_12"/>
        <w:widowControl w:val="1"/>
        <w:ind/>
        <w:rPr>
          <w:rFonts w:ascii="Times New Roman" w:hAnsi="Times New Roman"/>
        </w:rPr>
      </w:pPr>
      <w:r>
        <w:rPr>
          <w:rFonts w:ascii="Times New Roman" w:hAnsi="Times New Roman"/>
        </w:rPr>
        <w:t xml:space="preserve">Составили настоящий акт в том, что на объекте по адресу: </w:t>
      </w:r>
    </w:p>
    <w:p w14:paraId="2B08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2C080000">
      <w:pPr>
        <w:pStyle w:val="Style_12"/>
        <w:widowControl w:val="1"/>
        <w:ind/>
        <w:rPr>
          <w:rFonts w:ascii="Times New Roman" w:hAnsi="Times New Roman"/>
        </w:rPr>
      </w:pPr>
    </w:p>
    <w:p w14:paraId="2D080000">
      <w:pPr>
        <w:pStyle w:val="Style_12"/>
        <w:widowControl w:val="1"/>
        <w:ind/>
        <w:jc w:val="both"/>
        <w:rPr>
          <w:rFonts w:ascii="Times New Roman" w:hAnsi="Times New Roman"/>
        </w:rPr>
      </w:pPr>
      <w:r>
        <w:rPr>
          <w:rFonts w:ascii="Times New Roman" w:hAnsi="Times New Roman"/>
        </w:rPr>
        <w:t xml:space="preserve">Произведен осмотр объектов теплоснабжения и </w:t>
      </w:r>
      <w:r>
        <w:rPr>
          <w:rFonts w:ascii="Times New Roman" w:hAnsi="Times New Roman"/>
        </w:rPr>
        <w:t>теплопотребляющих</w:t>
      </w:r>
      <w:r>
        <w:rPr>
          <w:rFonts w:ascii="Times New Roman" w:hAnsi="Times New Roman"/>
        </w:rPr>
        <w:t xml:space="preserve"> установок на предмет проверки контрольно-измерительных приборов (манометры, термометры) в тепловом пункте, с обязательным указанием заводских номеров, отметки о наличии паспортов контрольно-измерительных приборов</w:t>
      </w:r>
    </w:p>
    <w:p w14:paraId="2E080000">
      <w:pPr>
        <w:pStyle w:val="Style_12"/>
        <w:widowControl w:val="1"/>
        <w:ind/>
        <w:jc w:val="both"/>
        <w:rPr>
          <w:rFonts w:ascii="Times New Roman" w:hAnsi="Times New Roman"/>
        </w:rPr>
      </w:pPr>
    </w:p>
    <w:p w14:paraId="2F080000">
      <w:pPr>
        <w:pStyle w:val="Style_12"/>
        <w:widowControl w:val="1"/>
        <w:ind/>
        <w:jc w:val="both"/>
        <w:rPr>
          <w:rFonts w:ascii="Times New Roman" w:hAnsi="Times New Roman"/>
          <w:b w:val="1"/>
        </w:rPr>
      </w:pPr>
      <w:r>
        <w:rPr>
          <w:rFonts w:ascii="Times New Roman" w:hAnsi="Times New Roman"/>
          <w:b w:val="1"/>
        </w:rPr>
        <w:t>Манометры</w:t>
      </w:r>
      <w:r>
        <w:rPr>
          <w:rFonts w:ascii="Times New Roman" w:hAnsi="Times New Roman"/>
          <w:b w:val="1"/>
        </w:rPr>
        <w:t xml:space="preserve"> показывающие марка ……..</w:t>
      </w:r>
    </w:p>
    <w:p w14:paraId="30080000">
      <w:pPr>
        <w:pStyle w:val="Style_12"/>
        <w:widowControl w:val="1"/>
        <w:ind/>
        <w:jc w:val="both"/>
        <w:rPr>
          <w:rFonts w:ascii="Times New Roman" w:hAnsi="Times New Roman"/>
          <w:b w:val="1"/>
        </w:rPr>
      </w:pPr>
      <w:r>
        <w:rPr>
          <w:rFonts w:ascii="Times New Roman" w:hAnsi="Times New Roman"/>
          <w:b w:val="1"/>
        </w:rPr>
        <w:t>(зав. № ……………, ……………., …………., …………………, ……………., ……………….……………, ……………., …………., …………………, ……………., ……………….……………, ……………., …………., …………………, …………….)</w:t>
      </w:r>
    </w:p>
    <w:p w14:paraId="31080000">
      <w:pPr>
        <w:pStyle w:val="Style_12"/>
        <w:widowControl w:val="1"/>
        <w:ind/>
        <w:jc w:val="both"/>
        <w:rPr>
          <w:rFonts w:ascii="Times New Roman" w:hAnsi="Times New Roman"/>
        </w:rPr>
      </w:pPr>
      <w:r>
        <w:rPr>
          <w:rFonts w:ascii="Times New Roman" w:hAnsi="Times New Roman"/>
        </w:rPr>
        <w:t>1. В местах, предусмотренных проектом и требованиями ПТЭ</w:t>
      </w:r>
    </w:p>
    <w:tbl>
      <w:tblPr>
        <w:tblStyle w:val="Style_11"/>
        <w:tblLayout w:type="fixed"/>
      </w:tblPr>
      <w:tblGrid>
        <w:gridCol w:w="528"/>
        <w:gridCol w:w="9032"/>
      </w:tblGrid>
      <w:tr>
        <w:tc>
          <w:tcPr>
            <w:tcW w:type="dxa" w:w="528"/>
          </w:tcPr>
          <w:p w14:paraId="32080000">
            <w:pPr>
              <w:pStyle w:val="Style_12"/>
              <w:widowControl w:val="1"/>
              <w:ind/>
              <w:jc w:val="center"/>
              <w:rPr>
                <w:rFonts w:ascii="Times New Roman" w:hAnsi="Times New Roman"/>
              </w:rPr>
            </w:pPr>
          </w:p>
        </w:tc>
        <w:tc>
          <w:tcPr>
            <w:tcW w:type="dxa" w:w="9032"/>
          </w:tcPr>
          <w:p w14:paraId="33080000">
            <w:pPr>
              <w:pStyle w:val="Style_12"/>
              <w:widowControl w:val="1"/>
              <w:ind/>
              <w:jc w:val="both"/>
              <w:rPr>
                <w:rFonts w:ascii="Times New Roman" w:hAnsi="Times New Roman"/>
              </w:rPr>
            </w:pPr>
            <w:r>
              <w:rPr>
                <w:rFonts w:ascii="Times New Roman" w:hAnsi="Times New Roman"/>
              </w:rPr>
              <w:t>установлены</w:t>
            </w:r>
          </w:p>
        </w:tc>
      </w:tr>
      <w:tr>
        <w:tc>
          <w:tcPr>
            <w:tcW w:type="dxa" w:w="528"/>
          </w:tcPr>
          <w:p w14:paraId="34080000">
            <w:pPr>
              <w:pStyle w:val="Style_12"/>
              <w:widowControl w:val="1"/>
              <w:ind/>
              <w:jc w:val="both"/>
              <w:rPr>
                <w:rFonts w:ascii="Times New Roman" w:hAnsi="Times New Roman"/>
              </w:rPr>
            </w:pPr>
          </w:p>
        </w:tc>
        <w:tc>
          <w:tcPr>
            <w:tcW w:type="dxa" w:w="9032"/>
          </w:tcPr>
          <w:p w14:paraId="3508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установлены</w:t>
            </w:r>
          </w:p>
        </w:tc>
      </w:tr>
    </w:tbl>
    <w:p w14:paraId="36080000">
      <w:pPr>
        <w:pStyle w:val="Style_12"/>
        <w:widowControl w:val="1"/>
        <w:ind/>
        <w:jc w:val="both"/>
        <w:rPr>
          <w:rFonts w:ascii="Times New Roman" w:hAnsi="Times New Roman"/>
        </w:rPr>
      </w:pPr>
    </w:p>
    <w:p w14:paraId="37080000">
      <w:pPr>
        <w:pStyle w:val="Style_12"/>
        <w:widowControl w:val="1"/>
        <w:ind/>
        <w:jc w:val="both"/>
        <w:rPr>
          <w:rFonts w:ascii="Times New Roman" w:hAnsi="Times New Roman"/>
        </w:rPr>
      </w:pPr>
      <w:r>
        <w:rPr>
          <w:rFonts w:ascii="Times New Roman" w:hAnsi="Times New Roman"/>
        </w:rPr>
        <w:t>2. Паспорта, свидетельства о поверке средств измерений, заводские пломбы и клейма</w:t>
      </w:r>
    </w:p>
    <w:tbl>
      <w:tblPr>
        <w:tblStyle w:val="Style_11"/>
        <w:tblLayout w:type="fixed"/>
      </w:tblPr>
      <w:tblGrid>
        <w:gridCol w:w="528"/>
        <w:gridCol w:w="9032"/>
      </w:tblGrid>
      <w:tr>
        <w:tc>
          <w:tcPr>
            <w:tcW w:type="dxa" w:w="528"/>
          </w:tcPr>
          <w:p w14:paraId="38080000">
            <w:pPr>
              <w:pStyle w:val="Style_12"/>
              <w:widowControl w:val="1"/>
              <w:ind/>
              <w:jc w:val="center"/>
              <w:rPr>
                <w:rFonts w:ascii="Times New Roman" w:hAnsi="Times New Roman"/>
              </w:rPr>
            </w:pPr>
          </w:p>
        </w:tc>
        <w:tc>
          <w:tcPr>
            <w:tcW w:type="dxa" w:w="9032"/>
          </w:tcPr>
          <w:p w14:paraId="39080000">
            <w:pPr>
              <w:pStyle w:val="Style_12"/>
              <w:widowControl w:val="1"/>
              <w:ind/>
              <w:jc w:val="both"/>
              <w:rPr>
                <w:rFonts w:ascii="Times New Roman" w:hAnsi="Times New Roman"/>
              </w:rPr>
            </w:pPr>
            <w:r>
              <w:rPr>
                <w:rFonts w:ascii="Times New Roman" w:hAnsi="Times New Roman"/>
              </w:rPr>
              <w:t>в наличии</w:t>
            </w:r>
          </w:p>
        </w:tc>
      </w:tr>
      <w:tr>
        <w:tc>
          <w:tcPr>
            <w:tcW w:type="dxa" w:w="528"/>
          </w:tcPr>
          <w:p w14:paraId="3A080000">
            <w:pPr>
              <w:pStyle w:val="Style_12"/>
              <w:widowControl w:val="1"/>
              <w:ind/>
              <w:jc w:val="both"/>
              <w:rPr>
                <w:rFonts w:ascii="Times New Roman" w:hAnsi="Times New Roman"/>
              </w:rPr>
            </w:pPr>
          </w:p>
        </w:tc>
        <w:tc>
          <w:tcPr>
            <w:tcW w:type="dxa" w:w="9032"/>
          </w:tcPr>
          <w:p w14:paraId="3B080000">
            <w:pPr>
              <w:pStyle w:val="Style_12"/>
              <w:widowControl w:val="1"/>
              <w:ind/>
              <w:jc w:val="both"/>
              <w:rPr>
                <w:rFonts w:ascii="Times New Roman" w:hAnsi="Times New Roman"/>
              </w:rPr>
            </w:pPr>
            <w:r>
              <w:rPr>
                <w:rFonts w:ascii="Times New Roman" w:hAnsi="Times New Roman"/>
              </w:rPr>
              <w:t>отсутствуют</w:t>
            </w:r>
          </w:p>
        </w:tc>
      </w:tr>
    </w:tbl>
    <w:p w14:paraId="3C080000">
      <w:pPr>
        <w:pStyle w:val="Style_12"/>
        <w:widowControl w:val="1"/>
        <w:ind/>
        <w:jc w:val="both"/>
        <w:rPr>
          <w:rFonts w:ascii="Times New Roman" w:hAnsi="Times New Roman"/>
        </w:rPr>
      </w:pPr>
    </w:p>
    <w:p w14:paraId="3D080000">
      <w:pPr>
        <w:pStyle w:val="Style_12"/>
        <w:widowControl w:val="1"/>
        <w:ind/>
        <w:jc w:val="both"/>
        <w:rPr>
          <w:rFonts w:ascii="Times New Roman" w:hAnsi="Times New Roman"/>
        </w:rPr>
      </w:pPr>
      <w:r>
        <w:rPr>
          <w:rFonts w:ascii="Times New Roman" w:hAnsi="Times New Roman"/>
        </w:rPr>
        <w:t>3. Предел рабочего давления во 2/3 шкалы</w:t>
      </w:r>
    </w:p>
    <w:tbl>
      <w:tblPr>
        <w:tblStyle w:val="Style_11"/>
        <w:tblLayout w:type="fixed"/>
      </w:tblPr>
      <w:tblGrid>
        <w:gridCol w:w="528"/>
        <w:gridCol w:w="9032"/>
      </w:tblGrid>
      <w:tr>
        <w:tc>
          <w:tcPr>
            <w:tcW w:type="dxa" w:w="528"/>
          </w:tcPr>
          <w:p w14:paraId="3E080000">
            <w:pPr>
              <w:pStyle w:val="Style_12"/>
              <w:widowControl w:val="1"/>
              <w:ind/>
              <w:jc w:val="center"/>
              <w:rPr>
                <w:rFonts w:ascii="Times New Roman" w:hAnsi="Times New Roman"/>
              </w:rPr>
            </w:pPr>
          </w:p>
        </w:tc>
        <w:tc>
          <w:tcPr>
            <w:tcW w:type="dxa" w:w="9032"/>
          </w:tcPr>
          <w:p w14:paraId="3F080000">
            <w:pPr>
              <w:pStyle w:val="Style_12"/>
              <w:widowControl w:val="1"/>
              <w:ind/>
              <w:jc w:val="both"/>
              <w:rPr>
                <w:rFonts w:ascii="Times New Roman" w:hAnsi="Times New Roman"/>
              </w:rPr>
            </w:pPr>
            <w:r>
              <w:rPr>
                <w:rFonts w:ascii="Times New Roman" w:hAnsi="Times New Roman"/>
              </w:rPr>
              <w:t>находится</w:t>
            </w:r>
          </w:p>
        </w:tc>
      </w:tr>
      <w:tr>
        <w:tc>
          <w:tcPr>
            <w:tcW w:type="dxa" w:w="528"/>
          </w:tcPr>
          <w:p w14:paraId="40080000">
            <w:pPr>
              <w:pStyle w:val="Style_12"/>
              <w:widowControl w:val="1"/>
              <w:ind/>
              <w:jc w:val="both"/>
              <w:rPr>
                <w:rFonts w:ascii="Times New Roman" w:hAnsi="Times New Roman"/>
              </w:rPr>
            </w:pPr>
          </w:p>
        </w:tc>
        <w:tc>
          <w:tcPr>
            <w:tcW w:type="dxa" w:w="9032"/>
          </w:tcPr>
          <w:p w14:paraId="41080000">
            <w:pPr>
              <w:pStyle w:val="Style_12"/>
              <w:widowControl w:val="1"/>
              <w:ind/>
              <w:jc w:val="both"/>
              <w:rPr>
                <w:rFonts w:ascii="Times New Roman" w:hAnsi="Times New Roman"/>
              </w:rPr>
            </w:pPr>
            <w:r>
              <w:rPr>
                <w:rFonts w:ascii="Times New Roman" w:hAnsi="Times New Roman"/>
              </w:rPr>
              <w:t>не находится</w:t>
            </w:r>
          </w:p>
        </w:tc>
      </w:tr>
    </w:tbl>
    <w:p w14:paraId="42080000">
      <w:pPr>
        <w:pStyle w:val="Style_12"/>
        <w:widowControl w:val="1"/>
        <w:ind/>
        <w:jc w:val="both"/>
        <w:rPr>
          <w:rFonts w:ascii="Times New Roman" w:hAnsi="Times New Roman"/>
        </w:rPr>
      </w:pPr>
    </w:p>
    <w:p w14:paraId="43080000">
      <w:pPr>
        <w:pStyle w:val="Style_12"/>
        <w:widowControl w:val="1"/>
        <w:ind/>
        <w:jc w:val="both"/>
        <w:rPr>
          <w:rFonts w:ascii="Times New Roman" w:hAnsi="Times New Roman"/>
        </w:rPr>
      </w:pPr>
      <w:r>
        <w:rPr>
          <w:rFonts w:ascii="Times New Roman" w:hAnsi="Times New Roman"/>
        </w:rPr>
        <w:t>4. На шкале манометра красная черта, указывающая рабочее давление / металлическая пластина, окрашенная в красный цвет и плотно прилегающая к стеклу манометра</w:t>
      </w:r>
    </w:p>
    <w:tbl>
      <w:tblPr>
        <w:tblStyle w:val="Style_11"/>
        <w:tblLayout w:type="fixed"/>
      </w:tblPr>
      <w:tblGrid>
        <w:gridCol w:w="528"/>
        <w:gridCol w:w="9032"/>
      </w:tblGrid>
      <w:tr>
        <w:tc>
          <w:tcPr>
            <w:tcW w:type="dxa" w:w="528"/>
          </w:tcPr>
          <w:p w14:paraId="44080000">
            <w:pPr>
              <w:pStyle w:val="Style_12"/>
              <w:widowControl w:val="1"/>
              <w:ind/>
              <w:jc w:val="center"/>
              <w:rPr>
                <w:rFonts w:ascii="Times New Roman" w:hAnsi="Times New Roman"/>
              </w:rPr>
            </w:pPr>
          </w:p>
        </w:tc>
        <w:tc>
          <w:tcPr>
            <w:tcW w:type="dxa" w:w="9032"/>
          </w:tcPr>
          <w:p w14:paraId="45080000">
            <w:pPr>
              <w:pStyle w:val="Style_12"/>
              <w:widowControl w:val="1"/>
              <w:ind/>
              <w:jc w:val="both"/>
              <w:rPr>
                <w:rFonts w:ascii="Times New Roman" w:hAnsi="Times New Roman"/>
              </w:rPr>
            </w:pPr>
            <w:r>
              <w:rPr>
                <w:rFonts w:ascii="Times New Roman" w:hAnsi="Times New Roman"/>
              </w:rPr>
              <w:t>в наличии</w:t>
            </w:r>
          </w:p>
        </w:tc>
      </w:tr>
      <w:tr>
        <w:tc>
          <w:tcPr>
            <w:tcW w:type="dxa" w:w="528"/>
          </w:tcPr>
          <w:p w14:paraId="46080000">
            <w:pPr>
              <w:pStyle w:val="Style_12"/>
              <w:widowControl w:val="1"/>
              <w:ind/>
              <w:jc w:val="both"/>
              <w:rPr>
                <w:rFonts w:ascii="Times New Roman" w:hAnsi="Times New Roman"/>
              </w:rPr>
            </w:pPr>
          </w:p>
        </w:tc>
        <w:tc>
          <w:tcPr>
            <w:tcW w:type="dxa" w:w="9032"/>
          </w:tcPr>
          <w:p w14:paraId="47080000">
            <w:pPr>
              <w:pStyle w:val="Style_12"/>
              <w:widowControl w:val="1"/>
              <w:ind/>
              <w:jc w:val="both"/>
              <w:rPr>
                <w:rFonts w:ascii="Times New Roman" w:hAnsi="Times New Roman"/>
              </w:rPr>
            </w:pPr>
            <w:r>
              <w:rPr>
                <w:rFonts w:ascii="Times New Roman" w:hAnsi="Times New Roman"/>
              </w:rPr>
              <w:t>отсутствует</w:t>
            </w:r>
          </w:p>
        </w:tc>
      </w:tr>
    </w:tbl>
    <w:p w14:paraId="48080000">
      <w:pPr>
        <w:pStyle w:val="Style_12"/>
        <w:widowControl w:val="1"/>
        <w:ind/>
        <w:jc w:val="both"/>
        <w:rPr>
          <w:rFonts w:ascii="Times New Roman" w:hAnsi="Times New Roman"/>
        </w:rPr>
      </w:pPr>
    </w:p>
    <w:p w14:paraId="49080000">
      <w:pPr>
        <w:pStyle w:val="Style_12"/>
        <w:widowControl w:val="1"/>
        <w:ind/>
        <w:jc w:val="both"/>
        <w:rPr>
          <w:rFonts w:ascii="Times New Roman" w:hAnsi="Times New Roman"/>
        </w:rPr>
      </w:pPr>
      <w:r>
        <w:rPr>
          <w:rFonts w:ascii="Times New Roman" w:hAnsi="Times New Roman"/>
        </w:rPr>
        <w:t>5. Манометры</w:t>
      </w:r>
    </w:p>
    <w:tbl>
      <w:tblPr>
        <w:tblStyle w:val="Style_11"/>
        <w:tblLayout w:type="fixed"/>
      </w:tblPr>
      <w:tblGrid>
        <w:gridCol w:w="528"/>
        <w:gridCol w:w="9032"/>
      </w:tblGrid>
      <w:tr>
        <w:tc>
          <w:tcPr>
            <w:tcW w:type="dxa" w:w="528"/>
            <w:tcBorders>
              <w:bottom w:color="000000" w:sz="4" w:val="single"/>
            </w:tcBorders>
          </w:tcPr>
          <w:p w14:paraId="4A080000">
            <w:pPr>
              <w:pStyle w:val="Style_12"/>
              <w:widowControl w:val="1"/>
              <w:ind/>
              <w:jc w:val="center"/>
              <w:rPr>
                <w:rFonts w:ascii="Times New Roman" w:hAnsi="Times New Roman"/>
              </w:rPr>
            </w:pPr>
          </w:p>
        </w:tc>
        <w:tc>
          <w:tcPr>
            <w:tcW w:type="dxa" w:w="9032"/>
            <w:tcBorders>
              <w:bottom w:color="000000" w:sz="4" w:val="single"/>
            </w:tcBorders>
          </w:tcPr>
          <w:p w14:paraId="4B080000">
            <w:pPr>
              <w:pStyle w:val="Style_12"/>
              <w:widowControl w:val="1"/>
              <w:ind/>
              <w:jc w:val="both"/>
              <w:rPr>
                <w:rFonts w:ascii="Times New Roman" w:hAnsi="Times New Roman"/>
              </w:rPr>
            </w:pPr>
            <w:r>
              <w:rPr>
                <w:rFonts w:ascii="Times New Roman" w:hAnsi="Times New Roman"/>
              </w:rPr>
              <w:t>работоспособны</w:t>
            </w:r>
          </w:p>
        </w:tc>
      </w:tr>
      <w:tr>
        <w:tc>
          <w:tcPr>
            <w:tcW w:type="dxa" w:w="528"/>
            <w:tcBorders>
              <w:top w:color="000000" w:sz="4" w:val="single"/>
              <w:left w:sz="4" w:val="nil"/>
              <w:bottom w:color="000000" w:sz="4" w:val="single"/>
              <w:right w:sz="4" w:val="nil"/>
            </w:tcBorders>
          </w:tcPr>
          <w:p w14:paraId="4C080000">
            <w:pPr>
              <w:pStyle w:val="Style_12"/>
              <w:widowControl w:val="1"/>
              <w:ind/>
              <w:jc w:val="both"/>
              <w:rPr>
                <w:rFonts w:ascii="Times New Roman" w:hAnsi="Times New Roman"/>
                <w:b w:val="1"/>
              </w:rPr>
            </w:pPr>
          </w:p>
        </w:tc>
        <w:tc>
          <w:tcPr>
            <w:tcW w:type="dxa" w:w="9032"/>
            <w:tcBorders>
              <w:top w:color="000000" w:sz="4" w:val="single"/>
              <w:left w:sz="4" w:val="nil"/>
              <w:bottom w:color="000000" w:sz="4" w:val="single"/>
              <w:right w:sz="4" w:val="nil"/>
            </w:tcBorders>
          </w:tcPr>
          <w:p w14:paraId="4D080000">
            <w:pPr>
              <w:pStyle w:val="Style_12"/>
              <w:widowControl w:val="1"/>
              <w:ind/>
              <w:jc w:val="both"/>
              <w:rPr>
                <w:rFonts w:ascii="Times New Roman" w:hAnsi="Times New Roman"/>
              </w:rPr>
            </w:pPr>
          </w:p>
        </w:tc>
      </w:tr>
      <w:tr>
        <w:tc>
          <w:tcPr>
            <w:tcW w:type="dxa" w:w="528"/>
            <w:tcBorders>
              <w:top w:color="000000" w:sz="4" w:val="single"/>
            </w:tcBorders>
          </w:tcPr>
          <w:p w14:paraId="4E080000">
            <w:pPr>
              <w:pStyle w:val="Style_12"/>
              <w:widowControl w:val="1"/>
              <w:ind/>
              <w:jc w:val="both"/>
              <w:rPr>
                <w:rFonts w:ascii="Times New Roman" w:hAnsi="Times New Roman"/>
              </w:rPr>
            </w:pPr>
          </w:p>
        </w:tc>
        <w:tc>
          <w:tcPr>
            <w:tcW w:type="dxa" w:w="9032"/>
            <w:tcBorders>
              <w:top w:color="000000" w:sz="4" w:val="single"/>
            </w:tcBorders>
          </w:tcPr>
          <w:p w14:paraId="4F08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работоспособны</w:t>
            </w:r>
            <w:r>
              <w:rPr>
                <w:rFonts w:ascii="Times New Roman" w:hAnsi="Times New Roman"/>
              </w:rPr>
              <w:t xml:space="preserve"> по причинам: </w:t>
            </w:r>
          </w:p>
        </w:tc>
      </w:tr>
      <w:tr>
        <w:tc>
          <w:tcPr>
            <w:tcW w:type="dxa" w:w="528"/>
          </w:tcPr>
          <w:p w14:paraId="50080000">
            <w:pPr>
              <w:pStyle w:val="Style_12"/>
              <w:widowControl w:val="1"/>
              <w:ind/>
              <w:jc w:val="both"/>
              <w:rPr>
                <w:rFonts w:ascii="Times New Roman" w:hAnsi="Times New Roman"/>
              </w:rPr>
            </w:pPr>
          </w:p>
        </w:tc>
        <w:tc>
          <w:tcPr>
            <w:tcW w:type="dxa" w:w="9032"/>
          </w:tcPr>
          <w:p w14:paraId="51080000">
            <w:pPr>
              <w:pStyle w:val="Style_12"/>
              <w:widowControl w:val="1"/>
              <w:ind/>
              <w:jc w:val="both"/>
              <w:rPr>
                <w:rFonts w:ascii="Times New Roman" w:hAnsi="Times New Roman"/>
              </w:rPr>
            </w:pPr>
            <w:r>
              <w:rPr>
                <w:rFonts w:ascii="Times New Roman" w:hAnsi="Times New Roman"/>
              </w:rPr>
              <w:t>отсутствует пломба или клеймо с отметкой о проведении проверки</w:t>
            </w:r>
          </w:p>
        </w:tc>
      </w:tr>
      <w:tr>
        <w:tc>
          <w:tcPr>
            <w:tcW w:type="dxa" w:w="528"/>
          </w:tcPr>
          <w:p w14:paraId="52080000">
            <w:pPr>
              <w:pStyle w:val="Style_12"/>
              <w:widowControl w:val="1"/>
              <w:ind/>
              <w:jc w:val="both"/>
              <w:rPr>
                <w:rFonts w:ascii="Times New Roman" w:hAnsi="Times New Roman"/>
              </w:rPr>
            </w:pPr>
          </w:p>
        </w:tc>
        <w:tc>
          <w:tcPr>
            <w:tcW w:type="dxa" w:w="9032"/>
          </w:tcPr>
          <w:p w14:paraId="53080000">
            <w:pPr>
              <w:pStyle w:val="Style_12"/>
              <w:widowControl w:val="1"/>
              <w:ind/>
              <w:jc w:val="both"/>
              <w:rPr>
                <w:rFonts w:ascii="Times New Roman" w:hAnsi="Times New Roman"/>
              </w:rPr>
            </w:pPr>
            <w:r>
              <w:rPr>
                <w:rFonts w:ascii="Times New Roman" w:hAnsi="Times New Roman"/>
              </w:rPr>
              <w:t>просрочен срок проверки</w:t>
            </w:r>
          </w:p>
        </w:tc>
      </w:tr>
      <w:tr>
        <w:tc>
          <w:tcPr>
            <w:tcW w:type="dxa" w:w="528"/>
          </w:tcPr>
          <w:p w14:paraId="54080000">
            <w:pPr>
              <w:pStyle w:val="Style_12"/>
              <w:widowControl w:val="1"/>
              <w:ind/>
              <w:jc w:val="both"/>
              <w:rPr>
                <w:rFonts w:ascii="Times New Roman" w:hAnsi="Times New Roman"/>
              </w:rPr>
            </w:pPr>
          </w:p>
        </w:tc>
        <w:tc>
          <w:tcPr>
            <w:tcW w:type="dxa" w:w="9032"/>
          </w:tcPr>
          <w:p w14:paraId="55080000">
            <w:pPr>
              <w:pStyle w:val="Style_12"/>
              <w:widowControl w:val="1"/>
              <w:ind/>
              <w:jc w:val="both"/>
              <w:rPr>
                <w:rFonts w:ascii="Times New Roman" w:hAnsi="Times New Roman"/>
              </w:rPr>
            </w:pPr>
            <w:r>
              <w:rPr>
                <w:rFonts w:ascii="Times New Roman" w:hAnsi="Times New Roman"/>
              </w:rPr>
              <w:t>стрелка при его отключении не возвращается к нулевому показанию шкалы на величину, превышающую половину допускаемой погрешности для данного прибора</w:t>
            </w:r>
          </w:p>
        </w:tc>
      </w:tr>
      <w:tr>
        <w:tc>
          <w:tcPr>
            <w:tcW w:type="dxa" w:w="528"/>
          </w:tcPr>
          <w:p w14:paraId="56080000">
            <w:pPr>
              <w:pStyle w:val="Style_12"/>
              <w:widowControl w:val="1"/>
              <w:ind/>
              <w:jc w:val="both"/>
              <w:rPr>
                <w:rFonts w:ascii="Times New Roman" w:hAnsi="Times New Roman"/>
              </w:rPr>
            </w:pPr>
          </w:p>
        </w:tc>
        <w:tc>
          <w:tcPr>
            <w:tcW w:type="dxa" w:w="9032"/>
          </w:tcPr>
          <w:p w14:paraId="57080000">
            <w:pPr>
              <w:pStyle w:val="Style_12"/>
              <w:widowControl w:val="1"/>
              <w:ind/>
              <w:jc w:val="both"/>
              <w:rPr>
                <w:rFonts w:ascii="Times New Roman" w:hAnsi="Times New Roman"/>
              </w:rPr>
            </w:pPr>
            <w:r>
              <w:rPr>
                <w:rFonts w:ascii="Times New Roman" w:hAnsi="Times New Roman"/>
              </w:rPr>
              <w:t>разбито стекло или имеются повреждения, которые смогут отразиться на правильности его показаний</w:t>
            </w:r>
          </w:p>
        </w:tc>
      </w:tr>
    </w:tbl>
    <w:p w14:paraId="58080000">
      <w:pPr>
        <w:pStyle w:val="Style_12"/>
        <w:widowControl w:val="1"/>
        <w:ind/>
        <w:jc w:val="both"/>
        <w:rPr>
          <w:rFonts w:ascii="Times New Roman" w:hAnsi="Times New Roman"/>
        </w:rPr>
      </w:pPr>
    </w:p>
    <w:p w14:paraId="59080000">
      <w:pPr>
        <w:pStyle w:val="Style_12"/>
        <w:widowControl w:val="1"/>
        <w:ind/>
        <w:jc w:val="both"/>
        <w:rPr>
          <w:rFonts w:ascii="Times New Roman" w:hAnsi="Times New Roman"/>
          <w:b w:val="1"/>
        </w:rPr>
      </w:pPr>
      <w:r>
        <w:rPr>
          <w:rFonts w:ascii="Times New Roman" w:hAnsi="Times New Roman"/>
          <w:b w:val="1"/>
        </w:rPr>
        <w:t>Термометры расширения (технические стеклянные ртутные, спиртовые// биметаллические) марка …………….</w:t>
      </w:r>
    </w:p>
    <w:p w14:paraId="5A080000">
      <w:pPr>
        <w:pStyle w:val="Style_12"/>
        <w:widowControl w:val="1"/>
        <w:ind/>
        <w:jc w:val="both"/>
        <w:rPr>
          <w:rFonts w:ascii="Times New Roman" w:hAnsi="Times New Roman"/>
          <w:b w:val="1"/>
        </w:rPr>
      </w:pPr>
      <w:r>
        <w:rPr>
          <w:rFonts w:ascii="Times New Roman" w:hAnsi="Times New Roman"/>
          <w:b w:val="1"/>
        </w:rPr>
        <w:t>(зав. № ……………, ……………., …………., …………………, ……………., ……………….……………, ……………., …………., …………………, ……………., ……………….……………, ……………., …………., …………………, …………….)</w:t>
      </w:r>
    </w:p>
    <w:p w14:paraId="5B080000">
      <w:pPr>
        <w:pStyle w:val="Style_12"/>
        <w:widowControl w:val="1"/>
        <w:ind/>
        <w:jc w:val="both"/>
        <w:rPr>
          <w:rFonts w:ascii="Times New Roman" w:hAnsi="Times New Roman"/>
        </w:rPr>
      </w:pPr>
      <w:r>
        <w:rPr>
          <w:rFonts w:ascii="Times New Roman" w:hAnsi="Times New Roman"/>
        </w:rPr>
        <w:t>1. В местах, предусмотренных проектом и требованиями ПТЭ</w:t>
      </w:r>
    </w:p>
    <w:tbl>
      <w:tblPr>
        <w:tblStyle w:val="Style_11"/>
        <w:tblLayout w:type="fixed"/>
      </w:tblPr>
      <w:tblGrid>
        <w:gridCol w:w="528"/>
        <w:gridCol w:w="9032"/>
      </w:tblGrid>
      <w:tr>
        <w:tc>
          <w:tcPr>
            <w:tcW w:type="dxa" w:w="528"/>
          </w:tcPr>
          <w:p w14:paraId="5C080000">
            <w:pPr>
              <w:pStyle w:val="Style_12"/>
              <w:widowControl w:val="1"/>
              <w:ind/>
              <w:jc w:val="center"/>
              <w:rPr>
                <w:rFonts w:ascii="Times New Roman" w:hAnsi="Times New Roman"/>
              </w:rPr>
            </w:pPr>
          </w:p>
        </w:tc>
        <w:tc>
          <w:tcPr>
            <w:tcW w:type="dxa" w:w="9032"/>
          </w:tcPr>
          <w:p w14:paraId="5D080000">
            <w:pPr>
              <w:pStyle w:val="Style_12"/>
              <w:widowControl w:val="1"/>
              <w:ind/>
              <w:jc w:val="both"/>
              <w:rPr>
                <w:rFonts w:ascii="Times New Roman" w:hAnsi="Times New Roman"/>
              </w:rPr>
            </w:pPr>
            <w:r>
              <w:rPr>
                <w:rFonts w:ascii="Times New Roman" w:hAnsi="Times New Roman"/>
              </w:rPr>
              <w:t>установлены</w:t>
            </w:r>
          </w:p>
        </w:tc>
      </w:tr>
      <w:tr>
        <w:tc>
          <w:tcPr>
            <w:tcW w:type="dxa" w:w="528"/>
          </w:tcPr>
          <w:p w14:paraId="5E080000">
            <w:pPr>
              <w:pStyle w:val="Style_12"/>
              <w:widowControl w:val="1"/>
              <w:ind/>
              <w:jc w:val="both"/>
              <w:rPr>
                <w:rFonts w:ascii="Times New Roman" w:hAnsi="Times New Roman"/>
              </w:rPr>
            </w:pPr>
          </w:p>
        </w:tc>
        <w:tc>
          <w:tcPr>
            <w:tcW w:type="dxa" w:w="9032"/>
          </w:tcPr>
          <w:p w14:paraId="5F08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установлены</w:t>
            </w:r>
          </w:p>
        </w:tc>
      </w:tr>
    </w:tbl>
    <w:p w14:paraId="60080000">
      <w:pPr>
        <w:pStyle w:val="Style_12"/>
        <w:widowControl w:val="1"/>
        <w:ind/>
        <w:jc w:val="both"/>
        <w:rPr>
          <w:rFonts w:ascii="Times New Roman" w:hAnsi="Times New Roman"/>
        </w:rPr>
      </w:pPr>
    </w:p>
    <w:p w14:paraId="61080000">
      <w:pPr>
        <w:pStyle w:val="Style_12"/>
        <w:widowControl w:val="1"/>
        <w:ind/>
        <w:jc w:val="both"/>
        <w:rPr>
          <w:rFonts w:ascii="Times New Roman" w:hAnsi="Times New Roman"/>
        </w:rPr>
      </w:pPr>
      <w:r>
        <w:rPr>
          <w:rFonts w:ascii="Times New Roman" w:hAnsi="Times New Roman"/>
        </w:rPr>
        <w:t>2. Паспорта, свидетельства о поверке средств измерений, заводские пломбы и клейма</w:t>
      </w:r>
    </w:p>
    <w:tbl>
      <w:tblPr>
        <w:tblStyle w:val="Style_11"/>
        <w:tblLayout w:type="fixed"/>
      </w:tblPr>
      <w:tblGrid>
        <w:gridCol w:w="528"/>
        <w:gridCol w:w="9032"/>
      </w:tblGrid>
      <w:tr>
        <w:tc>
          <w:tcPr>
            <w:tcW w:type="dxa" w:w="528"/>
          </w:tcPr>
          <w:p w14:paraId="62080000">
            <w:pPr>
              <w:pStyle w:val="Style_12"/>
              <w:widowControl w:val="1"/>
              <w:ind/>
              <w:jc w:val="center"/>
              <w:rPr>
                <w:rFonts w:ascii="Times New Roman" w:hAnsi="Times New Roman"/>
              </w:rPr>
            </w:pPr>
          </w:p>
        </w:tc>
        <w:tc>
          <w:tcPr>
            <w:tcW w:type="dxa" w:w="9032"/>
          </w:tcPr>
          <w:p w14:paraId="63080000">
            <w:pPr>
              <w:pStyle w:val="Style_12"/>
              <w:widowControl w:val="1"/>
              <w:ind/>
              <w:jc w:val="both"/>
              <w:rPr>
                <w:rFonts w:ascii="Times New Roman" w:hAnsi="Times New Roman"/>
              </w:rPr>
            </w:pPr>
            <w:r>
              <w:rPr>
                <w:rFonts w:ascii="Times New Roman" w:hAnsi="Times New Roman"/>
              </w:rPr>
              <w:t>в наличии</w:t>
            </w:r>
          </w:p>
        </w:tc>
      </w:tr>
      <w:tr>
        <w:tc>
          <w:tcPr>
            <w:tcW w:type="dxa" w:w="528"/>
          </w:tcPr>
          <w:p w14:paraId="64080000">
            <w:pPr>
              <w:pStyle w:val="Style_12"/>
              <w:widowControl w:val="1"/>
              <w:ind/>
              <w:jc w:val="both"/>
              <w:rPr>
                <w:rFonts w:ascii="Times New Roman" w:hAnsi="Times New Roman"/>
              </w:rPr>
            </w:pPr>
          </w:p>
        </w:tc>
        <w:tc>
          <w:tcPr>
            <w:tcW w:type="dxa" w:w="9032"/>
          </w:tcPr>
          <w:p w14:paraId="65080000">
            <w:pPr>
              <w:pStyle w:val="Style_12"/>
              <w:widowControl w:val="1"/>
              <w:ind/>
              <w:jc w:val="both"/>
              <w:rPr>
                <w:rFonts w:ascii="Times New Roman" w:hAnsi="Times New Roman"/>
              </w:rPr>
            </w:pPr>
            <w:r>
              <w:rPr>
                <w:rFonts w:ascii="Times New Roman" w:hAnsi="Times New Roman"/>
              </w:rPr>
              <w:t>отсутствуют</w:t>
            </w:r>
          </w:p>
        </w:tc>
      </w:tr>
    </w:tbl>
    <w:p w14:paraId="66080000">
      <w:pPr>
        <w:pStyle w:val="Style_12"/>
        <w:widowControl w:val="1"/>
        <w:ind/>
        <w:jc w:val="both"/>
        <w:rPr>
          <w:rFonts w:ascii="Times New Roman" w:hAnsi="Times New Roman"/>
        </w:rPr>
      </w:pPr>
    </w:p>
    <w:p w14:paraId="67080000">
      <w:pPr>
        <w:pStyle w:val="Style_12"/>
        <w:widowControl w:val="1"/>
        <w:ind/>
        <w:jc w:val="both"/>
        <w:rPr>
          <w:rFonts w:ascii="Times New Roman" w:hAnsi="Times New Roman"/>
        </w:rPr>
      </w:pPr>
      <w:r>
        <w:rPr>
          <w:rFonts w:ascii="Times New Roman" w:hAnsi="Times New Roman"/>
        </w:rPr>
        <w:t>3. Шкала термометра диапазону измерений параметров, допускаемых температурным графиком</w:t>
      </w:r>
    </w:p>
    <w:tbl>
      <w:tblPr>
        <w:tblStyle w:val="Style_11"/>
        <w:tblLayout w:type="fixed"/>
      </w:tblPr>
      <w:tblGrid>
        <w:gridCol w:w="528"/>
        <w:gridCol w:w="9032"/>
      </w:tblGrid>
      <w:tr>
        <w:tc>
          <w:tcPr>
            <w:tcW w:type="dxa" w:w="528"/>
          </w:tcPr>
          <w:p w14:paraId="68080000">
            <w:pPr>
              <w:pStyle w:val="Style_12"/>
              <w:widowControl w:val="1"/>
              <w:ind/>
              <w:jc w:val="center"/>
              <w:rPr>
                <w:rFonts w:ascii="Times New Roman" w:hAnsi="Times New Roman"/>
              </w:rPr>
            </w:pPr>
          </w:p>
        </w:tc>
        <w:tc>
          <w:tcPr>
            <w:tcW w:type="dxa" w:w="9032"/>
          </w:tcPr>
          <w:p w14:paraId="69080000">
            <w:pPr>
              <w:pStyle w:val="Style_12"/>
              <w:widowControl w:val="1"/>
              <w:ind/>
              <w:jc w:val="both"/>
              <w:rPr>
                <w:rFonts w:ascii="Times New Roman" w:hAnsi="Times New Roman"/>
              </w:rPr>
            </w:pPr>
            <w:r>
              <w:rPr>
                <w:rFonts w:ascii="Times New Roman" w:hAnsi="Times New Roman"/>
              </w:rPr>
              <w:t>соответствует</w:t>
            </w:r>
          </w:p>
        </w:tc>
      </w:tr>
      <w:tr>
        <w:tc>
          <w:tcPr>
            <w:tcW w:type="dxa" w:w="528"/>
          </w:tcPr>
          <w:p w14:paraId="6A080000">
            <w:pPr>
              <w:pStyle w:val="Style_12"/>
              <w:widowControl w:val="1"/>
              <w:ind/>
              <w:jc w:val="both"/>
              <w:rPr>
                <w:rFonts w:ascii="Times New Roman" w:hAnsi="Times New Roman"/>
              </w:rPr>
            </w:pPr>
          </w:p>
        </w:tc>
        <w:tc>
          <w:tcPr>
            <w:tcW w:type="dxa" w:w="9032"/>
          </w:tcPr>
          <w:p w14:paraId="6B080000">
            <w:pPr>
              <w:pStyle w:val="Style_12"/>
              <w:widowControl w:val="1"/>
              <w:ind/>
              <w:jc w:val="both"/>
              <w:rPr>
                <w:rFonts w:ascii="Times New Roman" w:hAnsi="Times New Roman"/>
              </w:rPr>
            </w:pPr>
            <w:r>
              <w:rPr>
                <w:rFonts w:ascii="Times New Roman" w:hAnsi="Times New Roman"/>
              </w:rPr>
              <w:t>не соответствует</w:t>
            </w:r>
          </w:p>
        </w:tc>
      </w:tr>
    </w:tbl>
    <w:p w14:paraId="6C080000">
      <w:pPr>
        <w:pStyle w:val="Style_12"/>
        <w:widowControl w:val="1"/>
        <w:ind/>
        <w:jc w:val="both"/>
        <w:rPr>
          <w:rFonts w:ascii="Times New Roman" w:hAnsi="Times New Roman"/>
        </w:rPr>
      </w:pPr>
    </w:p>
    <w:p w14:paraId="6D080000">
      <w:pPr>
        <w:pStyle w:val="Style_12"/>
        <w:widowControl w:val="1"/>
        <w:ind/>
        <w:jc w:val="both"/>
        <w:rPr>
          <w:rFonts w:ascii="Times New Roman" w:hAnsi="Times New Roman"/>
        </w:rPr>
      </w:pPr>
      <w:r>
        <w:rPr>
          <w:rFonts w:ascii="Times New Roman" w:hAnsi="Times New Roman"/>
        </w:rPr>
        <w:t>4. Термометры</w:t>
      </w:r>
    </w:p>
    <w:tbl>
      <w:tblPr>
        <w:tblStyle w:val="Style_11"/>
        <w:tblLayout w:type="fixed"/>
      </w:tblPr>
      <w:tblGrid>
        <w:gridCol w:w="528"/>
        <w:gridCol w:w="9032"/>
      </w:tblGrid>
      <w:tr>
        <w:tc>
          <w:tcPr>
            <w:tcW w:type="dxa" w:w="528"/>
            <w:tcBorders>
              <w:bottom w:color="000000" w:sz="4" w:val="single"/>
            </w:tcBorders>
          </w:tcPr>
          <w:p w14:paraId="6E080000">
            <w:pPr>
              <w:pStyle w:val="Style_12"/>
              <w:widowControl w:val="1"/>
              <w:ind/>
              <w:jc w:val="center"/>
              <w:rPr>
                <w:rFonts w:ascii="Times New Roman" w:hAnsi="Times New Roman"/>
              </w:rPr>
            </w:pPr>
          </w:p>
        </w:tc>
        <w:tc>
          <w:tcPr>
            <w:tcW w:type="dxa" w:w="9032"/>
            <w:tcBorders>
              <w:bottom w:color="000000" w:sz="4" w:val="single"/>
            </w:tcBorders>
          </w:tcPr>
          <w:p w14:paraId="6F080000">
            <w:pPr>
              <w:pStyle w:val="Style_12"/>
              <w:widowControl w:val="1"/>
              <w:ind/>
              <w:jc w:val="both"/>
              <w:rPr>
                <w:rFonts w:ascii="Times New Roman" w:hAnsi="Times New Roman"/>
              </w:rPr>
            </w:pPr>
            <w:r>
              <w:rPr>
                <w:rFonts w:ascii="Times New Roman" w:hAnsi="Times New Roman"/>
              </w:rPr>
              <w:t>работоспособны</w:t>
            </w:r>
          </w:p>
        </w:tc>
      </w:tr>
      <w:tr>
        <w:tc>
          <w:tcPr>
            <w:tcW w:type="dxa" w:w="528"/>
            <w:tcBorders>
              <w:top w:color="000000" w:sz="4" w:val="single"/>
              <w:left w:sz="4" w:val="nil"/>
              <w:bottom w:color="000000" w:sz="4" w:val="single"/>
              <w:right w:sz="4" w:val="nil"/>
            </w:tcBorders>
          </w:tcPr>
          <w:p w14:paraId="70080000">
            <w:pPr>
              <w:pStyle w:val="Style_12"/>
              <w:widowControl w:val="1"/>
              <w:ind/>
              <w:jc w:val="both"/>
              <w:rPr>
                <w:rFonts w:ascii="Times New Roman" w:hAnsi="Times New Roman"/>
                <w:b w:val="1"/>
              </w:rPr>
            </w:pPr>
          </w:p>
        </w:tc>
        <w:tc>
          <w:tcPr>
            <w:tcW w:type="dxa" w:w="9032"/>
            <w:tcBorders>
              <w:top w:color="000000" w:sz="4" w:val="single"/>
              <w:left w:sz="4" w:val="nil"/>
              <w:bottom w:color="000000" w:sz="4" w:val="single"/>
              <w:right w:sz="4" w:val="nil"/>
            </w:tcBorders>
          </w:tcPr>
          <w:p w14:paraId="71080000">
            <w:pPr>
              <w:pStyle w:val="Style_12"/>
              <w:widowControl w:val="1"/>
              <w:ind/>
              <w:jc w:val="both"/>
              <w:rPr>
                <w:rFonts w:ascii="Times New Roman" w:hAnsi="Times New Roman"/>
              </w:rPr>
            </w:pPr>
          </w:p>
        </w:tc>
      </w:tr>
      <w:tr>
        <w:tc>
          <w:tcPr>
            <w:tcW w:type="dxa" w:w="528"/>
            <w:tcBorders>
              <w:top w:color="000000" w:sz="4" w:val="single"/>
            </w:tcBorders>
          </w:tcPr>
          <w:p w14:paraId="72080000">
            <w:pPr>
              <w:pStyle w:val="Style_12"/>
              <w:widowControl w:val="1"/>
              <w:ind/>
              <w:jc w:val="both"/>
              <w:rPr>
                <w:rFonts w:ascii="Times New Roman" w:hAnsi="Times New Roman"/>
              </w:rPr>
            </w:pPr>
          </w:p>
        </w:tc>
        <w:tc>
          <w:tcPr>
            <w:tcW w:type="dxa" w:w="9032"/>
            <w:tcBorders>
              <w:top w:color="000000" w:sz="4" w:val="single"/>
            </w:tcBorders>
          </w:tcPr>
          <w:p w14:paraId="7308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работоспособны</w:t>
            </w:r>
            <w:r>
              <w:rPr>
                <w:rFonts w:ascii="Times New Roman" w:hAnsi="Times New Roman"/>
              </w:rPr>
              <w:t xml:space="preserve"> по причинам: </w:t>
            </w:r>
          </w:p>
        </w:tc>
      </w:tr>
      <w:tr>
        <w:tc>
          <w:tcPr>
            <w:tcW w:type="dxa" w:w="528"/>
          </w:tcPr>
          <w:p w14:paraId="74080000">
            <w:pPr>
              <w:pStyle w:val="Style_12"/>
              <w:widowControl w:val="1"/>
              <w:ind/>
              <w:jc w:val="both"/>
              <w:rPr>
                <w:rFonts w:ascii="Times New Roman" w:hAnsi="Times New Roman"/>
              </w:rPr>
            </w:pPr>
          </w:p>
        </w:tc>
        <w:tc>
          <w:tcPr>
            <w:tcW w:type="dxa" w:w="9032"/>
          </w:tcPr>
          <w:p w14:paraId="75080000">
            <w:pPr>
              <w:pStyle w:val="Style_12"/>
              <w:widowControl w:val="1"/>
              <w:ind/>
              <w:jc w:val="both"/>
              <w:rPr>
                <w:rFonts w:ascii="Times New Roman" w:hAnsi="Times New Roman"/>
              </w:rPr>
            </w:pPr>
            <w:r>
              <w:rPr>
                <w:rFonts w:ascii="Times New Roman" w:hAnsi="Times New Roman"/>
              </w:rPr>
              <w:t>имеются механические повреждения</w:t>
            </w:r>
          </w:p>
        </w:tc>
      </w:tr>
      <w:tr>
        <w:tc>
          <w:tcPr>
            <w:tcW w:type="dxa" w:w="528"/>
          </w:tcPr>
          <w:p w14:paraId="76080000">
            <w:pPr>
              <w:pStyle w:val="Style_12"/>
              <w:widowControl w:val="1"/>
              <w:ind/>
              <w:jc w:val="both"/>
              <w:rPr>
                <w:rFonts w:ascii="Times New Roman" w:hAnsi="Times New Roman"/>
              </w:rPr>
            </w:pPr>
          </w:p>
        </w:tc>
        <w:tc>
          <w:tcPr>
            <w:tcW w:type="dxa" w:w="9032"/>
          </w:tcPr>
          <w:p w14:paraId="77080000">
            <w:pPr>
              <w:pStyle w:val="Style_12"/>
              <w:widowControl w:val="1"/>
              <w:ind/>
              <w:jc w:val="both"/>
              <w:rPr>
                <w:rFonts w:ascii="Times New Roman" w:hAnsi="Times New Roman"/>
              </w:rPr>
            </w:pPr>
            <w:r>
              <w:rPr>
                <w:rFonts w:ascii="Times New Roman" w:hAnsi="Times New Roman"/>
              </w:rPr>
              <w:t>имеются дефекты, влияющие на точность показаний или затрудняющие отсчет температуры по шкале</w:t>
            </w:r>
          </w:p>
        </w:tc>
      </w:tr>
    </w:tbl>
    <w:p w14:paraId="78080000">
      <w:pPr>
        <w:pStyle w:val="Style_12"/>
        <w:widowControl w:val="1"/>
        <w:ind/>
        <w:jc w:val="both"/>
        <w:rPr>
          <w:rFonts w:ascii="Times New Roman" w:hAnsi="Times New Roman"/>
        </w:rPr>
      </w:pPr>
    </w:p>
    <w:p w14:paraId="79080000">
      <w:pPr>
        <w:pStyle w:val="Style_12"/>
        <w:widowControl w:val="1"/>
        <w:ind/>
        <w:jc w:val="both"/>
        <w:rPr>
          <w:rFonts w:ascii="Times New Roman" w:hAnsi="Times New Roman"/>
        </w:rPr>
      </w:pPr>
    </w:p>
    <w:p w14:paraId="7A080000">
      <w:pPr>
        <w:ind/>
        <w:jc w:val="both"/>
        <w:rPr>
          <w:rFonts w:ascii="Times New Roman" w:hAnsi="Times New Roman"/>
          <w:b w:val="1"/>
          <w:sz w:val="20"/>
        </w:rPr>
      </w:pPr>
      <w:r>
        <w:rPr>
          <w:rFonts w:ascii="Times New Roman" w:hAnsi="Times New Roman"/>
          <w:b w:val="1"/>
          <w:sz w:val="20"/>
        </w:rPr>
        <w:t>ЗАКЛЮЧЕНИЕ:</w:t>
      </w:r>
    </w:p>
    <w:p w14:paraId="7B080000">
      <w:pPr>
        <w:ind/>
        <w:jc w:val="both"/>
        <w:rPr>
          <w:rFonts w:ascii="Times New Roman" w:hAnsi="Times New Roman"/>
          <w:sz w:val="20"/>
        </w:rPr>
      </w:pPr>
      <w:r>
        <w:rPr>
          <w:rFonts w:ascii="Times New Roman" w:hAnsi="Times New Roman"/>
          <w:sz w:val="20"/>
        </w:rPr>
        <w:t>В результате осмотра установлено, что контрольно-измерительные приборы</w:t>
      </w:r>
    </w:p>
    <w:tbl>
      <w:tblPr>
        <w:tblStyle w:val="Style_11"/>
        <w:tblLayout w:type="fixed"/>
      </w:tblPr>
      <w:tblGrid>
        <w:gridCol w:w="529"/>
        <w:gridCol w:w="9031"/>
      </w:tblGrid>
      <w:tr>
        <w:tc>
          <w:tcPr>
            <w:tcW w:type="dxa" w:w="529"/>
          </w:tcPr>
          <w:p w14:paraId="7C080000">
            <w:pPr>
              <w:pStyle w:val="Style_12"/>
              <w:widowControl w:val="1"/>
              <w:ind/>
              <w:jc w:val="center"/>
              <w:rPr>
                <w:rFonts w:ascii="Times New Roman" w:hAnsi="Times New Roman"/>
              </w:rPr>
            </w:pPr>
          </w:p>
        </w:tc>
        <w:tc>
          <w:tcPr>
            <w:tcW w:type="dxa" w:w="9031"/>
          </w:tcPr>
          <w:p w14:paraId="7D080000">
            <w:pPr>
              <w:pStyle w:val="Style_12"/>
              <w:widowControl w:val="1"/>
              <w:ind/>
              <w:jc w:val="both"/>
              <w:rPr>
                <w:rFonts w:ascii="Times New Roman" w:hAnsi="Times New Roman"/>
              </w:rPr>
            </w:pPr>
            <w:r>
              <w:rPr>
                <w:rFonts w:ascii="Times New Roman" w:hAnsi="Times New Roman"/>
              </w:rPr>
              <w:t>готовы к эксплуатации, пригодны для проведения измерений параметров</w:t>
            </w:r>
          </w:p>
        </w:tc>
      </w:tr>
      <w:tr>
        <w:tc>
          <w:tcPr>
            <w:tcW w:type="dxa" w:w="529"/>
          </w:tcPr>
          <w:p w14:paraId="7E080000">
            <w:pPr>
              <w:pStyle w:val="Style_12"/>
              <w:widowControl w:val="1"/>
              <w:ind/>
              <w:jc w:val="center"/>
              <w:rPr>
                <w:rFonts w:ascii="Times New Roman" w:hAnsi="Times New Roman"/>
              </w:rPr>
            </w:pPr>
          </w:p>
        </w:tc>
        <w:tc>
          <w:tcPr>
            <w:tcW w:type="dxa" w:w="9031"/>
          </w:tcPr>
          <w:p w14:paraId="7F080000">
            <w:pPr>
              <w:pStyle w:val="Style_12"/>
              <w:widowControl w:val="1"/>
              <w:ind/>
              <w:jc w:val="both"/>
              <w:rPr>
                <w:rFonts w:ascii="Times New Roman" w:hAnsi="Times New Roman"/>
              </w:rPr>
            </w:pPr>
            <w:r>
              <w:rPr>
                <w:rFonts w:ascii="Times New Roman" w:hAnsi="Times New Roman"/>
              </w:rPr>
              <w:t xml:space="preserve">не готовы к эксплуатации, не </w:t>
            </w:r>
            <w:r>
              <w:rPr>
                <w:rFonts w:ascii="Times New Roman" w:hAnsi="Times New Roman"/>
              </w:rPr>
              <w:t>пригодныдля</w:t>
            </w:r>
            <w:r>
              <w:rPr>
                <w:rFonts w:ascii="Times New Roman" w:hAnsi="Times New Roman"/>
              </w:rPr>
              <w:t xml:space="preserve"> проведения измерений параметров</w:t>
            </w:r>
          </w:p>
        </w:tc>
      </w:tr>
    </w:tbl>
    <w:p w14:paraId="80080000">
      <w:pPr>
        <w:pStyle w:val="Style_12"/>
        <w:widowControl w:val="1"/>
        <w:ind/>
        <w:rPr>
          <w:rFonts w:ascii="Times New Roman" w:hAnsi="Times New Roman"/>
        </w:rPr>
      </w:pPr>
    </w:p>
    <w:p w14:paraId="81080000">
      <w:pPr>
        <w:pStyle w:val="Style_12"/>
        <w:widowControl w:val="1"/>
        <w:ind/>
        <w:rPr>
          <w:rFonts w:ascii="Times New Roman" w:hAnsi="Times New Roman"/>
        </w:rPr>
      </w:pPr>
    </w:p>
    <w:p w14:paraId="82080000">
      <w:pPr>
        <w:pStyle w:val="Style_12"/>
        <w:widowControl w:val="1"/>
        <w:ind/>
        <w:rPr>
          <w:rFonts w:ascii="Times New Roman" w:hAnsi="Times New Roman"/>
        </w:rPr>
      </w:pPr>
      <w:r>
        <w:rPr>
          <w:rFonts w:ascii="Times New Roman" w:hAnsi="Times New Roman"/>
        </w:rPr>
        <w:t>Представитель потребителя</w:t>
      </w:r>
    </w:p>
    <w:p w14:paraId="83080000">
      <w:pPr>
        <w:pStyle w:val="Style_12"/>
        <w:widowControl w:val="1"/>
        <w:ind/>
        <w:rPr>
          <w:rFonts w:ascii="Times New Roman" w:hAnsi="Times New Roman"/>
        </w:rPr>
      </w:pPr>
      <w:r>
        <w:rPr>
          <w:rFonts w:ascii="Times New Roman" w:hAnsi="Times New Roman"/>
        </w:rPr>
        <w:t xml:space="preserve">________________________                                                               </w:t>
      </w:r>
      <w:r>
        <w:rPr>
          <w:rFonts w:ascii="Times New Roman" w:hAnsi="Times New Roman"/>
        </w:rPr>
        <w:tab/>
      </w:r>
      <w:r>
        <w:rPr>
          <w:rFonts w:ascii="Times New Roman" w:hAnsi="Times New Roman"/>
        </w:rPr>
        <w:tab/>
      </w:r>
      <w:r>
        <w:rPr>
          <w:rFonts w:ascii="Times New Roman" w:hAnsi="Times New Roman"/>
        </w:rPr>
        <w:t xml:space="preserve"> _______________________</w:t>
      </w:r>
    </w:p>
    <w:p w14:paraId="84080000">
      <w:pPr>
        <w:pStyle w:val="Style_12"/>
        <w:widowControl w:val="1"/>
        <w:ind/>
        <w:rPr>
          <w:rFonts w:ascii="Times New Roman" w:hAnsi="Times New Roman"/>
        </w:rPr>
      </w:pPr>
    </w:p>
    <w:p w14:paraId="85080000">
      <w:pPr>
        <w:pStyle w:val="Style_12"/>
        <w:widowControl w:val="1"/>
        <w:ind/>
        <w:rPr>
          <w:rFonts w:ascii="Times New Roman" w:hAnsi="Times New Roman"/>
        </w:rPr>
      </w:pPr>
    </w:p>
    <w:p w14:paraId="86080000">
      <w:pPr>
        <w:pStyle w:val="Style_12"/>
        <w:widowControl w:val="1"/>
        <w:ind/>
        <w:rPr>
          <w:rFonts w:ascii="Times New Roman" w:hAnsi="Times New Roman"/>
        </w:rPr>
      </w:pPr>
      <w:r>
        <w:rPr>
          <w:rFonts w:ascii="Times New Roman" w:hAnsi="Times New Roman"/>
        </w:rPr>
        <w:t>Представитель ТСО</w:t>
      </w:r>
    </w:p>
    <w:p w14:paraId="87080000">
      <w:pPr>
        <w:pStyle w:val="Style_12"/>
        <w:widowControl w:val="1"/>
        <w:ind/>
        <w:rPr>
          <w:rFonts w:ascii="Times New Roman" w:hAnsi="Times New Roman"/>
        </w:rPr>
      </w:pPr>
    </w:p>
    <w:p w14:paraId="88080000">
      <w:pPr>
        <w:pStyle w:val="Style_12"/>
        <w:widowControl w:val="1"/>
        <w:ind/>
        <w:rPr>
          <w:rFonts w:ascii="Times New Roman" w:hAnsi="Times New Roman"/>
        </w:rPr>
      </w:pPr>
      <w:r>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89080000">
      <w:pPr>
        <w:pStyle w:val="Style_12"/>
        <w:widowControl w:val="1"/>
        <w:ind/>
        <w:rPr>
          <w:rFonts w:ascii="Times New Roman" w:hAnsi="Times New Roman"/>
          <w:sz w:val="24"/>
        </w:rPr>
      </w:pPr>
    </w:p>
    <w:p w14:paraId="8A080000">
      <w:pPr>
        <w:pStyle w:val="Style_12"/>
        <w:ind/>
        <w:jc w:val="center"/>
        <w:rPr>
          <w:rFonts w:ascii="Times New Roman" w:hAnsi="Times New Roman"/>
          <w:b w:val="1"/>
        </w:rPr>
      </w:pPr>
    </w:p>
    <w:p w14:paraId="8B080000">
      <w:pPr>
        <w:pStyle w:val="Style_12"/>
        <w:ind/>
        <w:jc w:val="center"/>
        <w:rPr>
          <w:rFonts w:ascii="Times New Roman" w:hAnsi="Times New Roman"/>
          <w:b w:val="1"/>
        </w:rPr>
      </w:pPr>
    </w:p>
    <w:p w14:paraId="8C080000">
      <w:pPr>
        <w:pStyle w:val="Style_12"/>
        <w:ind/>
        <w:jc w:val="center"/>
        <w:rPr>
          <w:rFonts w:ascii="Times New Roman" w:hAnsi="Times New Roman"/>
          <w:b w:val="1"/>
        </w:rPr>
      </w:pPr>
    </w:p>
    <w:p w14:paraId="8D080000">
      <w:pPr>
        <w:pStyle w:val="Style_12"/>
        <w:ind/>
        <w:jc w:val="center"/>
        <w:rPr>
          <w:rFonts w:ascii="Times New Roman" w:hAnsi="Times New Roman"/>
          <w:b w:val="1"/>
        </w:rPr>
      </w:pPr>
    </w:p>
    <w:p w14:paraId="8E080000">
      <w:pPr>
        <w:pStyle w:val="Style_12"/>
        <w:ind/>
        <w:jc w:val="center"/>
        <w:rPr>
          <w:rFonts w:ascii="Times New Roman" w:hAnsi="Times New Roman"/>
          <w:b w:val="1"/>
        </w:rPr>
      </w:pPr>
    </w:p>
    <w:p w14:paraId="8F080000">
      <w:pPr>
        <w:pStyle w:val="Style_12"/>
        <w:ind/>
        <w:jc w:val="center"/>
        <w:rPr>
          <w:rFonts w:ascii="Times New Roman" w:hAnsi="Times New Roman"/>
          <w:b w:val="1"/>
        </w:rPr>
      </w:pPr>
    </w:p>
    <w:p w14:paraId="90080000">
      <w:pPr>
        <w:pStyle w:val="Style_12"/>
        <w:ind/>
        <w:jc w:val="center"/>
        <w:rPr>
          <w:rFonts w:ascii="Times New Roman" w:hAnsi="Times New Roman"/>
          <w:b w:val="1"/>
        </w:rPr>
      </w:pPr>
    </w:p>
    <w:p w14:paraId="91080000">
      <w:pPr>
        <w:pStyle w:val="Style_12"/>
        <w:ind/>
        <w:jc w:val="center"/>
        <w:rPr>
          <w:rFonts w:ascii="Times New Roman" w:hAnsi="Times New Roman"/>
          <w:b w:val="1"/>
        </w:rPr>
      </w:pPr>
    </w:p>
    <w:p w14:paraId="92080000">
      <w:pPr>
        <w:pStyle w:val="Style_12"/>
        <w:ind/>
        <w:jc w:val="center"/>
        <w:rPr>
          <w:rFonts w:ascii="Times New Roman" w:hAnsi="Times New Roman"/>
          <w:b w:val="1"/>
        </w:rPr>
      </w:pPr>
    </w:p>
    <w:p w14:paraId="93080000">
      <w:pPr>
        <w:pStyle w:val="Style_12"/>
        <w:ind/>
        <w:jc w:val="center"/>
        <w:rPr>
          <w:rFonts w:ascii="Times New Roman" w:hAnsi="Times New Roman"/>
          <w:b w:val="1"/>
        </w:rPr>
      </w:pPr>
    </w:p>
    <w:p w14:paraId="94080000">
      <w:pPr>
        <w:pStyle w:val="Style_12"/>
        <w:ind/>
        <w:jc w:val="center"/>
        <w:rPr>
          <w:rFonts w:ascii="Times New Roman" w:hAnsi="Times New Roman"/>
          <w:b w:val="1"/>
        </w:rPr>
      </w:pPr>
    </w:p>
    <w:p w14:paraId="95080000">
      <w:pPr>
        <w:pStyle w:val="Style_12"/>
        <w:ind/>
        <w:jc w:val="center"/>
        <w:rPr>
          <w:rFonts w:ascii="Times New Roman" w:hAnsi="Times New Roman"/>
          <w:b w:val="1"/>
        </w:rPr>
      </w:pPr>
    </w:p>
    <w:p w14:paraId="96080000">
      <w:pPr>
        <w:pStyle w:val="Style_12"/>
        <w:ind/>
        <w:jc w:val="center"/>
        <w:rPr>
          <w:rFonts w:ascii="Times New Roman" w:hAnsi="Times New Roman"/>
          <w:b w:val="1"/>
        </w:rPr>
      </w:pPr>
    </w:p>
    <w:p w14:paraId="97080000">
      <w:pPr>
        <w:pStyle w:val="Style_12"/>
        <w:ind/>
        <w:jc w:val="center"/>
        <w:rPr>
          <w:rFonts w:ascii="Times New Roman" w:hAnsi="Times New Roman"/>
          <w:b w:val="1"/>
        </w:rPr>
      </w:pPr>
    </w:p>
    <w:p w14:paraId="98080000">
      <w:pPr>
        <w:pStyle w:val="Style_12"/>
        <w:ind/>
        <w:jc w:val="center"/>
        <w:rPr>
          <w:rFonts w:ascii="Times New Roman" w:hAnsi="Times New Roman"/>
          <w:b w:val="1"/>
        </w:rPr>
      </w:pPr>
    </w:p>
    <w:p w14:paraId="99080000">
      <w:pPr>
        <w:pStyle w:val="Style_12"/>
        <w:ind/>
        <w:jc w:val="center"/>
        <w:rPr>
          <w:rFonts w:ascii="Times New Roman" w:hAnsi="Times New Roman"/>
          <w:b w:val="1"/>
        </w:rPr>
      </w:pPr>
    </w:p>
    <w:p w14:paraId="9A080000">
      <w:pPr>
        <w:pStyle w:val="Style_12"/>
        <w:ind/>
        <w:jc w:val="center"/>
        <w:rPr>
          <w:rFonts w:ascii="Times New Roman" w:hAnsi="Times New Roman"/>
          <w:b w:val="1"/>
        </w:rPr>
      </w:pPr>
    </w:p>
    <w:p w14:paraId="9B080000">
      <w:pPr>
        <w:pStyle w:val="Style_12"/>
        <w:ind/>
        <w:jc w:val="center"/>
        <w:rPr>
          <w:rFonts w:ascii="Times New Roman" w:hAnsi="Times New Roman"/>
          <w:b w:val="1"/>
        </w:rPr>
      </w:pPr>
    </w:p>
    <w:p w14:paraId="9C080000">
      <w:pPr>
        <w:pStyle w:val="Style_12"/>
        <w:ind/>
        <w:jc w:val="center"/>
        <w:rPr>
          <w:rFonts w:ascii="Times New Roman" w:hAnsi="Times New Roman"/>
          <w:b w:val="1"/>
        </w:rPr>
      </w:pPr>
    </w:p>
    <w:p w14:paraId="9D080000">
      <w:pPr>
        <w:pStyle w:val="Style_12"/>
        <w:ind/>
        <w:jc w:val="center"/>
        <w:rPr>
          <w:rFonts w:ascii="Times New Roman" w:hAnsi="Times New Roman"/>
          <w:b w:val="1"/>
        </w:rPr>
      </w:pPr>
    </w:p>
    <w:p w14:paraId="9E080000">
      <w:pPr>
        <w:pStyle w:val="Style_12"/>
        <w:ind/>
        <w:jc w:val="center"/>
        <w:rPr>
          <w:rFonts w:ascii="Times New Roman" w:hAnsi="Times New Roman"/>
          <w:b w:val="1"/>
        </w:rPr>
      </w:pPr>
    </w:p>
    <w:p w14:paraId="9F080000">
      <w:pPr>
        <w:pStyle w:val="Style_12"/>
        <w:ind/>
        <w:jc w:val="center"/>
        <w:rPr>
          <w:rFonts w:ascii="Times New Roman" w:hAnsi="Times New Roman"/>
          <w:b w:val="1"/>
        </w:rPr>
      </w:pPr>
    </w:p>
    <w:p w14:paraId="A0080000">
      <w:pPr>
        <w:pStyle w:val="Style_12"/>
        <w:ind/>
        <w:jc w:val="center"/>
        <w:rPr>
          <w:rFonts w:ascii="Times New Roman" w:hAnsi="Times New Roman"/>
          <w:b w:val="1"/>
        </w:rPr>
      </w:pPr>
    </w:p>
    <w:p w14:paraId="A1080000">
      <w:pPr>
        <w:pStyle w:val="Style_12"/>
        <w:ind/>
        <w:jc w:val="center"/>
        <w:rPr>
          <w:rFonts w:ascii="Times New Roman" w:hAnsi="Times New Roman"/>
          <w:b w:val="1"/>
        </w:rPr>
      </w:pPr>
    </w:p>
    <w:p w14:paraId="A2080000">
      <w:pPr>
        <w:pStyle w:val="Style_12"/>
        <w:ind/>
        <w:jc w:val="center"/>
        <w:rPr>
          <w:rFonts w:ascii="Times New Roman" w:hAnsi="Times New Roman"/>
          <w:b w:val="1"/>
        </w:rPr>
      </w:pPr>
    </w:p>
    <w:p w14:paraId="A3080000">
      <w:pPr>
        <w:pStyle w:val="Style_12"/>
        <w:ind/>
        <w:jc w:val="center"/>
        <w:rPr>
          <w:rFonts w:ascii="Times New Roman" w:hAnsi="Times New Roman"/>
          <w:b w:val="1"/>
        </w:rPr>
      </w:pPr>
    </w:p>
    <w:p w14:paraId="A4080000">
      <w:pPr>
        <w:pStyle w:val="Style_12"/>
        <w:ind/>
        <w:jc w:val="center"/>
        <w:rPr>
          <w:rFonts w:ascii="Times New Roman" w:hAnsi="Times New Roman"/>
          <w:b w:val="1"/>
        </w:rPr>
      </w:pPr>
    </w:p>
    <w:p w14:paraId="A5080000">
      <w:pPr>
        <w:pStyle w:val="Style_12"/>
        <w:ind/>
        <w:jc w:val="center"/>
        <w:rPr>
          <w:rFonts w:ascii="Times New Roman" w:hAnsi="Times New Roman"/>
          <w:b w:val="1"/>
        </w:rPr>
      </w:pPr>
    </w:p>
    <w:p w14:paraId="A6080000">
      <w:pPr>
        <w:pStyle w:val="Style_12"/>
        <w:ind/>
        <w:jc w:val="center"/>
        <w:rPr>
          <w:rFonts w:ascii="Times New Roman" w:hAnsi="Times New Roman"/>
          <w:b w:val="1"/>
        </w:rPr>
      </w:pPr>
    </w:p>
    <w:p w14:paraId="A7080000">
      <w:pPr>
        <w:pStyle w:val="Style_12"/>
        <w:ind/>
        <w:jc w:val="center"/>
        <w:rPr>
          <w:rFonts w:ascii="Times New Roman" w:hAnsi="Times New Roman"/>
          <w:b w:val="1"/>
        </w:rPr>
      </w:pPr>
    </w:p>
    <w:p w14:paraId="A8080000">
      <w:pPr>
        <w:pStyle w:val="Style_12"/>
        <w:ind/>
        <w:jc w:val="center"/>
        <w:rPr>
          <w:rFonts w:ascii="Times New Roman" w:hAnsi="Times New Roman"/>
          <w:b w:val="1"/>
        </w:rPr>
      </w:pPr>
    </w:p>
    <w:p w14:paraId="A9080000">
      <w:pPr>
        <w:pStyle w:val="Style_12"/>
        <w:ind/>
        <w:jc w:val="center"/>
        <w:rPr>
          <w:rFonts w:ascii="Times New Roman" w:hAnsi="Times New Roman"/>
          <w:b w:val="1"/>
        </w:rPr>
      </w:pPr>
    </w:p>
    <w:p w14:paraId="AA080000">
      <w:pPr>
        <w:pStyle w:val="Style_12"/>
        <w:ind/>
        <w:jc w:val="center"/>
        <w:rPr>
          <w:rFonts w:ascii="Times New Roman" w:hAnsi="Times New Roman"/>
          <w:b w:val="1"/>
        </w:rPr>
      </w:pPr>
    </w:p>
    <w:p w14:paraId="AB080000">
      <w:pPr>
        <w:pStyle w:val="Style_12"/>
        <w:ind/>
        <w:jc w:val="center"/>
        <w:rPr>
          <w:rFonts w:ascii="Times New Roman" w:hAnsi="Times New Roman"/>
          <w:b w:val="1"/>
        </w:rPr>
      </w:pPr>
    </w:p>
    <w:p w14:paraId="AC080000">
      <w:pPr>
        <w:pStyle w:val="Style_12"/>
        <w:ind/>
        <w:jc w:val="center"/>
        <w:rPr>
          <w:rFonts w:ascii="Times New Roman" w:hAnsi="Times New Roman"/>
          <w:b w:val="1"/>
        </w:rPr>
      </w:pPr>
    </w:p>
    <w:p w14:paraId="AD080000">
      <w:pPr>
        <w:pStyle w:val="Style_12"/>
        <w:ind/>
        <w:jc w:val="center"/>
        <w:rPr>
          <w:rFonts w:ascii="Times New Roman" w:hAnsi="Times New Roman"/>
          <w:b w:val="1"/>
        </w:rPr>
      </w:pPr>
    </w:p>
    <w:p w14:paraId="AE08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w:t>
      </w:r>
      <w:r>
        <w:rPr>
          <w:rFonts w:ascii="Times New Roman" w:hAnsi="Times New Roman"/>
          <w:b w:val="1"/>
          <w:sz w:val="24"/>
        </w:rPr>
        <w:t>ОСМОТРА ПРИБОРОВ УЧЕТА</w:t>
      </w:r>
    </w:p>
    <w:p w14:paraId="AF080000">
      <w:pPr>
        <w:pStyle w:val="Style_12"/>
        <w:ind/>
        <w:jc w:val="center"/>
        <w:rPr>
          <w:rFonts w:ascii="Times New Roman" w:hAnsi="Times New Roman"/>
          <w:b w:val="1"/>
          <w:sz w:val="28"/>
        </w:rPr>
      </w:pPr>
    </w:p>
    <w:p w14:paraId="B0080000">
      <w:pPr>
        <w:pStyle w:val="Style_12"/>
        <w:ind/>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 ____________ 2025 г.</w:t>
      </w:r>
    </w:p>
    <w:p w14:paraId="B1080000">
      <w:pPr>
        <w:pStyle w:val="Style_12"/>
        <w:widowControl w:val="1"/>
        <w:ind/>
        <w:rPr>
          <w:rFonts w:ascii="Times New Roman" w:hAnsi="Times New Roman"/>
        </w:rPr>
      </w:pPr>
    </w:p>
    <w:p w14:paraId="B2080000">
      <w:pPr>
        <w:pStyle w:val="Style_12"/>
        <w:widowControl w:val="1"/>
        <w:ind/>
        <w:jc w:val="both"/>
        <w:rPr>
          <w:rFonts w:ascii="Times New Roman" w:hAnsi="Times New Roman"/>
        </w:rPr>
      </w:pPr>
      <w:r>
        <w:rPr>
          <w:rFonts w:ascii="Times New Roman" w:hAnsi="Times New Roman"/>
        </w:rPr>
        <w:t>Мы, нижеподписавшиеся, представитель Потребителя_____________________________ _______________________________________________________________________________,</w:t>
      </w:r>
    </w:p>
    <w:p w14:paraId="B3080000">
      <w:pPr>
        <w:pStyle w:val="Style_12"/>
        <w:widowControl w:val="1"/>
        <w:ind/>
        <w:rPr>
          <w:rFonts w:ascii="Times New Roman" w:hAnsi="Times New Roman"/>
        </w:rPr>
      </w:pPr>
      <w:r>
        <w:rPr>
          <w:rFonts w:ascii="Times New Roman" w:hAnsi="Times New Roman"/>
        </w:rPr>
        <w:t>Представитель ТСО ______________________________________________________________</w:t>
      </w:r>
    </w:p>
    <w:p w14:paraId="B408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B5080000">
      <w:pPr>
        <w:pStyle w:val="Style_12"/>
        <w:widowControl w:val="1"/>
        <w:ind/>
        <w:rPr>
          <w:rFonts w:ascii="Times New Roman" w:hAnsi="Times New Roman"/>
        </w:rPr>
      </w:pPr>
      <w:r>
        <w:rPr>
          <w:rFonts w:ascii="Times New Roman" w:hAnsi="Times New Roman"/>
        </w:rPr>
        <w:t xml:space="preserve">Составили настоящий акт в том, что на объекте по адресу: </w:t>
      </w:r>
    </w:p>
    <w:p w14:paraId="B608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B7080000">
      <w:pPr>
        <w:pStyle w:val="Style_12"/>
        <w:widowControl w:val="1"/>
        <w:ind/>
        <w:rPr>
          <w:rFonts w:ascii="Times New Roman" w:hAnsi="Times New Roman"/>
        </w:rPr>
      </w:pPr>
    </w:p>
    <w:p w14:paraId="B8080000">
      <w:pPr>
        <w:pStyle w:val="Style_12"/>
        <w:widowControl w:val="1"/>
        <w:ind/>
        <w:jc w:val="both"/>
        <w:rPr>
          <w:rFonts w:ascii="Times New Roman" w:hAnsi="Times New Roman"/>
        </w:rPr>
      </w:pPr>
      <w:r>
        <w:rPr>
          <w:rFonts w:ascii="Times New Roman" w:hAnsi="Times New Roman"/>
        </w:rPr>
        <w:t xml:space="preserve">Произведен осмотр объектов теплоснабжения и </w:t>
      </w:r>
      <w:r>
        <w:rPr>
          <w:rFonts w:ascii="Times New Roman" w:hAnsi="Times New Roman"/>
        </w:rPr>
        <w:t>теплопотребляющих</w:t>
      </w:r>
      <w:r>
        <w:rPr>
          <w:rFonts w:ascii="Times New Roman" w:hAnsi="Times New Roman"/>
        </w:rPr>
        <w:t xml:space="preserve"> установок на предмет периодической проверки узла учета (выполнение требований с п. 73 Правил коммерческого учета, утв. постановлением Правительства Российской Федерации от 18.11.13 № 1034) на границе раздела смежных тепловых сетей, согласно акту разграничения балансовой принадлежности</w:t>
      </w:r>
    </w:p>
    <w:p w14:paraId="B9080000">
      <w:pPr>
        <w:pStyle w:val="Style_12"/>
        <w:widowControl w:val="1"/>
        <w:ind/>
        <w:jc w:val="both"/>
        <w:rPr>
          <w:rFonts w:ascii="Times New Roman" w:hAnsi="Times New Roman"/>
        </w:rPr>
      </w:pPr>
    </w:p>
    <w:p w14:paraId="BA080000">
      <w:pPr>
        <w:pStyle w:val="Style_12"/>
        <w:widowControl w:val="1"/>
        <w:ind/>
        <w:jc w:val="both"/>
        <w:rPr>
          <w:rFonts w:ascii="Times New Roman" w:hAnsi="Times New Roman"/>
        </w:rPr>
      </w:pPr>
      <w:r>
        <w:rPr>
          <w:rFonts w:ascii="Times New Roman" w:hAnsi="Times New Roman"/>
        </w:rPr>
        <w:t xml:space="preserve">УУТЭ </w:t>
      </w:r>
      <w:r>
        <w:rPr>
          <w:rFonts w:ascii="Times New Roman" w:hAnsi="Times New Roman"/>
        </w:rPr>
        <w:t>установлены</w:t>
      </w:r>
      <w:r>
        <w:rPr>
          <w:rFonts w:ascii="Times New Roman" w:hAnsi="Times New Roman"/>
        </w:rPr>
        <w:t xml:space="preserve"> на системах (трубопроводах)</w:t>
      </w:r>
    </w:p>
    <w:tbl>
      <w:tblPr>
        <w:tblStyle w:val="Style_11"/>
        <w:tblLayout w:type="fixed"/>
      </w:tblPr>
      <w:tblGrid>
        <w:gridCol w:w="528"/>
        <w:gridCol w:w="9032"/>
      </w:tblGrid>
      <w:tr>
        <w:tc>
          <w:tcPr>
            <w:tcW w:type="dxa" w:w="528"/>
          </w:tcPr>
          <w:p w14:paraId="BB080000">
            <w:pPr>
              <w:pStyle w:val="Style_12"/>
              <w:widowControl w:val="1"/>
              <w:ind/>
              <w:jc w:val="center"/>
              <w:rPr>
                <w:rFonts w:ascii="Times New Roman" w:hAnsi="Times New Roman"/>
              </w:rPr>
            </w:pPr>
          </w:p>
        </w:tc>
        <w:tc>
          <w:tcPr>
            <w:tcW w:type="dxa" w:w="9032"/>
          </w:tcPr>
          <w:p w14:paraId="BC080000">
            <w:pPr>
              <w:pStyle w:val="Style_12"/>
              <w:widowControl w:val="1"/>
              <w:ind/>
              <w:jc w:val="both"/>
              <w:rPr>
                <w:rFonts w:ascii="Times New Roman" w:hAnsi="Times New Roman"/>
              </w:rPr>
            </w:pPr>
            <w:r>
              <w:rPr>
                <w:rFonts w:ascii="Times New Roman" w:hAnsi="Times New Roman"/>
              </w:rPr>
              <w:t>ЦО</w:t>
            </w:r>
          </w:p>
        </w:tc>
      </w:tr>
      <w:tr>
        <w:tc>
          <w:tcPr>
            <w:tcW w:type="dxa" w:w="528"/>
          </w:tcPr>
          <w:p w14:paraId="BD080000">
            <w:pPr>
              <w:pStyle w:val="Style_12"/>
              <w:widowControl w:val="1"/>
              <w:ind/>
              <w:jc w:val="center"/>
              <w:rPr>
                <w:rFonts w:ascii="Times New Roman" w:hAnsi="Times New Roman"/>
              </w:rPr>
            </w:pPr>
          </w:p>
        </w:tc>
        <w:tc>
          <w:tcPr>
            <w:tcW w:type="dxa" w:w="9032"/>
          </w:tcPr>
          <w:p w14:paraId="BE080000">
            <w:pPr>
              <w:pStyle w:val="Style_12"/>
              <w:widowControl w:val="1"/>
              <w:ind/>
              <w:jc w:val="both"/>
              <w:rPr>
                <w:rFonts w:ascii="Times New Roman" w:hAnsi="Times New Roman"/>
              </w:rPr>
            </w:pPr>
            <w:r>
              <w:rPr>
                <w:rFonts w:ascii="Times New Roman" w:hAnsi="Times New Roman"/>
              </w:rPr>
              <w:t>ГВС</w:t>
            </w:r>
          </w:p>
        </w:tc>
      </w:tr>
      <w:tr>
        <w:tc>
          <w:tcPr>
            <w:tcW w:type="dxa" w:w="528"/>
          </w:tcPr>
          <w:p w14:paraId="BF080000">
            <w:pPr>
              <w:pStyle w:val="Style_12"/>
              <w:widowControl w:val="1"/>
              <w:ind/>
              <w:jc w:val="center"/>
              <w:rPr>
                <w:rFonts w:ascii="Times New Roman" w:hAnsi="Times New Roman"/>
              </w:rPr>
            </w:pPr>
          </w:p>
        </w:tc>
        <w:tc>
          <w:tcPr>
            <w:tcW w:type="dxa" w:w="9032"/>
          </w:tcPr>
          <w:p w14:paraId="C0080000">
            <w:pPr>
              <w:pStyle w:val="Style_12"/>
              <w:widowControl w:val="1"/>
              <w:ind/>
              <w:jc w:val="both"/>
              <w:rPr>
                <w:rFonts w:ascii="Times New Roman" w:hAnsi="Times New Roman"/>
              </w:rPr>
            </w:pPr>
            <w:r>
              <w:rPr>
                <w:rFonts w:ascii="Times New Roman" w:hAnsi="Times New Roman"/>
              </w:rPr>
              <w:t>магистральный теплоноситель на ИТП</w:t>
            </w:r>
          </w:p>
        </w:tc>
      </w:tr>
      <w:tr>
        <w:tc>
          <w:tcPr>
            <w:tcW w:type="dxa" w:w="528"/>
          </w:tcPr>
          <w:p w14:paraId="C1080000">
            <w:pPr>
              <w:pStyle w:val="Style_12"/>
              <w:widowControl w:val="1"/>
              <w:ind/>
              <w:jc w:val="both"/>
              <w:rPr>
                <w:rFonts w:ascii="Times New Roman" w:hAnsi="Times New Roman"/>
              </w:rPr>
            </w:pPr>
          </w:p>
        </w:tc>
        <w:tc>
          <w:tcPr>
            <w:tcW w:type="dxa" w:w="9032"/>
          </w:tcPr>
          <w:p w14:paraId="C2080000">
            <w:pPr>
              <w:pStyle w:val="Style_12"/>
              <w:widowControl w:val="1"/>
              <w:ind/>
              <w:jc w:val="both"/>
              <w:rPr>
                <w:rFonts w:ascii="Times New Roman" w:hAnsi="Times New Roman"/>
              </w:rPr>
            </w:pPr>
            <w:r>
              <w:rPr>
                <w:rFonts w:ascii="Times New Roman" w:hAnsi="Times New Roman"/>
              </w:rPr>
              <w:t xml:space="preserve">теплоноситель на ЦО, ГВС в открытой системе </w:t>
            </w:r>
          </w:p>
        </w:tc>
      </w:tr>
    </w:tbl>
    <w:p w14:paraId="C3080000">
      <w:pPr>
        <w:pStyle w:val="Style_12"/>
        <w:widowControl w:val="1"/>
        <w:ind/>
        <w:jc w:val="both"/>
        <w:rPr>
          <w:rFonts w:ascii="Times New Roman" w:hAnsi="Times New Roman"/>
        </w:rPr>
      </w:pPr>
    </w:p>
    <w:p w14:paraId="C4080000">
      <w:pPr>
        <w:pStyle w:val="Style_12"/>
        <w:widowControl w:val="1"/>
        <w:ind/>
        <w:jc w:val="both"/>
        <w:rPr>
          <w:rFonts w:ascii="Times New Roman" w:hAnsi="Times New Roman"/>
        </w:rPr>
      </w:pPr>
      <w:r>
        <w:rPr>
          <w:rFonts w:ascii="Times New Roman" w:hAnsi="Times New Roman"/>
        </w:rPr>
        <w:t>1. Монтаж составных частей УУТЭ проектной документации, техническим условиям, Правилам коммерческого учета</w:t>
      </w:r>
    </w:p>
    <w:tbl>
      <w:tblPr>
        <w:tblStyle w:val="Style_11"/>
        <w:tblLayout w:type="fixed"/>
      </w:tblPr>
      <w:tblGrid>
        <w:gridCol w:w="528"/>
        <w:gridCol w:w="9032"/>
      </w:tblGrid>
      <w:tr>
        <w:tc>
          <w:tcPr>
            <w:tcW w:type="dxa" w:w="528"/>
          </w:tcPr>
          <w:p w14:paraId="C5080000">
            <w:pPr>
              <w:pStyle w:val="Style_12"/>
              <w:widowControl w:val="1"/>
              <w:ind/>
              <w:jc w:val="center"/>
              <w:rPr>
                <w:rFonts w:ascii="Times New Roman" w:hAnsi="Times New Roman"/>
              </w:rPr>
            </w:pPr>
          </w:p>
        </w:tc>
        <w:tc>
          <w:tcPr>
            <w:tcW w:type="dxa" w:w="9032"/>
          </w:tcPr>
          <w:p w14:paraId="C6080000">
            <w:pPr>
              <w:pStyle w:val="Style_12"/>
              <w:widowControl w:val="1"/>
              <w:ind/>
              <w:jc w:val="both"/>
              <w:rPr>
                <w:rFonts w:ascii="Times New Roman" w:hAnsi="Times New Roman"/>
              </w:rPr>
            </w:pPr>
            <w:r>
              <w:rPr>
                <w:rFonts w:ascii="Times New Roman" w:hAnsi="Times New Roman"/>
              </w:rPr>
              <w:t>соответствует</w:t>
            </w:r>
          </w:p>
        </w:tc>
      </w:tr>
      <w:tr>
        <w:tc>
          <w:tcPr>
            <w:tcW w:type="dxa" w:w="528"/>
          </w:tcPr>
          <w:p w14:paraId="C7080000">
            <w:pPr>
              <w:pStyle w:val="Style_12"/>
              <w:widowControl w:val="1"/>
              <w:ind/>
              <w:jc w:val="both"/>
              <w:rPr>
                <w:rFonts w:ascii="Times New Roman" w:hAnsi="Times New Roman"/>
              </w:rPr>
            </w:pPr>
          </w:p>
        </w:tc>
        <w:tc>
          <w:tcPr>
            <w:tcW w:type="dxa" w:w="9032"/>
          </w:tcPr>
          <w:p w14:paraId="C8080000">
            <w:pPr>
              <w:pStyle w:val="Style_12"/>
              <w:widowControl w:val="1"/>
              <w:ind/>
              <w:jc w:val="both"/>
              <w:rPr>
                <w:rFonts w:ascii="Times New Roman" w:hAnsi="Times New Roman"/>
              </w:rPr>
            </w:pPr>
            <w:r>
              <w:rPr>
                <w:rFonts w:ascii="Times New Roman" w:hAnsi="Times New Roman"/>
              </w:rPr>
              <w:t>не соответствует</w:t>
            </w:r>
          </w:p>
        </w:tc>
      </w:tr>
    </w:tbl>
    <w:p w14:paraId="C9080000">
      <w:pPr>
        <w:pStyle w:val="Style_12"/>
        <w:widowControl w:val="1"/>
        <w:ind/>
        <w:jc w:val="both"/>
        <w:rPr>
          <w:rFonts w:ascii="Times New Roman" w:hAnsi="Times New Roman"/>
        </w:rPr>
      </w:pPr>
    </w:p>
    <w:p w14:paraId="CA080000">
      <w:pPr>
        <w:pStyle w:val="Style_12"/>
        <w:widowControl w:val="1"/>
        <w:ind/>
        <w:jc w:val="both"/>
        <w:rPr>
          <w:rFonts w:ascii="Times New Roman" w:hAnsi="Times New Roman"/>
        </w:rPr>
      </w:pPr>
      <w:r>
        <w:rPr>
          <w:rFonts w:ascii="Times New Roman" w:hAnsi="Times New Roman"/>
        </w:rPr>
        <w:t>2. Согласованный с ТСО проект на УУТЭ, согласованная таблица настроечных параметров УУТЭ, паспорта, свидетельства о поверке средств измерений, заводские пломбы и клейма</w:t>
      </w:r>
    </w:p>
    <w:tbl>
      <w:tblPr>
        <w:tblStyle w:val="Style_11"/>
        <w:tblLayout w:type="fixed"/>
      </w:tblPr>
      <w:tblGrid>
        <w:gridCol w:w="528"/>
        <w:gridCol w:w="9032"/>
      </w:tblGrid>
      <w:tr>
        <w:tc>
          <w:tcPr>
            <w:tcW w:type="dxa" w:w="528"/>
          </w:tcPr>
          <w:p w14:paraId="CB080000">
            <w:pPr>
              <w:pStyle w:val="Style_12"/>
              <w:widowControl w:val="1"/>
              <w:ind/>
              <w:jc w:val="center"/>
              <w:rPr>
                <w:rFonts w:ascii="Times New Roman" w:hAnsi="Times New Roman"/>
              </w:rPr>
            </w:pPr>
          </w:p>
        </w:tc>
        <w:tc>
          <w:tcPr>
            <w:tcW w:type="dxa" w:w="9032"/>
          </w:tcPr>
          <w:p w14:paraId="CC080000">
            <w:pPr>
              <w:pStyle w:val="Style_12"/>
              <w:widowControl w:val="1"/>
              <w:ind/>
              <w:jc w:val="both"/>
              <w:rPr>
                <w:rFonts w:ascii="Times New Roman" w:hAnsi="Times New Roman"/>
              </w:rPr>
            </w:pPr>
            <w:r>
              <w:rPr>
                <w:rFonts w:ascii="Times New Roman" w:hAnsi="Times New Roman"/>
              </w:rPr>
              <w:t>в наличии</w:t>
            </w:r>
          </w:p>
        </w:tc>
      </w:tr>
      <w:tr>
        <w:tc>
          <w:tcPr>
            <w:tcW w:type="dxa" w:w="528"/>
          </w:tcPr>
          <w:p w14:paraId="CD080000">
            <w:pPr>
              <w:pStyle w:val="Style_12"/>
              <w:widowControl w:val="1"/>
              <w:ind/>
              <w:jc w:val="both"/>
              <w:rPr>
                <w:rFonts w:ascii="Times New Roman" w:hAnsi="Times New Roman"/>
              </w:rPr>
            </w:pPr>
          </w:p>
        </w:tc>
        <w:tc>
          <w:tcPr>
            <w:tcW w:type="dxa" w:w="9032"/>
          </w:tcPr>
          <w:p w14:paraId="CE080000">
            <w:pPr>
              <w:pStyle w:val="Style_12"/>
              <w:widowControl w:val="1"/>
              <w:ind/>
              <w:jc w:val="both"/>
              <w:rPr>
                <w:rFonts w:ascii="Times New Roman" w:hAnsi="Times New Roman"/>
              </w:rPr>
            </w:pPr>
            <w:r>
              <w:rPr>
                <w:rFonts w:ascii="Times New Roman" w:hAnsi="Times New Roman"/>
              </w:rPr>
              <w:t>отсутствуют</w:t>
            </w:r>
          </w:p>
        </w:tc>
      </w:tr>
    </w:tbl>
    <w:p w14:paraId="CF080000">
      <w:pPr>
        <w:pStyle w:val="Style_12"/>
        <w:widowControl w:val="1"/>
        <w:ind/>
        <w:jc w:val="both"/>
        <w:rPr>
          <w:rFonts w:ascii="Times New Roman" w:hAnsi="Times New Roman"/>
        </w:rPr>
      </w:pPr>
    </w:p>
    <w:p w14:paraId="D0080000">
      <w:pPr>
        <w:pStyle w:val="Style_12"/>
        <w:widowControl w:val="1"/>
        <w:ind/>
        <w:jc w:val="both"/>
        <w:rPr>
          <w:rFonts w:ascii="Times New Roman" w:hAnsi="Times New Roman"/>
        </w:rPr>
      </w:pPr>
      <w:r>
        <w:rPr>
          <w:rFonts w:ascii="Times New Roman" w:hAnsi="Times New Roman"/>
        </w:rPr>
        <w:t xml:space="preserve">3. Характеристики средств измерений </w:t>
      </w:r>
      <w:r>
        <w:rPr>
          <w:rFonts w:ascii="Times New Roman" w:hAnsi="Times New Roman"/>
        </w:rPr>
        <w:t>указанным</w:t>
      </w:r>
      <w:r>
        <w:rPr>
          <w:rFonts w:ascii="Times New Roman" w:hAnsi="Times New Roman"/>
        </w:rPr>
        <w:t xml:space="preserve"> в паспортных данных узла учета</w:t>
      </w:r>
    </w:p>
    <w:tbl>
      <w:tblPr>
        <w:tblStyle w:val="Style_11"/>
        <w:tblLayout w:type="fixed"/>
      </w:tblPr>
      <w:tblGrid>
        <w:gridCol w:w="528"/>
        <w:gridCol w:w="9032"/>
      </w:tblGrid>
      <w:tr>
        <w:tc>
          <w:tcPr>
            <w:tcW w:type="dxa" w:w="528"/>
          </w:tcPr>
          <w:p w14:paraId="D1080000">
            <w:pPr>
              <w:pStyle w:val="Style_12"/>
              <w:widowControl w:val="1"/>
              <w:ind/>
              <w:jc w:val="center"/>
              <w:rPr>
                <w:rFonts w:ascii="Times New Roman" w:hAnsi="Times New Roman"/>
              </w:rPr>
            </w:pPr>
          </w:p>
        </w:tc>
        <w:tc>
          <w:tcPr>
            <w:tcW w:type="dxa" w:w="9032"/>
          </w:tcPr>
          <w:p w14:paraId="D2080000">
            <w:pPr>
              <w:pStyle w:val="Style_12"/>
              <w:widowControl w:val="1"/>
              <w:ind/>
              <w:jc w:val="both"/>
              <w:rPr>
                <w:rFonts w:ascii="Times New Roman" w:hAnsi="Times New Roman"/>
              </w:rPr>
            </w:pPr>
            <w:r>
              <w:rPr>
                <w:rFonts w:ascii="Times New Roman" w:hAnsi="Times New Roman"/>
              </w:rPr>
              <w:t>соответствуют</w:t>
            </w:r>
          </w:p>
        </w:tc>
      </w:tr>
      <w:tr>
        <w:tc>
          <w:tcPr>
            <w:tcW w:type="dxa" w:w="528"/>
          </w:tcPr>
          <w:p w14:paraId="D3080000">
            <w:pPr>
              <w:pStyle w:val="Style_12"/>
              <w:widowControl w:val="1"/>
              <w:ind/>
              <w:jc w:val="both"/>
              <w:rPr>
                <w:rFonts w:ascii="Times New Roman" w:hAnsi="Times New Roman"/>
              </w:rPr>
            </w:pPr>
          </w:p>
        </w:tc>
        <w:tc>
          <w:tcPr>
            <w:tcW w:type="dxa" w:w="9032"/>
          </w:tcPr>
          <w:p w14:paraId="D4080000">
            <w:pPr>
              <w:pStyle w:val="Style_12"/>
              <w:widowControl w:val="1"/>
              <w:ind/>
              <w:jc w:val="both"/>
              <w:rPr>
                <w:rFonts w:ascii="Times New Roman" w:hAnsi="Times New Roman"/>
              </w:rPr>
            </w:pPr>
            <w:r>
              <w:rPr>
                <w:rFonts w:ascii="Times New Roman" w:hAnsi="Times New Roman"/>
              </w:rPr>
              <w:t>не соответствуют</w:t>
            </w:r>
          </w:p>
        </w:tc>
      </w:tr>
    </w:tbl>
    <w:p w14:paraId="D5080000">
      <w:pPr>
        <w:pStyle w:val="Style_12"/>
        <w:widowControl w:val="1"/>
        <w:ind/>
        <w:jc w:val="both"/>
        <w:rPr>
          <w:rFonts w:ascii="Times New Roman" w:hAnsi="Times New Roman"/>
        </w:rPr>
      </w:pPr>
    </w:p>
    <w:p w14:paraId="D6080000">
      <w:pPr>
        <w:pStyle w:val="Style_12"/>
        <w:widowControl w:val="1"/>
        <w:ind/>
        <w:jc w:val="both"/>
        <w:rPr>
          <w:rFonts w:ascii="Times New Roman" w:hAnsi="Times New Roman"/>
        </w:rPr>
      </w:pPr>
      <w:r>
        <w:rPr>
          <w:rFonts w:ascii="Times New Roman" w:hAnsi="Times New Roman"/>
        </w:rPr>
        <w:t>4. Диапазоны измерений параметров, допускаемых температурным графиком и</w:t>
      </w:r>
    </w:p>
    <w:p w14:paraId="D7080000">
      <w:pPr>
        <w:pStyle w:val="Style_12"/>
        <w:widowControl w:val="1"/>
        <w:ind/>
        <w:jc w:val="both"/>
        <w:rPr>
          <w:rFonts w:ascii="Times New Roman" w:hAnsi="Times New Roman"/>
        </w:rPr>
      </w:pPr>
      <w:r>
        <w:rPr>
          <w:rFonts w:ascii="Times New Roman" w:hAnsi="Times New Roman"/>
        </w:rPr>
        <w:t>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tbl>
      <w:tblPr>
        <w:tblStyle w:val="Style_11"/>
        <w:tblLayout w:type="fixed"/>
      </w:tblPr>
      <w:tblGrid>
        <w:gridCol w:w="528"/>
        <w:gridCol w:w="9032"/>
      </w:tblGrid>
      <w:tr>
        <w:tc>
          <w:tcPr>
            <w:tcW w:type="dxa" w:w="528"/>
          </w:tcPr>
          <w:p w14:paraId="D8080000">
            <w:pPr>
              <w:pStyle w:val="Style_12"/>
              <w:widowControl w:val="1"/>
              <w:ind/>
              <w:jc w:val="center"/>
              <w:rPr>
                <w:rFonts w:ascii="Times New Roman" w:hAnsi="Times New Roman"/>
              </w:rPr>
            </w:pPr>
          </w:p>
        </w:tc>
        <w:tc>
          <w:tcPr>
            <w:tcW w:type="dxa" w:w="9032"/>
          </w:tcPr>
          <w:p w14:paraId="D9080000">
            <w:pPr>
              <w:pStyle w:val="Style_12"/>
              <w:widowControl w:val="1"/>
              <w:ind/>
              <w:jc w:val="both"/>
              <w:rPr>
                <w:rFonts w:ascii="Times New Roman" w:hAnsi="Times New Roman"/>
              </w:rPr>
            </w:pPr>
            <w:r>
              <w:rPr>
                <w:rFonts w:ascii="Times New Roman" w:hAnsi="Times New Roman"/>
              </w:rPr>
              <w:t>соответствуют</w:t>
            </w:r>
          </w:p>
        </w:tc>
      </w:tr>
      <w:tr>
        <w:tc>
          <w:tcPr>
            <w:tcW w:type="dxa" w:w="528"/>
          </w:tcPr>
          <w:p w14:paraId="DA080000">
            <w:pPr>
              <w:pStyle w:val="Style_12"/>
              <w:widowControl w:val="1"/>
              <w:ind/>
              <w:jc w:val="both"/>
              <w:rPr>
                <w:rFonts w:ascii="Times New Roman" w:hAnsi="Times New Roman"/>
              </w:rPr>
            </w:pPr>
          </w:p>
        </w:tc>
        <w:tc>
          <w:tcPr>
            <w:tcW w:type="dxa" w:w="9032"/>
          </w:tcPr>
          <w:p w14:paraId="DB080000">
            <w:pPr>
              <w:pStyle w:val="Style_12"/>
              <w:widowControl w:val="1"/>
              <w:ind/>
              <w:jc w:val="both"/>
              <w:rPr>
                <w:rFonts w:ascii="Times New Roman" w:hAnsi="Times New Roman"/>
              </w:rPr>
            </w:pPr>
            <w:r>
              <w:rPr>
                <w:rFonts w:ascii="Times New Roman" w:hAnsi="Times New Roman"/>
              </w:rPr>
              <w:t>не соответствуют</w:t>
            </w:r>
          </w:p>
        </w:tc>
      </w:tr>
    </w:tbl>
    <w:p w14:paraId="DC080000">
      <w:pPr>
        <w:pStyle w:val="Style_12"/>
        <w:widowControl w:val="1"/>
        <w:ind/>
        <w:jc w:val="both"/>
        <w:rPr>
          <w:rFonts w:ascii="Times New Roman" w:hAnsi="Times New Roman"/>
        </w:rPr>
      </w:pPr>
    </w:p>
    <w:p w14:paraId="DD080000">
      <w:pPr>
        <w:pStyle w:val="Style_12"/>
        <w:widowControl w:val="1"/>
        <w:ind/>
        <w:jc w:val="both"/>
        <w:rPr>
          <w:rFonts w:ascii="Times New Roman" w:hAnsi="Times New Roman"/>
        </w:rPr>
      </w:pPr>
      <w:r>
        <w:rPr>
          <w:rFonts w:ascii="Times New Roman" w:hAnsi="Times New Roman"/>
        </w:rPr>
        <w:t>5. Наличие неповрежденных пломб, установленных теплоснабжающей организацией</w:t>
      </w:r>
    </w:p>
    <w:tbl>
      <w:tblPr>
        <w:tblStyle w:val="Style_11"/>
        <w:tblLayout w:type="fixed"/>
      </w:tblPr>
      <w:tblGrid>
        <w:gridCol w:w="528"/>
        <w:gridCol w:w="9032"/>
      </w:tblGrid>
      <w:tr>
        <w:tc>
          <w:tcPr>
            <w:tcW w:type="dxa" w:w="528"/>
          </w:tcPr>
          <w:p w14:paraId="DE080000">
            <w:pPr>
              <w:pStyle w:val="Style_12"/>
              <w:widowControl w:val="1"/>
              <w:ind/>
              <w:jc w:val="center"/>
              <w:rPr>
                <w:rFonts w:ascii="Times New Roman" w:hAnsi="Times New Roman"/>
              </w:rPr>
            </w:pPr>
          </w:p>
        </w:tc>
        <w:tc>
          <w:tcPr>
            <w:tcW w:type="dxa" w:w="9032"/>
          </w:tcPr>
          <w:p w14:paraId="DF080000">
            <w:pPr>
              <w:pStyle w:val="Style_12"/>
              <w:widowControl w:val="1"/>
              <w:ind/>
              <w:jc w:val="both"/>
              <w:rPr>
                <w:rFonts w:ascii="Times New Roman" w:hAnsi="Times New Roman"/>
              </w:rPr>
            </w:pPr>
            <w:r>
              <w:rPr>
                <w:rFonts w:ascii="Times New Roman" w:hAnsi="Times New Roman"/>
              </w:rPr>
              <w:t>подтверждается</w:t>
            </w:r>
          </w:p>
        </w:tc>
      </w:tr>
      <w:tr>
        <w:tc>
          <w:tcPr>
            <w:tcW w:type="dxa" w:w="528"/>
          </w:tcPr>
          <w:p w14:paraId="E0080000">
            <w:pPr>
              <w:pStyle w:val="Style_12"/>
              <w:widowControl w:val="1"/>
              <w:ind/>
              <w:jc w:val="both"/>
              <w:rPr>
                <w:rFonts w:ascii="Times New Roman" w:hAnsi="Times New Roman"/>
              </w:rPr>
            </w:pPr>
          </w:p>
        </w:tc>
        <w:tc>
          <w:tcPr>
            <w:tcW w:type="dxa" w:w="9032"/>
          </w:tcPr>
          <w:p w14:paraId="E1080000">
            <w:pPr>
              <w:pStyle w:val="Style_12"/>
              <w:widowControl w:val="1"/>
              <w:ind/>
              <w:jc w:val="both"/>
              <w:rPr>
                <w:rFonts w:ascii="Times New Roman" w:hAnsi="Times New Roman"/>
              </w:rPr>
            </w:pPr>
            <w:r>
              <w:rPr>
                <w:rFonts w:ascii="Times New Roman" w:hAnsi="Times New Roman"/>
              </w:rPr>
              <w:t>не подтверждается</w:t>
            </w:r>
          </w:p>
        </w:tc>
      </w:tr>
    </w:tbl>
    <w:p w14:paraId="E2080000">
      <w:pPr>
        <w:pStyle w:val="Style_12"/>
        <w:widowControl w:val="1"/>
        <w:ind/>
        <w:jc w:val="both"/>
        <w:rPr>
          <w:rFonts w:ascii="Times New Roman" w:hAnsi="Times New Roman"/>
        </w:rPr>
      </w:pPr>
    </w:p>
    <w:p w14:paraId="E3080000">
      <w:pPr>
        <w:pStyle w:val="Style_12"/>
        <w:widowControl w:val="1"/>
        <w:ind/>
        <w:jc w:val="both"/>
        <w:rPr>
          <w:rFonts w:ascii="Times New Roman" w:hAnsi="Times New Roman"/>
        </w:rPr>
      </w:pPr>
      <w:r>
        <w:rPr>
          <w:rFonts w:ascii="Times New Roman" w:hAnsi="Times New Roman"/>
        </w:rPr>
        <w:t>6. Узел учета</w:t>
      </w:r>
    </w:p>
    <w:tbl>
      <w:tblPr>
        <w:tblStyle w:val="Style_11"/>
        <w:tblLayout w:type="fixed"/>
      </w:tblPr>
      <w:tblGrid>
        <w:gridCol w:w="528"/>
        <w:gridCol w:w="9032"/>
      </w:tblGrid>
      <w:tr>
        <w:tc>
          <w:tcPr>
            <w:tcW w:type="dxa" w:w="528"/>
            <w:tcBorders>
              <w:bottom w:color="000000" w:sz="4" w:val="single"/>
            </w:tcBorders>
          </w:tcPr>
          <w:p w14:paraId="E4080000">
            <w:pPr>
              <w:pStyle w:val="Style_12"/>
              <w:widowControl w:val="1"/>
              <w:ind/>
              <w:jc w:val="center"/>
              <w:rPr>
                <w:rFonts w:ascii="Times New Roman" w:hAnsi="Times New Roman"/>
              </w:rPr>
            </w:pPr>
          </w:p>
        </w:tc>
        <w:tc>
          <w:tcPr>
            <w:tcW w:type="dxa" w:w="9032"/>
            <w:tcBorders>
              <w:bottom w:color="000000" w:sz="4" w:val="single"/>
            </w:tcBorders>
          </w:tcPr>
          <w:p w14:paraId="E5080000">
            <w:pPr>
              <w:pStyle w:val="Style_12"/>
              <w:widowControl w:val="1"/>
              <w:ind/>
              <w:jc w:val="both"/>
              <w:rPr>
                <w:rFonts w:ascii="Times New Roman" w:hAnsi="Times New Roman"/>
              </w:rPr>
            </w:pPr>
            <w:r>
              <w:rPr>
                <w:rFonts w:ascii="Times New Roman" w:hAnsi="Times New Roman"/>
              </w:rPr>
              <w:t>работоспособен</w:t>
            </w:r>
          </w:p>
        </w:tc>
      </w:tr>
      <w:tr>
        <w:tc>
          <w:tcPr>
            <w:tcW w:type="dxa" w:w="528"/>
            <w:tcBorders>
              <w:top w:color="000000" w:sz="4" w:val="single"/>
              <w:left w:sz="4" w:val="nil"/>
              <w:bottom w:color="000000" w:sz="4" w:val="single"/>
              <w:right w:sz="4" w:val="nil"/>
            </w:tcBorders>
          </w:tcPr>
          <w:p w14:paraId="E6080000">
            <w:pPr>
              <w:pStyle w:val="Style_12"/>
              <w:widowControl w:val="1"/>
              <w:ind/>
              <w:jc w:val="both"/>
              <w:rPr>
                <w:rFonts w:ascii="Times New Roman" w:hAnsi="Times New Roman"/>
                <w:b w:val="1"/>
              </w:rPr>
            </w:pPr>
          </w:p>
        </w:tc>
        <w:tc>
          <w:tcPr>
            <w:tcW w:type="dxa" w:w="9032"/>
            <w:tcBorders>
              <w:top w:color="000000" w:sz="4" w:val="single"/>
              <w:left w:sz="4" w:val="nil"/>
              <w:bottom w:color="000000" w:sz="4" w:val="single"/>
              <w:right w:sz="4" w:val="nil"/>
            </w:tcBorders>
          </w:tcPr>
          <w:p w14:paraId="E7080000">
            <w:pPr>
              <w:pStyle w:val="Style_12"/>
              <w:widowControl w:val="1"/>
              <w:ind/>
              <w:jc w:val="both"/>
              <w:rPr>
                <w:rFonts w:ascii="Times New Roman" w:hAnsi="Times New Roman"/>
              </w:rPr>
            </w:pPr>
          </w:p>
        </w:tc>
      </w:tr>
      <w:tr>
        <w:tc>
          <w:tcPr>
            <w:tcW w:type="dxa" w:w="528"/>
            <w:tcBorders>
              <w:top w:color="000000" w:sz="4" w:val="single"/>
            </w:tcBorders>
          </w:tcPr>
          <w:p w14:paraId="E8080000">
            <w:pPr>
              <w:pStyle w:val="Style_12"/>
              <w:widowControl w:val="1"/>
              <w:ind/>
              <w:jc w:val="both"/>
              <w:rPr>
                <w:rFonts w:ascii="Times New Roman" w:hAnsi="Times New Roman"/>
              </w:rPr>
            </w:pPr>
          </w:p>
        </w:tc>
        <w:tc>
          <w:tcPr>
            <w:tcW w:type="dxa" w:w="9032"/>
            <w:tcBorders>
              <w:top w:color="000000" w:sz="4" w:val="single"/>
            </w:tcBorders>
          </w:tcPr>
          <w:p w14:paraId="E908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работоспособен</w:t>
            </w:r>
            <w:r>
              <w:rPr>
                <w:rFonts w:ascii="Times New Roman" w:hAnsi="Times New Roman"/>
              </w:rPr>
              <w:t xml:space="preserve"> по причинам: </w:t>
            </w:r>
          </w:p>
        </w:tc>
      </w:tr>
      <w:tr>
        <w:tc>
          <w:tcPr>
            <w:tcW w:type="dxa" w:w="528"/>
          </w:tcPr>
          <w:p w14:paraId="EA080000">
            <w:pPr>
              <w:pStyle w:val="Style_12"/>
              <w:widowControl w:val="1"/>
              <w:ind/>
              <w:jc w:val="both"/>
              <w:rPr>
                <w:rFonts w:ascii="Times New Roman" w:hAnsi="Times New Roman"/>
              </w:rPr>
            </w:pPr>
          </w:p>
        </w:tc>
        <w:tc>
          <w:tcPr>
            <w:tcW w:type="dxa" w:w="9032"/>
          </w:tcPr>
          <w:p w14:paraId="EB080000">
            <w:pPr>
              <w:pStyle w:val="Style_12"/>
              <w:widowControl w:val="1"/>
              <w:ind/>
              <w:jc w:val="both"/>
              <w:rPr>
                <w:rFonts w:ascii="Times New Roman" w:hAnsi="Times New Roman"/>
              </w:rPr>
            </w:pPr>
            <w:r>
              <w:rPr>
                <w:rFonts w:ascii="Times New Roman" w:hAnsi="Times New Roman"/>
              </w:rPr>
              <w:t>отсутствие результатов измерений</w:t>
            </w:r>
          </w:p>
        </w:tc>
      </w:tr>
      <w:tr>
        <w:tc>
          <w:tcPr>
            <w:tcW w:type="dxa" w:w="528"/>
          </w:tcPr>
          <w:p w14:paraId="EC080000">
            <w:pPr>
              <w:pStyle w:val="Style_12"/>
              <w:widowControl w:val="1"/>
              <w:ind/>
              <w:jc w:val="both"/>
              <w:rPr>
                <w:rFonts w:ascii="Times New Roman" w:hAnsi="Times New Roman"/>
              </w:rPr>
            </w:pPr>
          </w:p>
        </w:tc>
        <w:tc>
          <w:tcPr>
            <w:tcW w:type="dxa" w:w="9032"/>
          </w:tcPr>
          <w:p w14:paraId="ED080000">
            <w:pPr>
              <w:pStyle w:val="Style_12"/>
              <w:widowControl w:val="1"/>
              <w:ind/>
              <w:jc w:val="both"/>
              <w:rPr>
                <w:rFonts w:ascii="Times New Roman" w:hAnsi="Times New Roman"/>
              </w:rPr>
            </w:pPr>
            <w:r>
              <w:rPr>
                <w:rFonts w:ascii="Times New Roman" w:hAnsi="Times New Roman"/>
              </w:rPr>
              <w:t>несанкционированное вмешательство в работу узла учета</w:t>
            </w:r>
          </w:p>
        </w:tc>
      </w:tr>
      <w:tr>
        <w:tc>
          <w:tcPr>
            <w:tcW w:type="dxa" w:w="528"/>
          </w:tcPr>
          <w:p w14:paraId="EE080000">
            <w:pPr>
              <w:pStyle w:val="Style_12"/>
              <w:widowControl w:val="1"/>
              <w:ind/>
              <w:jc w:val="both"/>
              <w:rPr>
                <w:rFonts w:ascii="Times New Roman" w:hAnsi="Times New Roman"/>
              </w:rPr>
            </w:pPr>
          </w:p>
        </w:tc>
        <w:tc>
          <w:tcPr>
            <w:tcW w:type="dxa" w:w="9032"/>
          </w:tcPr>
          <w:p w14:paraId="EF080000">
            <w:pPr>
              <w:pStyle w:val="Style_12"/>
              <w:widowControl w:val="1"/>
              <w:ind/>
              <w:jc w:val="both"/>
              <w:rPr>
                <w:rFonts w:ascii="Times New Roman" w:hAnsi="Times New Roman"/>
              </w:rPr>
            </w:pPr>
            <w:r>
              <w:rPr>
                <w:rFonts w:ascii="Times New Roman" w:hAnsi="Times New Roman"/>
              </w:rPr>
              <w:t>нарушение установленных пломб на средствах измерений и устройствах, входящих в состав узла учета, а также повреждение линий электрических связей</w:t>
            </w:r>
          </w:p>
        </w:tc>
      </w:tr>
      <w:tr>
        <w:tc>
          <w:tcPr>
            <w:tcW w:type="dxa" w:w="528"/>
          </w:tcPr>
          <w:p w14:paraId="F0080000">
            <w:pPr>
              <w:pStyle w:val="Style_12"/>
              <w:widowControl w:val="1"/>
              <w:ind/>
              <w:jc w:val="both"/>
              <w:rPr>
                <w:rFonts w:ascii="Times New Roman" w:hAnsi="Times New Roman"/>
              </w:rPr>
            </w:pPr>
          </w:p>
        </w:tc>
        <w:tc>
          <w:tcPr>
            <w:tcW w:type="dxa" w:w="9032"/>
          </w:tcPr>
          <w:p w14:paraId="F1080000">
            <w:pPr>
              <w:pStyle w:val="Style_12"/>
              <w:widowControl w:val="1"/>
              <w:ind/>
              <w:jc w:val="both"/>
              <w:rPr>
                <w:rFonts w:ascii="Times New Roman" w:hAnsi="Times New Roman"/>
              </w:rPr>
            </w:pPr>
            <w:r>
              <w:rPr>
                <w:rFonts w:ascii="Times New Roman" w:hAnsi="Times New Roman"/>
              </w:rPr>
              <w:t>механическое повреждение средств измерений и устройств, входящих в состав узла учета</w:t>
            </w:r>
          </w:p>
        </w:tc>
      </w:tr>
      <w:tr>
        <w:tc>
          <w:tcPr>
            <w:tcW w:type="dxa" w:w="528"/>
          </w:tcPr>
          <w:p w14:paraId="F2080000">
            <w:pPr>
              <w:pStyle w:val="Style_12"/>
              <w:widowControl w:val="1"/>
              <w:ind/>
              <w:jc w:val="both"/>
              <w:rPr>
                <w:rFonts w:ascii="Times New Roman" w:hAnsi="Times New Roman"/>
              </w:rPr>
            </w:pPr>
          </w:p>
        </w:tc>
        <w:tc>
          <w:tcPr>
            <w:tcW w:type="dxa" w:w="9032"/>
          </w:tcPr>
          <w:p w14:paraId="F3080000">
            <w:pPr>
              <w:pStyle w:val="Style_12"/>
              <w:widowControl w:val="1"/>
              <w:ind/>
              <w:jc w:val="both"/>
              <w:rPr>
                <w:rFonts w:ascii="Times New Roman" w:hAnsi="Times New Roman"/>
              </w:rPr>
            </w:pPr>
            <w:r>
              <w:rPr>
                <w:rFonts w:ascii="Times New Roman" w:hAnsi="Times New Roman"/>
              </w:rPr>
              <w:t>наличие врезок в трубопроводы, не предусмотренных проектом узла учета</w:t>
            </w:r>
          </w:p>
        </w:tc>
      </w:tr>
      <w:tr>
        <w:tc>
          <w:tcPr>
            <w:tcW w:type="dxa" w:w="528"/>
          </w:tcPr>
          <w:p w14:paraId="F4080000">
            <w:pPr>
              <w:pStyle w:val="Style_12"/>
              <w:widowControl w:val="1"/>
              <w:ind/>
              <w:jc w:val="both"/>
              <w:rPr>
                <w:rFonts w:ascii="Times New Roman" w:hAnsi="Times New Roman"/>
              </w:rPr>
            </w:pPr>
          </w:p>
        </w:tc>
        <w:tc>
          <w:tcPr>
            <w:tcW w:type="dxa" w:w="9032"/>
          </w:tcPr>
          <w:p w14:paraId="F5080000">
            <w:pPr>
              <w:pStyle w:val="Style_12"/>
              <w:widowControl w:val="1"/>
              <w:ind/>
              <w:jc w:val="both"/>
              <w:rPr>
                <w:rFonts w:ascii="Times New Roman" w:hAnsi="Times New Roman"/>
              </w:rPr>
            </w:pPr>
            <w:r>
              <w:rPr>
                <w:rFonts w:ascii="Times New Roman" w:hAnsi="Times New Roman"/>
              </w:rPr>
              <w:t>истечение срока поверки любого из приборов (датчиков)</w:t>
            </w:r>
          </w:p>
        </w:tc>
      </w:tr>
      <w:tr>
        <w:tc>
          <w:tcPr>
            <w:tcW w:type="dxa" w:w="528"/>
          </w:tcPr>
          <w:p w14:paraId="F6080000">
            <w:pPr>
              <w:pStyle w:val="Style_12"/>
              <w:widowControl w:val="1"/>
              <w:ind/>
              <w:jc w:val="both"/>
              <w:rPr>
                <w:rFonts w:ascii="Times New Roman" w:hAnsi="Times New Roman"/>
              </w:rPr>
            </w:pPr>
          </w:p>
        </w:tc>
        <w:tc>
          <w:tcPr>
            <w:tcW w:type="dxa" w:w="9032"/>
          </w:tcPr>
          <w:p w14:paraId="F7080000">
            <w:pPr>
              <w:pStyle w:val="Style_12"/>
              <w:widowControl w:val="1"/>
              <w:ind/>
              <w:jc w:val="both"/>
              <w:rPr>
                <w:rFonts w:ascii="Times New Roman" w:hAnsi="Times New Roman"/>
              </w:rPr>
            </w:pPr>
            <w:r>
              <w:rPr>
                <w:rFonts w:ascii="Times New Roman" w:hAnsi="Times New Roman"/>
              </w:rPr>
              <w:t>работа с превышением нормированных пределов в течение большей части расчетного периода</w:t>
            </w:r>
          </w:p>
        </w:tc>
      </w:tr>
    </w:tbl>
    <w:p w14:paraId="F8080000">
      <w:pPr>
        <w:pStyle w:val="Style_12"/>
        <w:widowControl w:val="1"/>
        <w:ind/>
        <w:jc w:val="both"/>
        <w:rPr>
          <w:rFonts w:ascii="Times New Roman" w:hAnsi="Times New Roman"/>
        </w:rPr>
      </w:pPr>
    </w:p>
    <w:p w14:paraId="F9080000">
      <w:pPr>
        <w:ind/>
        <w:jc w:val="both"/>
        <w:rPr>
          <w:rFonts w:ascii="Times New Roman" w:hAnsi="Times New Roman"/>
          <w:b w:val="1"/>
          <w:sz w:val="20"/>
        </w:rPr>
      </w:pPr>
      <w:r>
        <w:rPr>
          <w:rFonts w:ascii="Times New Roman" w:hAnsi="Times New Roman"/>
          <w:b w:val="1"/>
          <w:sz w:val="20"/>
        </w:rPr>
        <w:t>ЗАКЛЮЧЕНИЕ:</w:t>
      </w:r>
    </w:p>
    <w:p w14:paraId="FA080000">
      <w:pPr>
        <w:ind/>
        <w:jc w:val="both"/>
        <w:rPr>
          <w:rFonts w:ascii="Times New Roman" w:hAnsi="Times New Roman"/>
          <w:sz w:val="20"/>
        </w:rPr>
      </w:pPr>
      <w:r>
        <w:rPr>
          <w:rFonts w:ascii="Times New Roman" w:hAnsi="Times New Roman"/>
          <w:sz w:val="20"/>
        </w:rPr>
        <w:t>В результате осмотра установлено, что узел учета тепловой энергии (УУТЭ)</w:t>
      </w:r>
    </w:p>
    <w:tbl>
      <w:tblPr>
        <w:tblStyle w:val="Style_11"/>
        <w:tblLayout w:type="fixed"/>
      </w:tblPr>
      <w:tblGrid>
        <w:gridCol w:w="529"/>
        <w:gridCol w:w="9031"/>
      </w:tblGrid>
      <w:tr>
        <w:tc>
          <w:tcPr>
            <w:tcW w:type="dxa" w:w="529"/>
          </w:tcPr>
          <w:p w14:paraId="FB080000">
            <w:pPr>
              <w:pStyle w:val="Style_12"/>
              <w:widowControl w:val="1"/>
              <w:ind/>
              <w:jc w:val="center"/>
              <w:rPr>
                <w:rFonts w:ascii="Times New Roman" w:hAnsi="Times New Roman"/>
              </w:rPr>
            </w:pPr>
          </w:p>
        </w:tc>
        <w:tc>
          <w:tcPr>
            <w:tcW w:type="dxa" w:w="9031"/>
          </w:tcPr>
          <w:p w14:paraId="FC080000">
            <w:pPr>
              <w:pStyle w:val="Style_12"/>
              <w:widowControl w:val="1"/>
              <w:ind/>
              <w:jc w:val="both"/>
              <w:rPr>
                <w:rFonts w:ascii="Times New Roman" w:hAnsi="Times New Roman"/>
              </w:rPr>
            </w:pPr>
            <w:r>
              <w:rPr>
                <w:rFonts w:ascii="Times New Roman" w:hAnsi="Times New Roman"/>
              </w:rPr>
              <w:t xml:space="preserve">готов к эксплуатации, </w:t>
            </w:r>
            <w:r>
              <w:rPr>
                <w:rFonts w:ascii="Times New Roman" w:hAnsi="Times New Roman"/>
              </w:rPr>
              <w:t>пригоден</w:t>
            </w:r>
            <w:r>
              <w:rPr>
                <w:rFonts w:ascii="Times New Roman" w:hAnsi="Times New Roman"/>
              </w:rPr>
              <w:t xml:space="preserve"> для коммерческого учета</w:t>
            </w:r>
          </w:p>
        </w:tc>
      </w:tr>
      <w:tr>
        <w:tc>
          <w:tcPr>
            <w:tcW w:type="dxa" w:w="529"/>
          </w:tcPr>
          <w:p w14:paraId="FD080000">
            <w:pPr>
              <w:pStyle w:val="Style_12"/>
              <w:widowControl w:val="1"/>
              <w:ind/>
              <w:jc w:val="center"/>
              <w:rPr>
                <w:rFonts w:ascii="Times New Roman" w:hAnsi="Times New Roman"/>
              </w:rPr>
            </w:pPr>
          </w:p>
        </w:tc>
        <w:tc>
          <w:tcPr>
            <w:tcW w:type="dxa" w:w="9031"/>
          </w:tcPr>
          <w:p w14:paraId="FE080000">
            <w:pPr>
              <w:pStyle w:val="Style_12"/>
              <w:widowControl w:val="1"/>
              <w:ind/>
              <w:jc w:val="both"/>
              <w:rPr>
                <w:rFonts w:ascii="Times New Roman" w:hAnsi="Times New Roman"/>
              </w:rPr>
            </w:pPr>
            <w:r>
              <w:rPr>
                <w:rFonts w:ascii="Times New Roman" w:hAnsi="Times New Roman"/>
              </w:rPr>
              <w:t xml:space="preserve">не готов к эксплуатации, не </w:t>
            </w:r>
            <w:r>
              <w:rPr>
                <w:rFonts w:ascii="Times New Roman" w:hAnsi="Times New Roman"/>
              </w:rPr>
              <w:t>пригоден</w:t>
            </w:r>
            <w:r>
              <w:rPr>
                <w:rFonts w:ascii="Times New Roman" w:hAnsi="Times New Roman"/>
              </w:rPr>
              <w:t xml:space="preserve"> для коммерческого учета</w:t>
            </w:r>
          </w:p>
        </w:tc>
      </w:tr>
    </w:tbl>
    <w:p w14:paraId="FF080000">
      <w:pPr>
        <w:pStyle w:val="Style_12"/>
        <w:widowControl w:val="1"/>
        <w:ind/>
        <w:rPr>
          <w:rFonts w:ascii="Times New Roman" w:hAnsi="Times New Roman"/>
        </w:rPr>
      </w:pPr>
    </w:p>
    <w:p w14:paraId="00090000">
      <w:pPr>
        <w:pStyle w:val="Style_12"/>
        <w:widowControl w:val="1"/>
        <w:ind/>
        <w:rPr>
          <w:rFonts w:ascii="Times New Roman" w:hAnsi="Times New Roman"/>
        </w:rPr>
      </w:pPr>
    </w:p>
    <w:p w14:paraId="01090000">
      <w:pPr>
        <w:rPr>
          <w:rFonts w:ascii="Times New Roman" w:hAnsi="Times New Roman"/>
          <w:sz w:val="20"/>
        </w:rPr>
      </w:pPr>
      <w:r>
        <w:rPr>
          <w:rFonts w:ascii="Times New Roman" w:hAnsi="Times New Roman"/>
          <w:sz w:val="20"/>
        </w:rPr>
        <w:t>Представитель потребителя</w:t>
      </w:r>
    </w:p>
    <w:p w14:paraId="02090000">
      <w:pPr>
        <w:rPr>
          <w:rFonts w:ascii="Times New Roman" w:hAnsi="Times New Roman"/>
          <w:sz w:val="20"/>
        </w:rPr>
      </w:pPr>
      <w:r>
        <w:rPr>
          <w:rFonts w:ascii="Times New Roman" w:hAnsi="Times New Roman"/>
          <w:sz w:val="20"/>
        </w:rPr>
        <w:t xml:space="preserve">________________________                                                                </w:t>
      </w:r>
      <w:r>
        <w:rPr>
          <w:rFonts w:ascii="Times New Roman" w:hAnsi="Times New Roman"/>
          <w:sz w:val="20"/>
        </w:rPr>
        <w:tab/>
      </w:r>
      <w:r>
        <w:rPr>
          <w:rFonts w:ascii="Times New Roman" w:hAnsi="Times New Roman"/>
          <w:sz w:val="20"/>
        </w:rPr>
        <w:tab/>
      </w:r>
      <w:r>
        <w:rPr>
          <w:rFonts w:ascii="Times New Roman" w:hAnsi="Times New Roman"/>
          <w:sz w:val="20"/>
        </w:rPr>
        <w:t>_______________________</w:t>
      </w:r>
    </w:p>
    <w:p w14:paraId="03090000">
      <w:pPr>
        <w:rPr>
          <w:rFonts w:ascii="Times New Roman" w:hAnsi="Times New Roman"/>
          <w:sz w:val="20"/>
        </w:rPr>
      </w:pPr>
    </w:p>
    <w:p w14:paraId="04090000">
      <w:pPr>
        <w:rPr>
          <w:rFonts w:ascii="Times New Roman" w:hAnsi="Times New Roman"/>
          <w:sz w:val="20"/>
        </w:rPr>
      </w:pPr>
      <w:r>
        <w:rPr>
          <w:rFonts w:ascii="Times New Roman" w:hAnsi="Times New Roman"/>
          <w:sz w:val="20"/>
        </w:rPr>
        <w:t>Представитель ТСО</w:t>
      </w:r>
    </w:p>
    <w:p w14:paraId="05090000">
      <w:pPr>
        <w:rPr>
          <w:rFonts w:ascii="Times New Roman" w:hAnsi="Times New Roman"/>
          <w:sz w:val="20"/>
        </w:rPr>
      </w:pPr>
    </w:p>
    <w:p w14:paraId="06090000">
      <w:pPr>
        <w:rPr>
          <w:rFonts w:ascii="Times New Roman" w:hAnsi="Times New Roman"/>
          <w:sz w:val="20"/>
        </w:rPr>
      </w:pPr>
      <w:r>
        <w:rPr>
          <w:rFonts w:ascii="Times New Roman" w:hAnsi="Times New Roman"/>
          <w:sz w:val="20"/>
        </w:rPr>
        <w:t xml:space="preserve">_________________________                                                              </w:t>
      </w:r>
      <w:r>
        <w:rPr>
          <w:rFonts w:ascii="Times New Roman" w:hAnsi="Times New Roman"/>
          <w:sz w:val="20"/>
        </w:rPr>
        <w:tab/>
      </w:r>
      <w:r>
        <w:rPr>
          <w:rFonts w:ascii="Times New Roman" w:hAnsi="Times New Roman"/>
          <w:sz w:val="20"/>
        </w:rPr>
        <w:tab/>
      </w:r>
      <w:r>
        <w:rPr>
          <w:rFonts w:ascii="Times New Roman" w:hAnsi="Times New Roman"/>
          <w:sz w:val="20"/>
        </w:rPr>
        <w:t>_______________________</w:t>
      </w:r>
    </w:p>
    <w:p w14:paraId="07090000">
      <w:pPr>
        <w:pStyle w:val="Style_12"/>
        <w:widowControl w:val="1"/>
        <w:ind/>
        <w:rPr>
          <w:rFonts w:ascii="Times New Roman" w:hAnsi="Times New Roman"/>
        </w:rPr>
      </w:pPr>
    </w:p>
    <w:p w14:paraId="08090000">
      <w:pPr>
        <w:ind w:firstLine="0" w:left="5103"/>
        <w:jc w:val="center"/>
        <w:rPr>
          <w:rFonts w:ascii="Times New Roman" w:hAnsi="Times New Roman"/>
          <w:sz w:val="20"/>
        </w:rPr>
      </w:pPr>
    </w:p>
    <w:p w14:paraId="09090000">
      <w:pPr>
        <w:ind w:firstLine="0" w:left="5103"/>
        <w:jc w:val="center"/>
        <w:rPr>
          <w:rFonts w:ascii="Times New Roman" w:hAnsi="Times New Roman"/>
          <w:sz w:val="28"/>
        </w:rPr>
      </w:pPr>
    </w:p>
    <w:p w14:paraId="0A090000">
      <w:pPr>
        <w:ind w:firstLine="0" w:left="5103"/>
        <w:jc w:val="center"/>
        <w:rPr>
          <w:rFonts w:ascii="Times New Roman" w:hAnsi="Times New Roman"/>
          <w:sz w:val="28"/>
        </w:rPr>
      </w:pPr>
    </w:p>
    <w:p w14:paraId="0B090000">
      <w:pPr>
        <w:ind w:firstLine="0" w:left="5103"/>
        <w:jc w:val="center"/>
        <w:rPr>
          <w:rFonts w:ascii="Times New Roman" w:hAnsi="Times New Roman"/>
          <w:sz w:val="28"/>
        </w:rPr>
      </w:pPr>
    </w:p>
    <w:p w14:paraId="0C090000">
      <w:pPr>
        <w:ind w:firstLine="0" w:left="5103"/>
        <w:jc w:val="center"/>
        <w:rPr>
          <w:rFonts w:ascii="Times New Roman" w:hAnsi="Times New Roman"/>
          <w:sz w:val="28"/>
        </w:rPr>
      </w:pPr>
    </w:p>
    <w:p w14:paraId="0D090000">
      <w:pPr>
        <w:ind w:firstLine="0" w:left="5103"/>
        <w:jc w:val="center"/>
        <w:rPr>
          <w:rFonts w:ascii="Times New Roman" w:hAnsi="Times New Roman"/>
          <w:sz w:val="28"/>
        </w:rPr>
      </w:pPr>
    </w:p>
    <w:p w14:paraId="0E090000">
      <w:pPr>
        <w:ind w:firstLine="0" w:left="5103"/>
        <w:jc w:val="center"/>
        <w:rPr>
          <w:rFonts w:ascii="Times New Roman" w:hAnsi="Times New Roman"/>
          <w:sz w:val="28"/>
        </w:rPr>
      </w:pPr>
    </w:p>
    <w:p w14:paraId="0F090000">
      <w:pPr>
        <w:ind w:firstLine="0" w:left="5103"/>
        <w:jc w:val="center"/>
        <w:rPr>
          <w:rFonts w:ascii="Times New Roman" w:hAnsi="Times New Roman"/>
          <w:sz w:val="28"/>
        </w:rPr>
      </w:pPr>
    </w:p>
    <w:p w14:paraId="10090000">
      <w:pPr>
        <w:ind w:firstLine="0" w:left="5103"/>
        <w:jc w:val="center"/>
        <w:rPr>
          <w:rFonts w:ascii="Times New Roman" w:hAnsi="Times New Roman"/>
          <w:sz w:val="28"/>
        </w:rPr>
      </w:pPr>
    </w:p>
    <w:p w14:paraId="11090000">
      <w:pPr>
        <w:ind w:firstLine="0" w:left="5103"/>
        <w:jc w:val="center"/>
        <w:rPr>
          <w:rFonts w:ascii="Times New Roman" w:hAnsi="Times New Roman"/>
          <w:sz w:val="28"/>
        </w:rPr>
      </w:pPr>
    </w:p>
    <w:p w14:paraId="12090000">
      <w:pPr>
        <w:ind w:firstLine="0" w:left="5103"/>
        <w:jc w:val="center"/>
        <w:rPr>
          <w:rFonts w:ascii="Times New Roman" w:hAnsi="Times New Roman"/>
          <w:sz w:val="28"/>
        </w:rPr>
      </w:pPr>
    </w:p>
    <w:p w14:paraId="13090000">
      <w:pPr>
        <w:ind w:firstLine="0" w:left="5103"/>
        <w:jc w:val="center"/>
        <w:rPr>
          <w:rFonts w:ascii="Times New Roman" w:hAnsi="Times New Roman"/>
          <w:sz w:val="28"/>
        </w:rPr>
      </w:pPr>
    </w:p>
    <w:p w14:paraId="14090000">
      <w:pPr>
        <w:ind w:firstLine="0" w:left="5103"/>
        <w:jc w:val="center"/>
        <w:rPr>
          <w:rFonts w:ascii="Times New Roman" w:hAnsi="Times New Roman"/>
          <w:sz w:val="28"/>
        </w:rPr>
      </w:pPr>
    </w:p>
    <w:p w14:paraId="15090000">
      <w:pPr>
        <w:ind w:firstLine="0" w:left="5103"/>
        <w:jc w:val="center"/>
        <w:rPr>
          <w:rFonts w:ascii="Times New Roman" w:hAnsi="Times New Roman"/>
          <w:sz w:val="28"/>
        </w:rPr>
      </w:pPr>
    </w:p>
    <w:p w14:paraId="16090000">
      <w:pPr>
        <w:ind w:firstLine="0" w:left="5103"/>
        <w:jc w:val="center"/>
        <w:rPr>
          <w:rFonts w:ascii="Times New Roman" w:hAnsi="Times New Roman"/>
          <w:sz w:val="28"/>
        </w:rPr>
      </w:pPr>
    </w:p>
    <w:p w14:paraId="17090000">
      <w:pPr>
        <w:ind w:firstLine="0" w:left="5103"/>
        <w:jc w:val="center"/>
        <w:rPr>
          <w:rFonts w:ascii="Times New Roman" w:hAnsi="Times New Roman"/>
          <w:sz w:val="28"/>
        </w:rPr>
      </w:pPr>
    </w:p>
    <w:p w14:paraId="18090000">
      <w:pPr>
        <w:ind w:firstLine="0" w:left="5103"/>
        <w:jc w:val="center"/>
        <w:rPr>
          <w:rFonts w:ascii="Times New Roman" w:hAnsi="Times New Roman"/>
          <w:sz w:val="28"/>
        </w:rPr>
      </w:pPr>
    </w:p>
    <w:p w14:paraId="19090000">
      <w:pPr>
        <w:ind w:firstLine="0" w:left="5103"/>
        <w:jc w:val="center"/>
        <w:rPr>
          <w:rFonts w:ascii="Times New Roman" w:hAnsi="Times New Roman"/>
          <w:sz w:val="28"/>
        </w:rPr>
      </w:pPr>
    </w:p>
    <w:p w14:paraId="1A090000">
      <w:pPr>
        <w:ind w:firstLine="0" w:left="5103"/>
        <w:jc w:val="center"/>
        <w:rPr>
          <w:rFonts w:ascii="Times New Roman" w:hAnsi="Times New Roman"/>
          <w:sz w:val="28"/>
        </w:rPr>
      </w:pPr>
    </w:p>
    <w:p w14:paraId="1B090000">
      <w:pPr>
        <w:ind w:firstLine="0" w:left="5103"/>
        <w:jc w:val="center"/>
        <w:rPr>
          <w:rFonts w:ascii="Times New Roman" w:hAnsi="Times New Roman"/>
          <w:sz w:val="28"/>
        </w:rPr>
      </w:pPr>
    </w:p>
    <w:p w14:paraId="1C090000">
      <w:pPr>
        <w:ind w:firstLine="0" w:left="5103"/>
        <w:jc w:val="center"/>
        <w:rPr>
          <w:rFonts w:ascii="Times New Roman" w:hAnsi="Times New Roman"/>
          <w:sz w:val="28"/>
        </w:rPr>
      </w:pPr>
    </w:p>
    <w:p w14:paraId="1D090000">
      <w:pPr>
        <w:ind w:firstLine="0" w:left="5103"/>
        <w:jc w:val="center"/>
        <w:rPr>
          <w:rFonts w:ascii="Times New Roman" w:hAnsi="Times New Roman"/>
          <w:sz w:val="28"/>
        </w:rPr>
      </w:pPr>
    </w:p>
    <w:p w14:paraId="1E090000">
      <w:pPr>
        <w:ind w:firstLine="0" w:left="5103"/>
        <w:jc w:val="center"/>
        <w:rPr>
          <w:rFonts w:ascii="Times New Roman" w:hAnsi="Times New Roman"/>
          <w:sz w:val="28"/>
        </w:rPr>
      </w:pPr>
    </w:p>
    <w:p w14:paraId="1F090000">
      <w:pPr>
        <w:ind w:firstLine="0" w:left="5103"/>
        <w:jc w:val="center"/>
        <w:rPr>
          <w:rFonts w:ascii="Times New Roman" w:hAnsi="Times New Roman"/>
          <w:sz w:val="28"/>
        </w:rPr>
      </w:pPr>
    </w:p>
    <w:p w14:paraId="20090000">
      <w:pPr>
        <w:ind w:firstLine="0" w:left="5103"/>
        <w:jc w:val="center"/>
        <w:rPr>
          <w:rFonts w:ascii="Times New Roman" w:hAnsi="Times New Roman"/>
          <w:sz w:val="28"/>
        </w:rPr>
      </w:pPr>
    </w:p>
    <w:p w14:paraId="21090000">
      <w:pPr>
        <w:ind w:firstLine="0" w:left="5103"/>
        <w:jc w:val="center"/>
        <w:rPr>
          <w:rFonts w:ascii="Times New Roman" w:hAnsi="Times New Roman"/>
          <w:sz w:val="28"/>
        </w:rPr>
      </w:pPr>
    </w:p>
    <w:p w14:paraId="22090000">
      <w:pPr>
        <w:ind w:firstLine="0" w:left="5103"/>
        <w:jc w:val="center"/>
        <w:rPr>
          <w:rFonts w:ascii="Times New Roman" w:hAnsi="Times New Roman"/>
          <w:sz w:val="28"/>
        </w:rPr>
      </w:pPr>
    </w:p>
    <w:p w14:paraId="23090000">
      <w:pPr>
        <w:ind w:firstLine="0" w:left="5103"/>
        <w:jc w:val="center"/>
        <w:rPr>
          <w:rFonts w:ascii="Times New Roman" w:hAnsi="Times New Roman"/>
          <w:sz w:val="28"/>
        </w:rPr>
      </w:pPr>
    </w:p>
    <w:p w14:paraId="24090000">
      <w:pPr>
        <w:ind w:firstLine="0" w:left="5103"/>
        <w:jc w:val="center"/>
        <w:rPr>
          <w:rFonts w:ascii="Times New Roman" w:hAnsi="Times New Roman"/>
          <w:sz w:val="28"/>
        </w:rPr>
      </w:pPr>
    </w:p>
    <w:p w14:paraId="25090000">
      <w:pPr>
        <w:ind w:firstLine="0" w:left="5103"/>
        <w:jc w:val="center"/>
        <w:rPr>
          <w:rFonts w:ascii="Times New Roman" w:hAnsi="Times New Roman"/>
          <w:sz w:val="28"/>
        </w:rPr>
      </w:pPr>
    </w:p>
    <w:p w14:paraId="26090000">
      <w:pPr>
        <w:ind w:firstLine="0" w:left="5103"/>
        <w:jc w:val="center"/>
        <w:rPr>
          <w:rFonts w:ascii="Times New Roman" w:hAnsi="Times New Roman"/>
          <w:sz w:val="28"/>
        </w:rPr>
      </w:pPr>
    </w:p>
    <w:p w14:paraId="27090000">
      <w:pPr>
        <w:ind w:firstLine="0" w:left="5103"/>
        <w:jc w:val="center"/>
        <w:rPr>
          <w:rFonts w:ascii="Times New Roman" w:hAnsi="Times New Roman"/>
          <w:sz w:val="28"/>
        </w:rPr>
      </w:pPr>
    </w:p>
    <w:p w14:paraId="28090000">
      <w:pPr>
        <w:ind w:firstLine="0" w:left="5103"/>
        <w:jc w:val="center"/>
        <w:rPr>
          <w:rFonts w:ascii="Times New Roman" w:hAnsi="Times New Roman"/>
          <w:sz w:val="28"/>
        </w:rPr>
      </w:pPr>
    </w:p>
    <w:p w14:paraId="29090000">
      <w:pPr>
        <w:ind w:firstLine="0" w:left="5103"/>
        <w:jc w:val="center"/>
        <w:rPr>
          <w:rFonts w:ascii="Times New Roman" w:hAnsi="Times New Roman"/>
          <w:sz w:val="28"/>
        </w:rPr>
      </w:pPr>
    </w:p>
    <w:p w14:paraId="2A090000">
      <w:pPr>
        <w:ind w:firstLine="0" w:left="5103"/>
        <w:jc w:val="center"/>
        <w:rPr>
          <w:rFonts w:ascii="Times New Roman" w:hAnsi="Times New Roman"/>
          <w:sz w:val="28"/>
        </w:rPr>
      </w:pPr>
    </w:p>
    <w:p w14:paraId="2B090000">
      <w:pPr>
        <w:ind w:firstLine="0" w:left="5103"/>
        <w:jc w:val="center"/>
        <w:rPr>
          <w:rFonts w:ascii="Times New Roman" w:hAnsi="Times New Roman"/>
          <w:sz w:val="28"/>
        </w:rPr>
      </w:pPr>
    </w:p>
    <w:p w14:paraId="2C090000">
      <w:pPr>
        <w:ind w:firstLine="0" w:left="5103"/>
        <w:jc w:val="center"/>
        <w:rPr>
          <w:rFonts w:ascii="Times New Roman" w:hAnsi="Times New Roman"/>
          <w:sz w:val="28"/>
        </w:rPr>
      </w:pPr>
    </w:p>
    <w:p w14:paraId="2D09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ОСМОТРА ТЕПЛОВОГО КОНТУРА ЗДАНИЯ</w:t>
      </w:r>
    </w:p>
    <w:p w14:paraId="2E090000">
      <w:pPr>
        <w:pStyle w:val="Style_12"/>
        <w:ind/>
        <w:jc w:val="center"/>
        <w:rPr>
          <w:rFonts w:ascii="Times New Roman" w:hAnsi="Times New Roman"/>
          <w:b w:val="1"/>
        </w:rPr>
      </w:pPr>
    </w:p>
    <w:p w14:paraId="2F090000">
      <w:pPr>
        <w:pStyle w:val="Style_12"/>
        <w:ind/>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 ____________ 2025 г.</w:t>
      </w:r>
    </w:p>
    <w:p w14:paraId="30090000">
      <w:pPr>
        <w:pStyle w:val="Style_12"/>
        <w:widowControl w:val="1"/>
        <w:ind/>
        <w:rPr>
          <w:rFonts w:ascii="Times New Roman" w:hAnsi="Times New Roman"/>
        </w:rPr>
      </w:pPr>
    </w:p>
    <w:p w14:paraId="31090000">
      <w:pPr>
        <w:pStyle w:val="Style_12"/>
        <w:widowControl w:val="1"/>
        <w:ind/>
        <w:rPr>
          <w:rFonts w:ascii="Times New Roman" w:hAnsi="Times New Roman"/>
        </w:rPr>
      </w:pPr>
      <w:r>
        <w:rPr>
          <w:rFonts w:ascii="Times New Roman" w:hAnsi="Times New Roman"/>
        </w:rPr>
        <w:t>Мы, нижеподписавшиеся, представитель Потребителя________________________________ _______________________________________________________________________________,</w:t>
      </w:r>
    </w:p>
    <w:p w14:paraId="32090000">
      <w:pPr>
        <w:pStyle w:val="Style_12"/>
        <w:widowControl w:val="1"/>
        <w:ind/>
        <w:rPr>
          <w:rFonts w:ascii="Times New Roman" w:hAnsi="Times New Roman"/>
        </w:rPr>
      </w:pPr>
      <w:r>
        <w:rPr>
          <w:rFonts w:ascii="Times New Roman" w:hAnsi="Times New Roman"/>
        </w:rPr>
        <w:t>Представитель ТСО</w:t>
      </w:r>
    </w:p>
    <w:p w14:paraId="3309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3409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35090000">
      <w:pPr>
        <w:pStyle w:val="Style_12"/>
        <w:widowControl w:val="1"/>
        <w:ind/>
        <w:rPr>
          <w:rFonts w:ascii="Times New Roman" w:hAnsi="Times New Roman"/>
        </w:rPr>
      </w:pPr>
      <w:r>
        <w:rPr>
          <w:rFonts w:ascii="Times New Roman" w:hAnsi="Times New Roman"/>
        </w:rPr>
        <w:t xml:space="preserve">Составили настоящий акт в том, что на объекте по адресу: </w:t>
      </w:r>
    </w:p>
    <w:p w14:paraId="3609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37090000">
      <w:pPr>
        <w:pStyle w:val="Style_12"/>
        <w:widowControl w:val="1"/>
        <w:ind/>
        <w:rPr>
          <w:rFonts w:ascii="Times New Roman" w:hAnsi="Times New Roman"/>
        </w:rPr>
      </w:pPr>
    </w:p>
    <w:p w14:paraId="38090000">
      <w:pPr>
        <w:pStyle w:val="Style_12"/>
        <w:widowControl w:val="1"/>
        <w:ind/>
        <w:jc w:val="both"/>
        <w:rPr>
          <w:rFonts w:ascii="Times New Roman" w:hAnsi="Times New Roman"/>
        </w:rPr>
      </w:pPr>
      <w:r>
        <w:rPr>
          <w:rFonts w:ascii="Times New Roman" w:hAnsi="Times New Roman"/>
        </w:rPr>
        <w:t xml:space="preserve">Произведен осмотр объектов теплоснабжения и </w:t>
      </w:r>
      <w:r>
        <w:rPr>
          <w:rFonts w:ascii="Times New Roman" w:hAnsi="Times New Roman"/>
        </w:rPr>
        <w:t>теплопотребляющих</w:t>
      </w:r>
      <w:r>
        <w:rPr>
          <w:rFonts w:ascii="Times New Roman" w:hAnsi="Times New Roman"/>
        </w:rPr>
        <w:t xml:space="preserve"> установок на предмет проверки выполнения требований Правил и норм технической эксплуатации жилищного фонда в части подготовки к отопительному периоду теплового контура здания</w:t>
      </w:r>
    </w:p>
    <w:p w14:paraId="39090000">
      <w:pPr>
        <w:pStyle w:val="Style_12"/>
        <w:widowControl w:val="1"/>
        <w:ind/>
        <w:jc w:val="both"/>
        <w:rPr>
          <w:rFonts w:ascii="Times New Roman" w:hAnsi="Times New Roman"/>
        </w:rPr>
      </w:pPr>
    </w:p>
    <w:p w14:paraId="3A090000">
      <w:pPr>
        <w:pStyle w:val="Style_12"/>
        <w:widowControl w:val="1"/>
        <w:ind/>
        <w:jc w:val="both"/>
        <w:rPr>
          <w:rFonts w:ascii="Times New Roman" w:hAnsi="Times New Roman"/>
        </w:rPr>
      </w:pPr>
      <w:r>
        <w:rPr>
          <w:rFonts w:ascii="Times New Roman" w:hAnsi="Times New Roman"/>
        </w:rPr>
        <w:t>1. Утепление чердаков, подвалов, лестничных клеток, оконных и дверных проемов (установка уплотняющих прокладок в притворах оконных и дверных проемов)</w:t>
      </w:r>
    </w:p>
    <w:tbl>
      <w:tblPr>
        <w:tblStyle w:val="Style_11"/>
        <w:tblLayout w:type="fixed"/>
      </w:tblPr>
      <w:tblGrid>
        <w:gridCol w:w="528"/>
        <w:gridCol w:w="9032"/>
      </w:tblGrid>
      <w:tr>
        <w:tc>
          <w:tcPr>
            <w:tcW w:type="dxa" w:w="528"/>
          </w:tcPr>
          <w:p w14:paraId="3B090000">
            <w:pPr>
              <w:pStyle w:val="Style_12"/>
              <w:widowControl w:val="1"/>
              <w:ind/>
              <w:jc w:val="center"/>
              <w:rPr>
                <w:rFonts w:ascii="Times New Roman" w:hAnsi="Times New Roman"/>
              </w:rPr>
            </w:pPr>
          </w:p>
        </w:tc>
        <w:tc>
          <w:tcPr>
            <w:tcW w:type="dxa" w:w="9032"/>
          </w:tcPr>
          <w:p w14:paraId="3C090000">
            <w:pPr>
              <w:pStyle w:val="Style_12"/>
              <w:widowControl w:val="1"/>
              <w:ind/>
              <w:jc w:val="both"/>
              <w:rPr>
                <w:rFonts w:ascii="Times New Roman" w:hAnsi="Times New Roman"/>
              </w:rPr>
            </w:pPr>
            <w:r>
              <w:rPr>
                <w:rFonts w:ascii="Times New Roman" w:hAnsi="Times New Roman"/>
              </w:rPr>
              <w:t>выполнено</w:t>
            </w:r>
          </w:p>
        </w:tc>
      </w:tr>
      <w:tr>
        <w:tc>
          <w:tcPr>
            <w:tcW w:type="dxa" w:w="528"/>
          </w:tcPr>
          <w:p w14:paraId="3D090000">
            <w:pPr>
              <w:pStyle w:val="Style_12"/>
              <w:widowControl w:val="1"/>
              <w:ind/>
              <w:jc w:val="both"/>
              <w:rPr>
                <w:rFonts w:ascii="Times New Roman" w:hAnsi="Times New Roman"/>
              </w:rPr>
            </w:pPr>
          </w:p>
        </w:tc>
        <w:tc>
          <w:tcPr>
            <w:tcW w:type="dxa" w:w="9032"/>
          </w:tcPr>
          <w:p w14:paraId="3E090000">
            <w:pPr>
              <w:pStyle w:val="Style_12"/>
              <w:widowControl w:val="1"/>
              <w:ind/>
              <w:jc w:val="both"/>
              <w:rPr>
                <w:rFonts w:ascii="Times New Roman" w:hAnsi="Times New Roman"/>
              </w:rPr>
            </w:pPr>
            <w:r>
              <w:rPr>
                <w:rFonts w:ascii="Times New Roman" w:hAnsi="Times New Roman"/>
              </w:rPr>
              <w:t>не выполнено</w:t>
            </w:r>
          </w:p>
        </w:tc>
      </w:tr>
    </w:tbl>
    <w:p w14:paraId="3F090000">
      <w:pPr>
        <w:pStyle w:val="Style_12"/>
        <w:widowControl w:val="1"/>
        <w:ind/>
        <w:jc w:val="both"/>
        <w:rPr>
          <w:rFonts w:ascii="Times New Roman" w:hAnsi="Times New Roman"/>
        </w:rPr>
      </w:pPr>
    </w:p>
    <w:p w14:paraId="40090000">
      <w:pPr>
        <w:pStyle w:val="Style_12"/>
        <w:widowControl w:val="1"/>
        <w:ind/>
        <w:jc w:val="both"/>
        <w:rPr>
          <w:rFonts w:ascii="Times New Roman" w:hAnsi="Times New Roman"/>
        </w:rPr>
      </w:pPr>
      <w:r>
        <w:rPr>
          <w:rFonts w:ascii="Times New Roman" w:hAnsi="Times New Roman"/>
        </w:rPr>
        <w:t>2. Восстановление остекления, замена разбитых стекол</w:t>
      </w:r>
    </w:p>
    <w:tbl>
      <w:tblPr>
        <w:tblStyle w:val="Style_11"/>
        <w:tblLayout w:type="fixed"/>
      </w:tblPr>
      <w:tblGrid>
        <w:gridCol w:w="528"/>
        <w:gridCol w:w="9032"/>
      </w:tblGrid>
      <w:tr>
        <w:tc>
          <w:tcPr>
            <w:tcW w:type="dxa" w:w="528"/>
          </w:tcPr>
          <w:p w14:paraId="41090000">
            <w:pPr>
              <w:pStyle w:val="Style_12"/>
              <w:widowControl w:val="1"/>
              <w:ind/>
              <w:jc w:val="center"/>
              <w:rPr>
                <w:rFonts w:ascii="Times New Roman" w:hAnsi="Times New Roman"/>
              </w:rPr>
            </w:pPr>
          </w:p>
        </w:tc>
        <w:tc>
          <w:tcPr>
            <w:tcW w:type="dxa" w:w="9032"/>
          </w:tcPr>
          <w:p w14:paraId="42090000">
            <w:pPr>
              <w:pStyle w:val="Style_12"/>
              <w:widowControl w:val="1"/>
              <w:ind/>
              <w:jc w:val="both"/>
              <w:rPr>
                <w:rFonts w:ascii="Times New Roman" w:hAnsi="Times New Roman"/>
              </w:rPr>
            </w:pPr>
            <w:r>
              <w:rPr>
                <w:rFonts w:ascii="Times New Roman" w:hAnsi="Times New Roman"/>
              </w:rPr>
              <w:t>выполнено</w:t>
            </w:r>
          </w:p>
        </w:tc>
      </w:tr>
      <w:tr>
        <w:tc>
          <w:tcPr>
            <w:tcW w:type="dxa" w:w="528"/>
          </w:tcPr>
          <w:p w14:paraId="43090000">
            <w:pPr>
              <w:pStyle w:val="Style_12"/>
              <w:widowControl w:val="1"/>
              <w:ind/>
              <w:jc w:val="both"/>
              <w:rPr>
                <w:rFonts w:ascii="Times New Roman" w:hAnsi="Times New Roman"/>
              </w:rPr>
            </w:pPr>
          </w:p>
        </w:tc>
        <w:tc>
          <w:tcPr>
            <w:tcW w:type="dxa" w:w="9032"/>
          </w:tcPr>
          <w:p w14:paraId="44090000">
            <w:pPr>
              <w:pStyle w:val="Style_12"/>
              <w:widowControl w:val="1"/>
              <w:ind/>
              <w:jc w:val="both"/>
              <w:rPr>
                <w:rFonts w:ascii="Times New Roman" w:hAnsi="Times New Roman"/>
              </w:rPr>
            </w:pPr>
            <w:r>
              <w:rPr>
                <w:rFonts w:ascii="Times New Roman" w:hAnsi="Times New Roman"/>
              </w:rPr>
              <w:t>не выполнено</w:t>
            </w:r>
          </w:p>
        </w:tc>
      </w:tr>
    </w:tbl>
    <w:p w14:paraId="45090000">
      <w:pPr>
        <w:pStyle w:val="Style_12"/>
        <w:widowControl w:val="1"/>
        <w:ind/>
        <w:jc w:val="both"/>
        <w:rPr>
          <w:rFonts w:ascii="Times New Roman" w:hAnsi="Times New Roman"/>
        </w:rPr>
      </w:pPr>
    </w:p>
    <w:p w14:paraId="46090000">
      <w:pPr>
        <w:pStyle w:val="Style_12"/>
        <w:widowControl w:val="1"/>
        <w:ind/>
        <w:jc w:val="both"/>
        <w:rPr>
          <w:rFonts w:ascii="Times New Roman" w:hAnsi="Times New Roman"/>
        </w:rPr>
      </w:pPr>
      <w:r>
        <w:rPr>
          <w:rFonts w:ascii="Times New Roman" w:hAnsi="Times New Roman"/>
        </w:rPr>
        <w:t>3. Утепление фасада здания</w:t>
      </w:r>
    </w:p>
    <w:tbl>
      <w:tblPr>
        <w:tblStyle w:val="Style_11"/>
        <w:tblLayout w:type="fixed"/>
      </w:tblPr>
      <w:tblGrid>
        <w:gridCol w:w="528"/>
        <w:gridCol w:w="9032"/>
      </w:tblGrid>
      <w:tr>
        <w:tc>
          <w:tcPr>
            <w:tcW w:type="dxa" w:w="528"/>
          </w:tcPr>
          <w:p w14:paraId="47090000">
            <w:pPr>
              <w:pStyle w:val="Style_12"/>
              <w:widowControl w:val="1"/>
              <w:ind/>
              <w:jc w:val="center"/>
              <w:rPr>
                <w:rFonts w:ascii="Times New Roman" w:hAnsi="Times New Roman"/>
                <w:b w:val="1"/>
              </w:rPr>
            </w:pPr>
          </w:p>
        </w:tc>
        <w:tc>
          <w:tcPr>
            <w:tcW w:type="dxa" w:w="9032"/>
          </w:tcPr>
          <w:p w14:paraId="48090000">
            <w:pPr>
              <w:pStyle w:val="Style_12"/>
              <w:widowControl w:val="1"/>
              <w:ind/>
              <w:jc w:val="both"/>
              <w:rPr>
                <w:rFonts w:ascii="Times New Roman" w:hAnsi="Times New Roman"/>
              </w:rPr>
            </w:pPr>
            <w:r>
              <w:rPr>
                <w:rFonts w:ascii="Times New Roman" w:hAnsi="Times New Roman"/>
              </w:rPr>
              <w:t>выполнено</w:t>
            </w:r>
          </w:p>
        </w:tc>
      </w:tr>
      <w:tr>
        <w:tc>
          <w:tcPr>
            <w:tcW w:type="dxa" w:w="528"/>
          </w:tcPr>
          <w:p w14:paraId="49090000">
            <w:pPr>
              <w:pStyle w:val="Style_12"/>
              <w:widowControl w:val="1"/>
              <w:ind/>
              <w:jc w:val="both"/>
              <w:rPr>
                <w:rFonts w:ascii="Times New Roman" w:hAnsi="Times New Roman"/>
              </w:rPr>
            </w:pPr>
          </w:p>
        </w:tc>
        <w:tc>
          <w:tcPr>
            <w:tcW w:type="dxa" w:w="9032"/>
          </w:tcPr>
          <w:p w14:paraId="4A090000">
            <w:pPr>
              <w:pStyle w:val="Style_12"/>
              <w:widowControl w:val="1"/>
              <w:ind/>
              <w:jc w:val="both"/>
              <w:rPr>
                <w:rFonts w:ascii="Times New Roman" w:hAnsi="Times New Roman"/>
              </w:rPr>
            </w:pPr>
            <w:r>
              <w:rPr>
                <w:rFonts w:ascii="Times New Roman" w:hAnsi="Times New Roman"/>
              </w:rPr>
              <w:t>не выполнено</w:t>
            </w:r>
          </w:p>
        </w:tc>
      </w:tr>
    </w:tbl>
    <w:p w14:paraId="4B090000">
      <w:pPr>
        <w:pStyle w:val="Style_12"/>
        <w:widowControl w:val="1"/>
        <w:ind/>
        <w:jc w:val="both"/>
        <w:rPr>
          <w:rFonts w:ascii="Times New Roman" w:hAnsi="Times New Roman"/>
        </w:rPr>
      </w:pPr>
    </w:p>
    <w:p w14:paraId="4C090000">
      <w:pPr>
        <w:pStyle w:val="Style_12"/>
        <w:widowControl w:val="1"/>
        <w:ind/>
        <w:jc w:val="both"/>
        <w:rPr>
          <w:rFonts w:ascii="Times New Roman" w:hAnsi="Times New Roman"/>
        </w:rPr>
      </w:pPr>
      <w:r>
        <w:rPr>
          <w:rFonts w:ascii="Times New Roman" w:hAnsi="Times New Roman"/>
        </w:rPr>
        <w:t xml:space="preserve">4. Гидроизоляция подвала и фундамента в месте теплового ввода, обеспечение отвода атмосферных и талых вод от </w:t>
      </w:r>
      <w:r>
        <w:rPr>
          <w:rFonts w:ascii="Times New Roman" w:hAnsi="Times New Roman"/>
        </w:rPr>
        <w:t>отмостки</w:t>
      </w:r>
      <w:r>
        <w:rPr>
          <w:rFonts w:ascii="Times New Roman" w:hAnsi="Times New Roman"/>
        </w:rPr>
        <w:t>, от спусков (входов) в подвал и их оконных приямков, восстановление работоспособности дренажа</w:t>
      </w:r>
    </w:p>
    <w:tbl>
      <w:tblPr>
        <w:tblStyle w:val="Style_11"/>
        <w:tblLayout w:type="fixed"/>
      </w:tblPr>
      <w:tblGrid>
        <w:gridCol w:w="528"/>
        <w:gridCol w:w="9032"/>
      </w:tblGrid>
      <w:tr>
        <w:tc>
          <w:tcPr>
            <w:tcW w:type="dxa" w:w="528"/>
          </w:tcPr>
          <w:p w14:paraId="4D090000">
            <w:pPr>
              <w:pStyle w:val="Style_12"/>
              <w:widowControl w:val="1"/>
              <w:ind/>
              <w:jc w:val="center"/>
              <w:rPr>
                <w:rFonts w:ascii="Times New Roman" w:hAnsi="Times New Roman"/>
              </w:rPr>
            </w:pPr>
          </w:p>
        </w:tc>
        <w:tc>
          <w:tcPr>
            <w:tcW w:type="dxa" w:w="9032"/>
          </w:tcPr>
          <w:p w14:paraId="4E090000">
            <w:pPr>
              <w:pStyle w:val="Style_12"/>
              <w:widowControl w:val="1"/>
              <w:ind/>
              <w:jc w:val="both"/>
              <w:rPr>
                <w:rFonts w:ascii="Times New Roman" w:hAnsi="Times New Roman"/>
              </w:rPr>
            </w:pPr>
            <w:r>
              <w:rPr>
                <w:rFonts w:ascii="Times New Roman" w:hAnsi="Times New Roman"/>
              </w:rPr>
              <w:t>выполнено</w:t>
            </w:r>
          </w:p>
        </w:tc>
      </w:tr>
      <w:tr>
        <w:tc>
          <w:tcPr>
            <w:tcW w:type="dxa" w:w="528"/>
          </w:tcPr>
          <w:p w14:paraId="4F090000">
            <w:pPr>
              <w:pStyle w:val="Style_12"/>
              <w:widowControl w:val="1"/>
              <w:ind/>
              <w:jc w:val="both"/>
              <w:rPr>
                <w:rFonts w:ascii="Times New Roman" w:hAnsi="Times New Roman"/>
              </w:rPr>
            </w:pPr>
          </w:p>
        </w:tc>
        <w:tc>
          <w:tcPr>
            <w:tcW w:type="dxa" w:w="9032"/>
          </w:tcPr>
          <w:p w14:paraId="50090000">
            <w:pPr>
              <w:pStyle w:val="Style_12"/>
              <w:widowControl w:val="1"/>
              <w:ind/>
              <w:jc w:val="both"/>
              <w:rPr>
                <w:rFonts w:ascii="Times New Roman" w:hAnsi="Times New Roman"/>
              </w:rPr>
            </w:pPr>
            <w:r>
              <w:rPr>
                <w:rFonts w:ascii="Times New Roman" w:hAnsi="Times New Roman"/>
              </w:rPr>
              <w:t>не выполнено</w:t>
            </w:r>
          </w:p>
        </w:tc>
      </w:tr>
    </w:tbl>
    <w:p w14:paraId="51090000">
      <w:pPr>
        <w:pStyle w:val="Style_12"/>
        <w:widowControl w:val="1"/>
        <w:ind/>
        <w:jc w:val="both"/>
        <w:rPr>
          <w:rFonts w:ascii="Times New Roman" w:hAnsi="Times New Roman"/>
        </w:rPr>
      </w:pPr>
    </w:p>
    <w:p w14:paraId="52090000">
      <w:pPr>
        <w:ind/>
        <w:jc w:val="both"/>
        <w:rPr>
          <w:b w:val="1"/>
          <w:sz w:val="20"/>
        </w:rPr>
      </w:pPr>
      <w:r>
        <w:rPr>
          <w:b w:val="1"/>
          <w:sz w:val="20"/>
        </w:rPr>
        <w:t>ЗАКЛЮЧЕНИЕ:</w:t>
      </w:r>
    </w:p>
    <w:p w14:paraId="53090000">
      <w:pPr>
        <w:ind/>
        <w:jc w:val="both"/>
        <w:rPr>
          <w:sz w:val="20"/>
        </w:rPr>
      </w:pPr>
      <w:r>
        <w:rPr>
          <w:sz w:val="20"/>
        </w:rPr>
        <w:t>В результате осмотра установлено, что состояние теплового контура здания</w:t>
      </w:r>
    </w:p>
    <w:tbl>
      <w:tblPr>
        <w:tblStyle w:val="Style_11"/>
        <w:tblLayout w:type="fixed"/>
      </w:tblPr>
      <w:tblGrid>
        <w:gridCol w:w="529"/>
        <w:gridCol w:w="9031"/>
      </w:tblGrid>
      <w:tr>
        <w:tc>
          <w:tcPr>
            <w:tcW w:type="dxa" w:w="529"/>
          </w:tcPr>
          <w:p w14:paraId="54090000">
            <w:pPr>
              <w:pStyle w:val="Style_12"/>
              <w:widowControl w:val="1"/>
              <w:ind/>
              <w:jc w:val="center"/>
              <w:rPr>
                <w:rFonts w:ascii="Times New Roman" w:hAnsi="Times New Roman"/>
              </w:rPr>
            </w:pPr>
          </w:p>
        </w:tc>
        <w:tc>
          <w:tcPr>
            <w:tcW w:type="dxa" w:w="9031"/>
          </w:tcPr>
          <w:p w14:paraId="55090000">
            <w:pPr>
              <w:pStyle w:val="Style_12"/>
              <w:widowControl w:val="1"/>
              <w:ind/>
              <w:jc w:val="both"/>
              <w:rPr>
                <w:rFonts w:ascii="Times New Roman" w:hAnsi="Times New Roman"/>
              </w:rPr>
            </w:pPr>
            <w:r>
              <w:rPr>
                <w:rFonts w:ascii="Times New Roman" w:hAnsi="Times New Roman"/>
              </w:rPr>
              <w:t>соответствует Правилам и нормам технической эксплуатации жилищного фонда</w:t>
            </w:r>
          </w:p>
        </w:tc>
      </w:tr>
      <w:tr>
        <w:tc>
          <w:tcPr>
            <w:tcW w:type="dxa" w:w="529"/>
          </w:tcPr>
          <w:p w14:paraId="56090000">
            <w:pPr>
              <w:pStyle w:val="Style_12"/>
              <w:widowControl w:val="1"/>
              <w:ind/>
              <w:jc w:val="center"/>
              <w:rPr>
                <w:rFonts w:ascii="Times New Roman" w:hAnsi="Times New Roman"/>
              </w:rPr>
            </w:pPr>
          </w:p>
        </w:tc>
        <w:tc>
          <w:tcPr>
            <w:tcW w:type="dxa" w:w="9031"/>
          </w:tcPr>
          <w:p w14:paraId="57090000">
            <w:pPr>
              <w:pStyle w:val="Style_12"/>
              <w:widowControl w:val="1"/>
              <w:ind/>
              <w:jc w:val="both"/>
              <w:rPr>
                <w:rFonts w:ascii="Times New Roman" w:hAnsi="Times New Roman"/>
              </w:rPr>
            </w:pPr>
            <w:r>
              <w:rPr>
                <w:rFonts w:ascii="Times New Roman" w:hAnsi="Times New Roman"/>
              </w:rPr>
              <w:t>не соответствует Правилам и нормам технической эксплуатации жилищного фонда</w:t>
            </w:r>
          </w:p>
        </w:tc>
      </w:tr>
    </w:tbl>
    <w:p w14:paraId="58090000">
      <w:pPr>
        <w:pStyle w:val="Style_12"/>
        <w:widowControl w:val="1"/>
        <w:ind/>
        <w:rPr>
          <w:rFonts w:ascii="Times New Roman" w:hAnsi="Times New Roman"/>
        </w:rPr>
      </w:pPr>
    </w:p>
    <w:p w14:paraId="59090000">
      <w:pPr>
        <w:pStyle w:val="Style_12"/>
        <w:widowControl w:val="1"/>
        <w:ind/>
        <w:rPr>
          <w:rFonts w:ascii="Times New Roman" w:hAnsi="Times New Roman"/>
        </w:rPr>
      </w:pPr>
      <w:r>
        <w:rPr>
          <w:rFonts w:ascii="Times New Roman" w:hAnsi="Times New Roman"/>
        </w:rPr>
        <w:t>Представитель потребителя</w:t>
      </w:r>
    </w:p>
    <w:p w14:paraId="5A090000">
      <w:pPr>
        <w:pStyle w:val="Style_12"/>
        <w:widowControl w:val="1"/>
        <w:ind/>
        <w:rPr>
          <w:rFonts w:ascii="Times New Roman" w:hAnsi="Times New Roman"/>
        </w:rPr>
      </w:pPr>
      <w:r>
        <w:rPr>
          <w:rFonts w:ascii="Times New Roman" w:hAnsi="Times New Roman"/>
        </w:rPr>
        <w:t xml:space="preserve">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5B090000">
      <w:pPr>
        <w:pStyle w:val="Style_12"/>
        <w:widowControl w:val="1"/>
        <w:ind/>
        <w:rPr>
          <w:rFonts w:ascii="Times New Roman" w:hAnsi="Times New Roman"/>
        </w:rPr>
      </w:pPr>
    </w:p>
    <w:p w14:paraId="5C090000">
      <w:pPr>
        <w:pStyle w:val="Style_12"/>
        <w:widowControl w:val="1"/>
        <w:ind/>
        <w:rPr>
          <w:rFonts w:ascii="Times New Roman" w:hAnsi="Times New Roman"/>
        </w:rPr>
      </w:pPr>
    </w:p>
    <w:p w14:paraId="5D090000">
      <w:pPr>
        <w:pStyle w:val="Style_12"/>
        <w:widowControl w:val="1"/>
        <w:ind/>
        <w:rPr>
          <w:rFonts w:ascii="Times New Roman" w:hAnsi="Times New Roman"/>
        </w:rPr>
      </w:pPr>
      <w:r>
        <w:rPr>
          <w:rFonts w:ascii="Times New Roman" w:hAnsi="Times New Roman"/>
        </w:rPr>
        <w:t>Представитель ТСО</w:t>
      </w:r>
    </w:p>
    <w:p w14:paraId="5E090000">
      <w:pPr>
        <w:pStyle w:val="Style_12"/>
        <w:widowControl w:val="1"/>
        <w:ind/>
        <w:rPr>
          <w:rFonts w:ascii="Times New Roman" w:hAnsi="Times New Roman"/>
        </w:rPr>
      </w:pPr>
    </w:p>
    <w:p w14:paraId="5F090000">
      <w:pPr>
        <w:pStyle w:val="Style_12"/>
        <w:widowControl w:val="1"/>
        <w:ind/>
        <w:rPr>
          <w:rFonts w:ascii="Times New Roman" w:hAnsi="Times New Roman"/>
        </w:rPr>
      </w:pPr>
      <w:r>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60090000">
      <w:pPr>
        <w:pStyle w:val="Style_12"/>
        <w:widowControl w:val="1"/>
        <w:ind/>
        <w:rPr>
          <w:rFonts w:ascii="Times New Roman" w:hAnsi="Times New Roman"/>
          <w:sz w:val="24"/>
        </w:rPr>
      </w:pPr>
    </w:p>
    <w:p w14:paraId="61090000">
      <w:pPr>
        <w:ind w:firstLine="0" w:left="5103"/>
        <w:jc w:val="center"/>
        <w:rPr>
          <w:rFonts w:ascii="Times New Roman" w:hAnsi="Times New Roman"/>
          <w:sz w:val="28"/>
        </w:rPr>
      </w:pPr>
    </w:p>
    <w:p w14:paraId="62090000">
      <w:pPr>
        <w:ind w:firstLine="0" w:left="5103"/>
        <w:jc w:val="center"/>
        <w:rPr>
          <w:rFonts w:ascii="Times New Roman" w:hAnsi="Times New Roman"/>
          <w:sz w:val="28"/>
        </w:rPr>
      </w:pPr>
    </w:p>
    <w:p w14:paraId="63090000">
      <w:pPr>
        <w:ind w:firstLine="0" w:left="5103"/>
        <w:jc w:val="center"/>
        <w:rPr>
          <w:rFonts w:ascii="Times New Roman" w:hAnsi="Times New Roman"/>
          <w:sz w:val="28"/>
        </w:rPr>
      </w:pPr>
    </w:p>
    <w:p w14:paraId="64090000">
      <w:pPr>
        <w:ind w:firstLine="0" w:left="5103"/>
        <w:jc w:val="center"/>
        <w:rPr>
          <w:rFonts w:ascii="Times New Roman" w:hAnsi="Times New Roman"/>
          <w:sz w:val="28"/>
        </w:rPr>
      </w:pPr>
    </w:p>
    <w:p w14:paraId="65090000">
      <w:pPr>
        <w:ind w:firstLine="0" w:left="5103"/>
        <w:jc w:val="center"/>
        <w:rPr>
          <w:rFonts w:ascii="Times New Roman" w:hAnsi="Times New Roman"/>
          <w:sz w:val="28"/>
        </w:rPr>
      </w:pPr>
    </w:p>
    <w:p w14:paraId="66090000">
      <w:pPr>
        <w:ind w:firstLine="0" w:left="5103"/>
        <w:jc w:val="center"/>
        <w:rPr>
          <w:rFonts w:ascii="Times New Roman" w:hAnsi="Times New Roman"/>
          <w:sz w:val="28"/>
        </w:rPr>
      </w:pPr>
    </w:p>
    <w:p w14:paraId="67090000">
      <w:pPr>
        <w:ind w:firstLine="0" w:left="5103"/>
        <w:jc w:val="center"/>
        <w:rPr>
          <w:rFonts w:ascii="Times New Roman" w:hAnsi="Times New Roman"/>
          <w:sz w:val="28"/>
        </w:rPr>
      </w:pPr>
    </w:p>
    <w:p w14:paraId="68090000">
      <w:pPr>
        <w:ind w:firstLine="0" w:left="5103"/>
        <w:jc w:val="center"/>
        <w:rPr>
          <w:rFonts w:ascii="Times New Roman" w:hAnsi="Times New Roman"/>
          <w:sz w:val="28"/>
        </w:rPr>
      </w:pPr>
    </w:p>
    <w:p w14:paraId="69090000">
      <w:pPr>
        <w:ind/>
        <w:jc w:val="center"/>
        <w:rPr>
          <w:rFonts w:ascii="Times New Roman" w:hAnsi="Times New Roman"/>
          <w:b w:val="1"/>
          <w:sz w:val="24"/>
        </w:rPr>
      </w:pPr>
    </w:p>
    <w:p w14:paraId="6A090000">
      <w:pPr>
        <w:ind/>
        <w:jc w:val="center"/>
        <w:rPr>
          <w:rFonts w:ascii="Times New Roman" w:hAnsi="Times New Roman"/>
          <w:b w:val="1"/>
          <w:sz w:val="24"/>
        </w:rPr>
      </w:pPr>
    </w:p>
    <w:p w14:paraId="6B090000">
      <w:pPr>
        <w:ind/>
        <w:jc w:val="center"/>
        <w:rPr>
          <w:rFonts w:ascii="Times New Roman" w:hAnsi="Times New Roman"/>
          <w:sz w:val="24"/>
        </w:rPr>
      </w:pPr>
      <w:r>
        <w:rPr>
          <w:rFonts w:ascii="Times New Roman" w:hAnsi="Times New Roman"/>
          <w:b w:val="1"/>
          <w:sz w:val="24"/>
        </w:rPr>
        <w:t xml:space="preserve">АКТ </w:t>
      </w:r>
      <w:r>
        <w:rPr>
          <w:rFonts w:ascii="Times New Roman" w:hAnsi="Times New Roman"/>
          <w:b w:val="1"/>
          <w:sz w:val="24"/>
        </w:rPr>
        <w:t>О ПРОВЕДЕНИИ ПРОВЕРКИ РАБОТОСПОСОБНОСТИ</w:t>
      </w:r>
    </w:p>
    <w:p w14:paraId="6C090000">
      <w:pPr>
        <w:ind/>
        <w:jc w:val="center"/>
        <w:rPr>
          <w:rFonts w:ascii="Times New Roman" w:hAnsi="Times New Roman"/>
          <w:sz w:val="24"/>
        </w:rPr>
      </w:pPr>
      <w:r>
        <w:rPr>
          <w:rFonts w:ascii="Times New Roman" w:hAnsi="Times New Roman"/>
          <w:b w:val="1"/>
          <w:sz w:val="24"/>
        </w:rPr>
        <w:t>АВТОМАТИЧЕСКИХ РЕГУЛЯТОРОВ</w:t>
      </w:r>
    </w:p>
    <w:p w14:paraId="6D090000">
      <w:pPr>
        <w:rPr>
          <w:rFonts w:ascii="Times New Roman" w:hAnsi="Times New Roman"/>
          <w:sz w:val="24"/>
        </w:rPr>
      </w:pPr>
    </w:p>
    <w:p w14:paraId="6E090000">
      <w:pPr>
        <w:ind w:firstLine="0" w:left="6372"/>
        <w:rPr>
          <w:rFonts w:ascii="Times New Roman" w:hAnsi="Times New Roman"/>
          <w:sz w:val="20"/>
        </w:rPr>
      </w:pPr>
      <w:r>
        <w:rPr>
          <w:rFonts w:ascii="Times New Roman" w:hAnsi="Times New Roman"/>
          <w:sz w:val="20"/>
        </w:rPr>
        <w:t>«__» ____________ 2025 г.</w:t>
      </w:r>
    </w:p>
    <w:p w14:paraId="6F090000">
      <w:pPr>
        <w:rPr>
          <w:rFonts w:ascii="Times New Roman" w:hAnsi="Times New Roman"/>
          <w:sz w:val="20"/>
        </w:rPr>
      </w:pPr>
    </w:p>
    <w:p w14:paraId="70090000">
      <w:pPr>
        <w:rPr>
          <w:rFonts w:ascii="Times New Roman" w:hAnsi="Times New Roman"/>
          <w:sz w:val="20"/>
        </w:rPr>
      </w:pPr>
      <w:r>
        <w:rPr>
          <w:rFonts w:ascii="Times New Roman" w:hAnsi="Times New Roman"/>
          <w:sz w:val="20"/>
        </w:rPr>
        <w:t>Мы, нижеподписавшиеся, представитель Потребителя_____________________________ _______________________________________________________________________________,</w:t>
      </w:r>
    </w:p>
    <w:p w14:paraId="71090000">
      <w:pPr>
        <w:rPr>
          <w:rFonts w:ascii="Times New Roman" w:hAnsi="Times New Roman"/>
          <w:sz w:val="20"/>
        </w:rPr>
      </w:pPr>
      <w:r>
        <w:rPr>
          <w:rFonts w:ascii="Times New Roman" w:hAnsi="Times New Roman"/>
          <w:sz w:val="20"/>
        </w:rPr>
        <w:t>Представитель ТСО</w:t>
      </w:r>
    </w:p>
    <w:p w14:paraId="72090000">
      <w:pPr>
        <w:rPr>
          <w:rFonts w:ascii="Times New Roman" w:hAnsi="Times New Roman"/>
          <w:sz w:val="20"/>
        </w:rPr>
      </w:pPr>
      <w:r>
        <w:rPr>
          <w:rFonts w:ascii="Times New Roman" w:hAnsi="Times New Roman"/>
          <w:sz w:val="20"/>
        </w:rPr>
        <w:t>_______________________________________________________________________________</w:t>
      </w:r>
    </w:p>
    <w:p w14:paraId="73090000">
      <w:pPr>
        <w:rPr>
          <w:rFonts w:ascii="Times New Roman" w:hAnsi="Times New Roman"/>
          <w:sz w:val="20"/>
        </w:rPr>
      </w:pPr>
      <w:r>
        <w:rPr>
          <w:rFonts w:ascii="Times New Roman" w:hAnsi="Times New Roman"/>
          <w:sz w:val="20"/>
        </w:rPr>
        <w:t>_______________________________________________________________________________,</w:t>
      </w:r>
    </w:p>
    <w:p w14:paraId="74090000">
      <w:pPr>
        <w:rPr>
          <w:rFonts w:ascii="Times New Roman" w:hAnsi="Times New Roman"/>
          <w:sz w:val="20"/>
        </w:rPr>
      </w:pPr>
      <w:r>
        <w:rPr>
          <w:rFonts w:ascii="Times New Roman" w:hAnsi="Times New Roman"/>
          <w:sz w:val="20"/>
        </w:rPr>
        <w:t xml:space="preserve">Составили настоящий акт в том, что на объекте по адресу: </w:t>
      </w:r>
    </w:p>
    <w:p w14:paraId="75090000">
      <w:pPr>
        <w:rPr>
          <w:rFonts w:ascii="Times New Roman" w:hAnsi="Times New Roman"/>
          <w:sz w:val="20"/>
        </w:rPr>
      </w:pPr>
      <w:r>
        <w:rPr>
          <w:rFonts w:ascii="Times New Roman" w:hAnsi="Times New Roman"/>
          <w:sz w:val="20"/>
        </w:rPr>
        <w:t>_______________________________________________________________________________</w:t>
      </w:r>
    </w:p>
    <w:p w14:paraId="76090000">
      <w:pPr>
        <w:rPr>
          <w:rFonts w:ascii="Times New Roman" w:hAnsi="Times New Roman"/>
          <w:sz w:val="20"/>
        </w:rPr>
      </w:pPr>
    </w:p>
    <w:p w14:paraId="77090000">
      <w:pPr>
        <w:rPr>
          <w:rFonts w:ascii="Times New Roman" w:hAnsi="Times New Roman"/>
          <w:sz w:val="20"/>
        </w:rPr>
      </w:pPr>
      <w:r>
        <w:rPr>
          <w:rFonts w:ascii="Times New Roman" w:hAnsi="Times New Roman"/>
          <w:b w:val="1"/>
          <w:sz w:val="20"/>
        </w:rPr>
        <w:t>1. Проверка работоспособности автоматических регуляторов температуры воды, подаваемой в системы горячего водоснабжения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8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9090000">
            <w:pPr>
              <w:rPr>
                <w:rFonts w:ascii="Times New Roman" w:hAnsi="Times New Roman"/>
                <w:sz w:val="20"/>
              </w:rPr>
            </w:pPr>
            <w:r>
              <w:rPr>
                <w:rFonts w:ascii="Times New Roman" w:hAnsi="Times New Roman"/>
                <w:sz w:val="20"/>
              </w:rPr>
              <w:t>проведена</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A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B090000">
            <w:pPr>
              <w:rPr>
                <w:rFonts w:ascii="Times New Roman" w:hAnsi="Times New Roman"/>
                <w:sz w:val="20"/>
              </w:rPr>
            </w:pPr>
            <w:r>
              <w:rPr>
                <w:rFonts w:ascii="Times New Roman" w:hAnsi="Times New Roman"/>
                <w:sz w:val="20"/>
              </w:rPr>
              <w:t>система ГВС отсутствует</w:t>
            </w:r>
          </w:p>
        </w:tc>
      </w:tr>
    </w:tbl>
    <w:p w14:paraId="7C090000">
      <w:pPr>
        <w:rPr>
          <w:rFonts w:ascii="Times New Roman" w:hAnsi="Times New Roman"/>
          <w:sz w:val="20"/>
        </w:rPr>
      </w:pPr>
    </w:p>
    <w:p w14:paraId="7D090000">
      <w:pPr>
        <w:rPr>
          <w:rFonts w:ascii="Times New Roman" w:hAnsi="Times New Roman"/>
          <w:sz w:val="20"/>
        </w:rPr>
      </w:pPr>
      <w:r>
        <w:rPr>
          <w:rFonts w:ascii="Times New Roman" w:hAnsi="Times New Roman"/>
          <w:sz w:val="20"/>
        </w:rPr>
        <w:t>Автоматические регуляторы систем ГВС _______________________________</w:t>
      </w:r>
      <w:r>
        <w:rPr>
          <w:rFonts w:ascii="Times New Roman" w:hAnsi="Times New Roman"/>
          <w:i w:val="1"/>
          <w:sz w:val="20"/>
          <w:vertAlign w:val="subscript"/>
        </w:rPr>
        <w:t xml:space="preserve"> </w:t>
      </w:r>
      <w:r>
        <w:rPr>
          <w:rFonts w:ascii="Times New Roman" w:hAnsi="Times New Roman"/>
          <w:i w:val="1"/>
          <w:sz w:val="20"/>
          <w:u w:val="single"/>
          <w:vertAlign w:val="superscript"/>
        </w:rPr>
        <w:t>Марка, количество, параметры настройки</w:t>
      </w:r>
    </w:p>
    <w:p w14:paraId="7E090000">
      <w:pPr>
        <w:rPr>
          <w:rFonts w:ascii="Times New Roman" w:hAnsi="Times New Roman"/>
          <w:sz w:val="20"/>
        </w:rPr>
      </w:pP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F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0090000">
            <w:pPr>
              <w:rPr>
                <w:rFonts w:ascii="Times New Roman" w:hAnsi="Times New Roman"/>
                <w:sz w:val="20"/>
              </w:rPr>
            </w:pPr>
            <w:r>
              <w:rPr>
                <w:rFonts w:ascii="Times New Roman" w:hAnsi="Times New Roman"/>
                <w:sz w:val="20"/>
              </w:rPr>
              <w:t xml:space="preserve">в наличии согласно проекта, </w:t>
            </w:r>
            <w:r>
              <w:rPr>
                <w:rFonts w:ascii="Times New Roman" w:hAnsi="Times New Roman"/>
                <w:sz w:val="20"/>
              </w:rPr>
              <w:t>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1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2090000">
            <w:pPr>
              <w:rPr>
                <w:rFonts w:ascii="Times New Roman" w:hAnsi="Times New Roman"/>
                <w:sz w:val="20"/>
              </w:rPr>
            </w:pPr>
            <w:r>
              <w:rPr>
                <w:rFonts w:ascii="Times New Roman" w:hAnsi="Times New Roman"/>
                <w:sz w:val="20"/>
              </w:rPr>
              <w:t>не 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3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4090000">
            <w:pPr>
              <w:rPr>
                <w:rFonts w:ascii="Times New Roman" w:hAnsi="Times New Roman"/>
                <w:sz w:val="20"/>
              </w:rPr>
            </w:pPr>
            <w:r>
              <w:rPr>
                <w:rFonts w:ascii="Times New Roman" w:hAnsi="Times New Roman"/>
                <w:sz w:val="20"/>
              </w:rPr>
              <w:t>установлены</w:t>
            </w:r>
            <w:r>
              <w:rPr>
                <w:rFonts w:ascii="Times New Roman" w:hAnsi="Times New Roman"/>
                <w:sz w:val="20"/>
              </w:rPr>
              <w:t xml:space="preserve"> не в полном объеме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5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6090000">
            <w:pPr>
              <w:rPr>
                <w:rFonts w:ascii="Times New Roman" w:hAnsi="Times New Roman"/>
                <w:sz w:val="20"/>
              </w:rPr>
            </w:pPr>
            <w:r>
              <w:rPr>
                <w:rFonts w:ascii="Times New Roman" w:hAnsi="Times New Roman"/>
                <w:sz w:val="20"/>
              </w:rPr>
              <w:t>отсутствуют</w:t>
            </w:r>
          </w:p>
        </w:tc>
      </w:tr>
    </w:tbl>
    <w:p w14:paraId="87090000">
      <w:pPr>
        <w:rPr>
          <w:rFonts w:ascii="Times New Roman" w:hAnsi="Times New Roman"/>
          <w:sz w:val="20"/>
        </w:rPr>
      </w:pPr>
    </w:p>
    <w:p w14:paraId="88090000">
      <w:pPr>
        <w:rPr>
          <w:rFonts w:ascii="Times New Roman" w:hAnsi="Times New Roman"/>
          <w:sz w:val="20"/>
        </w:rPr>
      </w:pPr>
      <w:r>
        <w:rPr>
          <w:rFonts w:ascii="Times New Roman" w:hAnsi="Times New Roman"/>
          <w:b w:val="1"/>
          <w:sz w:val="20"/>
        </w:rPr>
        <w:t>2. Проверка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9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A090000">
            <w:pPr>
              <w:rPr>
                <w:rFonts w:ascii="Times New Roman" w:hAnsi="Times New Roman"/>
                <w:sz w:val="20"/>
              </w:rPr>
            </w:pPr>
            <w:r>
              <w:rPr>
                <w:rFonts w:ascii="Times New Roman" w:hAnsi="Times New Roman"/>
                <w:sz w:val="20"/>
              </w:rPr>
              <w:t>индивидуальный тепловой пункт отсутствует</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B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C090000">
            <w:pPr>
              <w:rPr>
                <w:rFonts w:ascii="Times New Roman" w:hAnsi="Times New Roman"/>
                <w:sz w:val="20"/>
              </w:rPr>
            </w:pPr>
            <w:r>
              <w:rPr>
                <w:rFonts w:ascii="Times New Roman" w:hAnsi="Times New Roman"/>
                <w:color w:val="000000"/>
                <w:sz w:val="20"/>
              </w:rPr>
              <w:t xml:space="preserve">регуляторы давления теплоносителя </w:t>
            </w:r>
            <w:r>
              <w:rPr>
                <w:rFonts w:ascii="Times New Roman" w:hAnsi="Times New Roman"/>
                <w:sz w:val="20"/>
              </w:rPr>
              <w:t>на системы отопления</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D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E090000">
            <w:pPr>
              <w:rPr>
                <w:rFonts w:ascii="Times New Roman" w:hAnsi="Times New Roman"/>
                <w:sz w:val="20"/>
              </w:rPr>
            </w:pPr>
            <w:r>
              <w:rPr>
                <w:rFonts w:ascii="Times New Roman" w:hAnsi="Times New Roman"/>
                <w:color w:val="000000"/>
                <w:sz w:val="20"/>
              </w:rPr>
              <w:t xml:space="preserve">регуляторы температуры теплоносителя </w:t>
            </w:r>
            <w:r>
              <w:rPr>
                <w:rFonts w:ascii="Times New Roman" w:hAnsi="Times New Roman"/>
                <w:sz w:val="20"/>
              </w:rPr>
              <w:t>на системы отопления</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F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0090000">
            <w:pPr>
              <w:rPr>
                <w:rFonts w:ascii="Times New Roman" w:hAnsi="Times New Roman"/>
                <w:sz w:val="20"/>
              </w:rPr>
            </w:pPr>
            <w:r>
              <w:rPr>
                <w:rFonts w:ascii="Times New Roman" w:hAnsi="Times New Roman"/>
                <w:color w:val="000000"/>
                <w:sz w:val="20"/>
              </w:rPr>
              <w:t xml:space="preserve">регуляторы давления теплоносителя </w:t>
            </w:r>
            <w:r>
              <w:rPr>
                <w:rFonts w:ascii="Times New Roman" w:hAnsi="Times New Roman"/>
                <w:sz w:val="20"/>
              </w:rPr>
              <w:t>на системы ГВС</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1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2090000">
            <w:pPr>
              <w:rPr>
                <w:rFonts w:ascii="Times New Roman" w:hAnsi="Times New Roman"/>
                <w:sz w:val="20"/>
              </w:rPr>
            </w:pPr>
            <w:r>
              <w:rPr>
                <w:rFonts w:ascii="Times New Roman" w:hAnsi="Times New Roman"/>
                <w:color w:val="000000"/>
                <w:sz w:val="20"/>
              </w:rPr>
              <w:t xml:space="preserve">регуляторы температуры теплоносителя </w:t>
            </w:r>
            <w:r>
              <w:rPr>
                <w:rFonts w:ascii="Times New Roman" w:hAnsi="Times New Roman"/>
                <w:sz w:val="20"/>
              </w:rPr>
              <w:t>на системы ГВС</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3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4090000">
            <w:pPr>
              <w:rPr>
                <w:rFonts w:ascii="Times New Roman" w:hAnsi="Times New Roman"/>
                <w:sz w:val="20"/>
              </w:rPr>
            </w:pPr>
            <w:r>
              <w:rPr>
                <w:rFonts w:ascii="Times New Roman" w:hAnsi="Times New Roman"/>
                <w:color w:val="000000"/>
                <w:sz w:val="20"/>
              </w:rPr>
              <w:t xml:space="preserve">регуляторы расхода (перепада давления) </w:t>
            </w:r>
            <w:r>
              <w:rPr>
                <w:rFonts w:ascii="Times New Roman" w:hAnsi="Times New Roman"/>
                <w:sz w:val="20"/>
              </w:rPr>
              <w:t>сетевой воды через тепловой пункт</w:t>
            </w:r>
          </w:p>
        </w:tc>
      </w:tr>
    </w:tbl>
    <w:p w14:paraId="95090000">
      <w:pPr>
        <w:rPr>
          <w:rFonts w:ascii="Times New Roman" w:hAnsi="Times New Roman"/>
          <w:sz w:val="20"/>
        </w:rPr>
      </w:pPr>
    </w:p>
    <w:p w14:paraId="96090000">
      <w:pPr>
        <w:rPr>
          <w:rFonts w:ascii="Times New Roman" w:hAnsi="Times New Roman"/>
          <w:sz w:val="20"/>
        </w:rPr>
      </w:pPr>
      <w:r>
        <w:rPr>
          <w:rFonts w:ascii="Times New Roman" w:hAnsi="Times New Roman"/>
          <w:sz w:val="20"/>
        </w:rPr>
        <w:t xml:space="preserve">2.1. </w:t>
      </w:r>
      <w:r>
        <w:rPr>
          <w:rFonts w:ascii="Times New Roman" w:hAnsi="Times New Roman"/>
          <w:color w:val="000000"/>
          <w:sz w:val="20"/>
        </w:rPr>
        <w:t xml:space="preserve">Регуляторы давления теплоносителя </w:t>
      </w:r>
      <w:r>
        <w:rPr>
          <w:rFonts w:ascii="Times New Roman" w:hAnsi="Times New Roman"/>
          <w:sz w:val="20"/>
        </w:rPr>
        <w:t>на системы отопления</w:t>
      </w:r>
      <w:r>
        <w:rPr>
          <w:rFonts w:ascii="Times New Roman" w:hAnsi="Times New Roman"/>
          <w:i w:val="1"/>
          <w:sz w:val="20"/>
        </w:rPr>
        <w:t xml:space="preserve"> </w:t>
      </w:r>
      <w:r>
        <w:rPr>
          <w:rFonts w:ascii="Times New Roman" w:hAnsi="Times New Roman"/>
          <w:sz w:val="20"/>
        </w:rPr>
        <w:t>____________________________________________________________________</w:t>
      </w:r>
      <w:r>
        <w:rPr>
          <w:rFonts w:ascii="Times New Roman" w:hAnsi="Times New Roman"/>
          <w:i w:val="1"/>
          <w:sz w:val="20"/>
          <w:u w:val="single"/>
          <w:vertAlign w:val="superscript"/>
        </w:rPr>
        <w:t>Марка, количество, параметры настройки</w:t>
      </w:r>
    </w:p>
    <w:p w14:paraId="97090000">
      <w:pPr>
        <w:rPr>
          <w:rFonts w:ascii="Times New Roman" w:hAnsi="Times New Roman"/>
          <w:sz w:val="20"/>
        </w:rPr>
      </w:pP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8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9090000">
            <w:pPr>
              <w:rPr>
                <w:rFonts w:ascii="Times New Roman" w:hAnsi="Times New Roman"/>
                <w:sz w:val="20"/>
              </w:rPr>
            </w:pPr>
            <w:r>
              <w:rPr>
                <w:rFonts w:ascii="Times New Roman" w:hAnsi="Times New Roman"/>
                <w:sz w:val="20"/>
              </w:rPr>
              <w:t xml:space="preserve">в наличии согласно проекта, </w:t>
            </w:r>
            <w:r>
              <w:rPr>
                <w:rFonts w:ascii="Times New Roman" w:hAnsi="Times New Roman"/>
                <w:sz w:val="20"/>
              </w:rPr>
              <w:t>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A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B090000">
            <w:pPr>
              <w:rPr>
                <w:rFonts w:ascii="Times New Roman" w:hAnsi="Times New Roman"/>
                <w:sz w:val="20"/>
              </w:rPr>
            </w:pPr>
            <w:r>
              <w:rPr>
                <w:rFonts w:ascii="Times New Roman" w:hAnsi="Times New Roman"/>
                <w:sz w:val="20"/>
              </w:rPr>
              <w:t>не 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C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D090000">
            <w:pPr>
              <w:rPr>
                <w:rFonts w:ascii="Times New Roman" w:hAnsi="Times New Roman"/>
                <w:sz w:val="20"/>
              </w:rPr>
            </w:pPr>
            <w:r>
              <w:rPr>
                <w:rFonts w:ascii="Times New Roman" w:hAnsi="Times New Roman"/>
                <w:sz w:val="20"/>
              </w:rPr>
              <w:t>установлены</w:t>
            </w:r>
            <w:r>
              <w:rPr>
                <w:rFonts w:ascii="Times New Roman" w:hAnsi="Times New Roman"/>
                <w:sz w:val="20"/>
              </w:rPr>
              <w:t xml:space="preserve"> не в полном объеме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E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F090000">
            <w:pPr>
              <w:rPr>
                <w:rFonts w:ascii="Times New Roman" w:hAnsi="Times New Roman"/>
                <w:sz w:val="20"/>
              </w:rPr>
            </w:pPr>
            <w:r>
              <w:rPr>
                <w:rFonts w:ascii="Times New Roman" w:hAnsi="Times New Roman"/>
                <w:sz w:val="20"/>
              </w:rPr>
              <w:t>отсутствуют</w:t>
            </w:r>
          </w:p>
        </w:tc>
      </w:tr>
    </w:tbl>
    <w:p w14:paraId="A0090000">
      <w:pPr>
        <w:rPr>
          <w:rFonts w:ascii="Times New Roman" w:hAnsi="Times New Roman"/>
          <w:sz w:val="20"/>
        </w:rPr>
      </w:pPr>
    </w:p>
    <w:p w14:paraId="A1090000">
      <w:pPr>
        <w:rPr>
          <w:rFonts w:ascii="Times New Roman" w:hAnsi="Times New Roman"/>
          <w:sz w:val="20"/>
        </w:rPr>
      </w:pPr>
      <w:r>
        <w:rPr>
          <w:rFonts w:ascii="Times New Roman" w:hAnsi="Times New Roman"/>
          <w:sz w:val="20"/>
        </w:rPr>
        <w:t>Испытания при максимальной и минимальной нагрузке, на сброс нагрузки</w:t>
      </w:r>
    </w:p>
    <w:tbl>
      <w:tblPr>
        <w:tblStyle w:val="Style_4"/>
        <w:tblLayout w:type="fixed"/>
        <w:tblCellMar>
          <w:top w:type="dxa" w:w="105"/>
          <w:left w:type="dxa" w:w="105"/>
          <w:bottom w:type="dxa" w:w="105"/>
          <w:right w:type="dxa" w:w="105"/>
        </w:tblCellMar>
      </w:tblPr>
      <w:tblGrid>
        <w:gridCol w:w="7493"/>
        <w:gridCol w:w="2062"/>
      </w:tblGrid>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2090000">
            <w:pPr>
              <w:rPr>
                <w:rFonts w:ascii="Times New Roman" w:hAnsi="Times New Roman"/>
                <w:sz w:val="20"/>
              </w:rPr>
            </w:pPr>
            <w:r>
              <w:rPr>
                <w:rFonts w:ascii="Times New Roman" w:hAnsi="Times New Roman"/>
                <w:sz w:val="20"/>
              </w:rPr>
              <w:t>Открытие регулирующего клапана при максимальной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3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4090000">
            <w:pPr>
              <w:rPr>
                <w:rFonts w:ascii="Times New Roman" w:hAnsi="Times New Roman"/>
                <w:sz w:val="20"/>
              </w:rPr>
            </w:pPr>
            <w:r>
              <w:rPr>
                <w:rFonts w:ascii="Times New Roman" w:hAnsi="Times New Roman"/>
                <w:sz w:val="20"/>
              </w:rPr>
              <w:t>Открытие регулирующего клапана при минимальной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5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6090000">
            <w:pPr>
              <w:rPr>
                <w:rFonts w:ascii="Times New Roman" w:hAnsi="Times New Roman"/>
                <w:sz w:val="20"/>
              </w:rPr>
            </w:pPr>
            <w:r>
              <w:rPr>
                <w:rFonts w:ascii="Times New Roman" w:hAnsi="Times New Roman"/>
                <w:sz w:val="20"/>
              </w:rPr>
              <w:t>При сбросе и последующем наборе нагрузки отклонение параметров за крайне допустимые пределы</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7090000">
            <w:pPr>
              <w:rPr>
                <w:rFonts w:ascii="Times New Roman" w:hAnsi="Times New Roman"/>
                <w:sz w:val="20"/>
              </w:rPr>
            </w:pPr>
          </w:p>
        </w:tc>
      </w:tr>
    </w:tbl>
    <w:p w14:paraId="A8090000">
      <w:pPr>
        <w:rPr>
          <w:rFonts w:ascii="Times New Roman" w:hAnsi="Times New Roman"/>
          <w:sz w:val="20"/>
        </w:rPr>
      </w:pPr>
    </w:p>
    <w:p w14:paraId="A9090000">
      <w:pPr>
        <w:rPr>
          <w:rFonts w:ascii="Times New Roman" w:hAnsi="Times New Roman"/>
          <w:sz w:val="20"/>
        </w:rPr>
      </w:pPr>
      <w:r>
        <w:rPr>
          <w:rFonts w:ascii="Times New Roman" w:hAnsi="Times New Roman"/>
          <w:sz w:val="20"/>
        </w:rPr>
        <w:t xml:space="preserve">2.2. </w:t>
      </w:r>
      <w:r>
        <w:rPr>
          <w:rFonts w:ascii="Times New Roman" w:hAnsi="Times New Roman"/>
          <w:color w:val="000000"/>
          <w:sz w:val="20"/>
        </w:rPr>
        <w:t xml:space="preserve">Регуляторы температуры теплоносителя </w:t>
      </w:r>
      <w:r>
        <w:rPr>
          <w:rFonts w:ascii="Times New Roman" w:hAnsi="Times New Roman"/>
          <w:sz w:val="20"/>
        </w:rPr>
        <w:t>на системы отопления</w:t>
      </w:r>
      <w:r>
        <w:rPr>
          <w:rFonts w:ascii="Times New Roman" w:hAnsi="Times New Roman"/>
          <w:i w:val="1"/>
          <w:sz w:val="20"/>
          <w:u w:val="single"/>
        </w:rPr>
        <w:t xml:space="preserve"> </w:t>
      </w:r>
      <w:r>
        <w:rPr>
          <w:rFonts w:ascii="Times New Roman" w:hAnsi="Times New Roman"/>
          <w:sz w:val="20"/>
        </w:rPr>
        <w:t>____________________________________________________________________</w:t>
      </w:r>
      <w:r>
        <w:rPr>
          <w:rFonts w:ascii="Times New Roman" w:hAnsi="Times New Roman"/>
          <w:i w:val="1"/>
          <w:sz w:val="20"/>
          <w:u w:val="single"/>
          <w:vertAlign w:val="superscript"/>
        </w:rPr>
        <w:t>Марка, количество, параметры настройки</w:t>
      </w:r>
    </w:p>
    <w:p w14:paraId="AA090000">
      <w:pPr>
        <w:rPr>
          <w:rFonts w:ascii="Times New Roman" w:hAnsi="Times New Roman"/>
          <w:sz w:val="20"/>
        </w:rPr>
      </w:pP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B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C090000">
            <w:pPr>
              <w:rPr>
                <w:rFonts w:ascii="Times New Roman" w:hAnsi="Times New Roman"/>
                <w:sz w:val="20"/>
              </w:rPr>
            </w:pPr>
            <w:r>
              <w:rPr>
                <w:rFonts w:ascii="Times New Roman" w:hAnsi="Times New Roman"/>
                <w:sz w:val="20"/>
              </w:rPr>
              <w:t xml:space="preserve">в наличии согласно проекта, </w:t>
            </w:r>
            <w:r>
              <w:rPr>
                <w:rFonts w:ascii="Times New Roman" w:hAnsi="Times New Roman"/>
                <w:sz w:val="20"/>
              </w:rPr>
              <w:t>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D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E090000">
            <w:pPr>
              <w:rPr>
                <w:rFonts w:ascii="Times New Roman" w:hAnsi="Times New Roman"/>
                <w:sz w:val="20"/>
              </w:rPr>
            </w:pPr>
            <w:r>
              <w:rPr>
                <w:rFonts w:ascii="Times New Roman" w:hAnsi="Times New Roman"/>
                <w:sz w:val="20"/>
              </w:rPr>
              <w:t>не 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F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0090000">
            <w:pPr>
              <w:rPr>
                <w:rFonts w:ascii="Times New Roman" w:hAnsi="Times New Roman"/>
                <w:sz w:val="20"/>
              </w:rPr>
            </w:pPr>
            <w:r>
              <w:rPr>
                <w:rFonts w:ascii="Times New Roman" w:hAnsi="Times New Roman"/>
                <w:sz w:val="20"/>
              </w:rPr>
              <w:t>установлены</w:t>
            </w:r>
            <w:r>
              <w:rPr>
                <w:rFonts w:ascii="Times New Roman" w:hAnsi="Times New Roman"/>
                <w:sz w:val="20"/>
              </w:rPr>
              <w:t xml:space="preserve"> не в полном объеме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1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2090000">
            <w:pPr>
              <w:rPr>
                <w:rFonts w:ascii="Times New Roman" w:hAnsi="Times New Roman"/>
                <w:sz w:val="20"/>
              </w:rPr>
            </w:pPr>
            <w:r>
              <w:rPr>
                <w:rFonts w:ascii="Times New Roman" w:hAnsi="Times New Roman"/>
                <w:sz w:val="20"/>
              </w:rPr>
              <w:t>отсутствуют</w:t>
            </w:r>
          </w:p>
        </w:tc>
      </w:tr>
    </w:tbl>
    <w:p w14:paraId="B3090000">
      <w:pPr>
        <w:rPr>
          <w:rFonts w:ascii="Times New Roman" w:hAnsi="Times New Roman"/>
          <w:sz w:val="20"/>
        </w:rPr>
      </w:pPr>
    </w:p>
    <w:p w14:paraId="B4090000">
      <w:pPr>
        <w:rPr>
          <w:rFonts w:ascii="Times New Roman" w:hAnsi="Times New Roman"/>
          <w:sz w:val="20"/>
        </w:rPr>
      </w:pPr>
      <w:r>
        <w:rPr>
          <w:rFonts w:ascii="Times New Roman" w:hAnsi="Times New Roman"/>
          <w:sz w:val="20"/>
        </w:rPr>
        <w:t>Испытания при максимальной и минимальной нагрузке, на сброс нагрузки</w:t>
      </w:r>
    </w:p>
    <w:tbl>
      <w:tblPr>
        <w:tblStyle w:val="Style_4"/>
        <w:tblLayout w:type="fixed"/>
        <w:tblCellMar>
          <w:top w:type="dxa" w:w="105"/>
          <w:left w:type="dxa" w:w="105"/>
          <w:bottom w:type="dxa" w:w="105"/>
          <w:right w:type="dxa" w:w="105"/>
        </w:tblCellMar>
      </w:tblPr>
      <w:tblGrid>
        <w:gridCol w:w="7493"/>
        <w:gridCol w:w="2062"/>
      </w:tblGrid>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5090000">
            <w:pPr>
              <w:rPr>
                <w:rFonts w:ascii="Times New Roman" w:hAnsi="Times New Roman"/>
                <w:sz w:val="20"/>
              </w:rPr>
            </w:pPr>
            <w:r>
              <w:rPr>
                <w:rFonts w:ascii="Times New Roman" w:hAnsi="Times New Roman"/>
                <w:sz w:val="20"/>
              </w:rPr>
              <w:t>Открытие регулирующего клапана при максимальной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6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7090000">
            <w:pPr>
              <w:rPr>
                <w:rFonts w:ascii="Times New Roman" w:hAnsi="Times New Roman"/>
                <w:sz w:val="20"/>
              </w:rPr>
            </w:pPr>
            <w:r>
              <w:rPr>
                <w:rFonts w:ascii="Times New Roman" w:hAnsi="Times New Roman"/>
                <w:sz w:val="20"/>
              </w:rPr>
              <w:t>Открытие регулирующего клапана при минимальной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8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9090000">
            <w:pPr>
              <w:rPr>
                <w:rFonts w:ascii="Times New Roman" w:hAnsi="Times New Roman"/>
                <w:sz w:val="20"/>
              </w:rPr>
            </w:pPr>
            <w:r>
              <w:rPr>
                <w:rFonts w:ascii="Times New Roman" w:hAnsi="Times New Roman"/>
                <w:sz w:val="20"/>
              </w:rPr>
              <w:t>При сбросе и последующем наборе нагрузки отклонение параметров за крайне допустимые пределы</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A090000">
            <w:pPr>
              <w:rPr>
                <w:rFonts w:ascii="Times New Roman" w:hAnsi="Times New Roman"/>
                <w:sz w:val="20"/>
              </w:rPr>
            </w:pPr>
          </w:p>
        </w:tc>
      </w:tr>
    </w:tbl>
    <w:p w14:paraId="BB090000">
      <w:pPr>
        <w:rPr>
          <w:rFonts w:ascii="Times New Roman" w:hAnsi="Times New Roman"/>
          <w:sz w:val="20"/>
        </w:rPr>
      </w:pPr>
    </w:p>
    <w:p w14:paraId="BC090000">
      <w:pPr>
        <w:rPr>
          <w:rFonts w:ascii="Times New Roman" w:hAnsi="Times New Roman"/>
          <w:sz w:val="20"/>
        </w:rPr>
      </w:pPr>
      <w:r>
        <w:rPr>
          <w:rFonts w:ascii="Times New Roman" w:hAnsi="Times New Roman"/>
          <w:sz w:val="20"/>
        </w:rPr>
        <w:t xml:space="preserve">2.3. </w:t>
      </w:r>
      <w:r>
        <w:rPr>
          <w:rFonts w:ascii="Times New Roman" w:hAnsi="Times New Roman"/>
          <w:color w:val="000000"/>
          <w:sz w:val="20"/>
        </w:rPr>
        <w:t xml:space="preserve">Регуляторы давления теплоносителя </w:t>
      </w:r>
      <w:r>
        <w:rPr>
          <w:rFonts w:ascii="Times New Roman" w:hAnsi="Times New Roman"/>
          <w:sz w:val="20"/>
        </w:rPr>
        <w:t>на системы ГВС_______________________________</w:t>
      </w:r>
      <w:r>
        <w:rPr>
          <w:rFonts w:ascii="Times New Roman" w:hAnsi="Times New Roman"/>
          <w:i w:val="1"/>
          <w:sz w:val="20"/>
          <w:vertAlign w:val="subscript"/>
        </w:rPr>
        <w:t xml:space="preserve"> </w:t>
      </w:r>
      <w:r>
        <w:rPr>
          <w:rFonts w:ascii="Times New Roman" w:hAnsi="Times New Roman"/>
          <w:i w:val="1"/>
          <w:sz w:val="20"/>
          <w:u w:val="single"/>
          <w:vertAlign w:val="superscript"/>
        </w:rPr>
        <w:t>Марка, количество, параметры настройки</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D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E090000">
            <w:pPr>
              <w:rPr>
                <w:rFonts w:ascii="Times New Roman" w:hAnsi="Times New Roman"/>
                <w:sz w:val="20"/>
              </w:rPr>
            </w:pPr>
            <w:r>
              <w:rPr>
                <w:rFonts w:ascii="Times New Roman" w:hAnsi="Times New Roman"/>
                <w:sz w:val="20"/>
              </w:rPr>
              <w:t xml:space="preserve">в наличии согласно проекта, </w:t>
            </w:r>
            <w:r>
              <w:rPr>
                <w:rFonts w:ascii="Times New Roman" w:hAnsi="Times New Roman"/>
                <w:sz w:val="20"/>
              </w:rPr>
              <w:t>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F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0090000">
            <w:pPr>
              <w:rPr>
                <w:rFonts w:ascii="Times New Roman" w:hAnsi="Times New Roman"/>
                <w:sz w:val="20"/>
              </w:rPr>
            </w:pPr>
            <w:r>
              <w:rPr>
                <w:rFonts w:ascii="Times New Roman" w:hAnsi="Times New Roman"/>
                <w:sz w:val="20"/>
              </w:rPr>
              <w:t>не 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1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2090000">
            <w:pPr>
              <w:rPr>
                <w:rFonts w:ascii="Times New Roman" w:hAnsi="Times New Roman"/>
                <w:sz w:val="20"/>
              </w:rPr>
            </w:pPr>
            <w:r>
              <w:rPr>
                <w:rFonts w:ascii="Times New Roman" w:hAnsi="Times New Roman"/>
                <w:sz w:val="20"/>
              </w:rPr>
              <w:t>установлены</w:t>
            </w:r>
            <w:r>
              <w:rPr>
                <w:rFonts w:ascii="Times New Roman" w:hAnsi="Times New Roman"/>
                <w:sz w:val="20"/>
              </w:rPr>
              <w:t xml:space="preserve"> не в полном объеме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3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4090000">
            <w:pPr>
              <w:rPr>
                <w:rFonts w:ascii="Times New Roman" w:hAnsi="Times New Roman"/>
                <w:sz w:val="20"/>
              </w:rPr>
            </w:pPr>
            <w:r>
              <w:rPr>
                <w:rFonts w:ascii="Times New Roman" w:hAnsi="Times New Roman"/>
                <w:sz w:val="20"/>
              </w:rPr>
              <w:t>отсутствуют</w:t>
            </w:r>
          </w:p>
        </w:tc>
      </w:tr>
    </w:tbl>
    <w:p w14:paraId="C5090000">
      <w:pPr>
        <w:rPr>
          <w:rFonts w:ascii="Times New Roman" w:hAnsi="Times New Roman"/>
          <w:sz w:val="20"/>
        </w:rPr>
      </w:pPr>
    </w:p>
    <w:p w14:paraId="C6090000">
      <w:pPr>
        <w:rPr>
          <w:rFonts w:ascii="Times New Roman" w:hAnsi="Times New Roman"/>
          <w:sz w:val="20"/>
        </w:rPr>
      </w:pPr>
      <w:r>
        <w:rPr>
          <w:rFonts w:ascii="Times New Roman" w:hAnsi="Times New Roman"/>
          <w:sz w:val="20"/>
        </w:rPr>
        <w:t>Испытания при максимальной и минимальной нагрузке, на сброс нагрузки</w:t>
      </w:r>
    </w:p>
    <w:tbl>
      <w:tblPr>
        <w:tblStyle w:val="Style_4"/>
        <w:tblLayout w:type="fixed"/>
        <w:tblCellMar>
          <w:top w:type="dxa" w:w="105"/>
          <w:left w:type="dxa" w:w="105"/>
          <w:bottom w:type="dxa" w:w="105"/>
          <w:right w:type="dxa" w:w="105"/>
        </w:tblCellMar>
      </w:tblPr>
      <w:tblGrid>
        <w:gridCol w:w="7493"/>
        <w:gridCol w:w="2062"/>
      </w:tblGrid>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7090000">
            <w:pPr>
              <w:rPr>
                <w:rFonts w:ascii="Times New Roman" w:hAnsi="Times New Roman"/>
                <w:sz w:val="20"/>
              </w:rPr>
            </w:pPr>
            <w:r>
              <w:rPr>
                <w:rFonts w:ascii="Times New Roman" w:hAnsi="Times New Roman"/>
                <w:sz w:val="20"/>
              </w:rPr>
              <w:t>Открытие регулирующего клапана при максимальной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8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9090000">
            <w:pPr>
              <w:rPr>
                <w:rFonts w:ascii="Times New Roman" w:hAnsi="Times New Roman"/>
                <w:sz w:val="20"/>
              </w:rPr>
            </w:pPr>
            <w:r>
              <w:rPr>
                <w:rFonts w:ascii="Times New Roman" w:hAnsi="Times New Roman"/>
                <w:sz w:val="20"/>
              </w:rPr>
              <w:t>Открытие регулирующего клапана при минимальной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A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B090000">
            <w:pPr>
              <w:rPr>
                <w:rFonts w:ascii="Times New Roman" w:hAnsi="Times New Roman"/>
                <w:sz w:val="20"/>
              </w:rPr>
            </w:pPr>
            <w:r>
              <w:rPr>
                <w:rFonts w:ascii="Times New Roman" w:hAnsi="Times New Roman"/>
                <w:sz w:val="20"/>
              </w:rPr>
              <w:t>При сбросе и последующем наборе нагрузки отклонение параметров за крайне допустимые пределы</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C090000">
            <w:pPr>
              <w:rPr>
                <w:rFonts w:ascii="Times New Roman" w:hAnsi="Times New Roman"/>
                <w:sz w:val="20"/>
              </w:rPr>
            </w:pPr>
          </w:p>
        </w:tc>
      </w:tr>
    </w:tbl>
    <w:p w14:paraId="CD090000">
      <w:pPr>
        <w:rPr>
          <w:rFonts w:ascii="Times New Roman" w:hAnsi="Times New Roman"/>
          <w:sz w:val="20"/>
        </w:rPr>
      </w:pPr>
    </w:p>
    <w:p w14:paraId="CE090000">
      <w:pPr>
        <w:rPr>
          <w:rFonts w:ascii="Times New Roman" w:hAnsi="Times New Roman"/>
          <w:sz w:val="20"/>
        </w:rPr>
      </w:pPr>
      <w:r>
        <w:rPr>
          <w:rFonts w:ascii="Times New Roman" w:hAnsi="Times New Roman"/>
          <w:sz w:val="20"/>
        </w:rPr>
        <w:t xml:space="preserve">2.4. </w:t>
      </w:r>
      <w:r>
        <w:rPr>
          <w:rFonts w:ascii="Times New Roman" w:hAnsi="Times New Roman"/>
          <w:color w:val="000000"/>
          <w:sz w:val="20"/>
        </w:rPr>
        <w:t xml:space="preserve">Регуляторы температуры теплоносителя </w:t>
      </w:r>
      <w:r>
        <w:rPr>
          <w:rFonts w:ascii="Times New Roman" w:hAnsi="Times New Roman"/>
          <w:sz w:val="20"/>
        </w:rPr>
        <w:t>на системы _______________________________</w:t>
      </w:r>
      <w:r>
        <w:rPr>
          <w:rFonts w:ascii="Times New Roman" w:hAnsi="Times New Roman"/>
          <w:i w:val="1"/>
          <w:sz w:val="20"/>
          <w:vertAlign w:val="subscript"/>
        </w:rPr>
        <w:t xml:space="preserve"> </w:t>
      </w:r>
      <w:r>
        <w:rPr>
          <w:rFonts w:ascii="Times New Roman" w:hAnsi="Times New Roman"/>
          <w:i w:val="1"/>
          <w:sz w:val="20"/>
          <w:u w:val="single"/>
          <w:vertAlign w:val="superscript"/>
        </w:rPr>
        <w:t>Марка, количество, параметры настройки</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F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0090000">
            <w:pPr>
              <w:rPr>
                <w:rFonts w:ascii="Times New Roman" w:hAnsi="Times New Roman"/>
                <w:sz w:val="20"/>
              </w:rPr>
            </w:pPr>
            <w:r>
              <w:rPr>
                <w:rFonts w:ascii="Times New Roman" w:hAnsi="Times New Roman"/>
                <w:sz w:val="20"/>
              </w:rPr>
              <w:t xml:space="preserve">в наличии согласно проекта, </w:t>
            </w:r>
            <w:r>
              <w:rPr>
                <w:rFonts w:ascii="Times New Roman" w:hAnsi="Times New Roman"/>
                <w:sz w:val="20"/>
              </w:rPr>
              <w:t>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1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2090000">
            <w:pPr>
              <w:rPr>
                <w:rFonts w:ascii="Times New Roman" w:hAnsi="Times New Roman"/>
                <w:sz w:val="20"/>
              </w:rPr>
            </w:pPr>
            <w:r>
              <w:rPr>
                <w:rFonts w:ascii="Times New Roman" w:hAnsi="Times New Roman"/>
                <w:sz w:val="20"/>
              </w:rPr>
              <w:t>не 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3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4090000">
            <w:pPr>
              <w:rPr>
                <w:rFonts w:ascii="Times New Roman" w:hAnsi="Times New Roman"/>
                <w:sz w:val="20"/>
              </w:rPr>
            </w:pPr>
            <w:r>
              <w:rPr>
                <w:rFonts w:ascii="Times New Roman" w:hAnsi="Times New Roman"/>
                <w:sz w:val="20"/>
              </w:rPr>
              <w:t>установлены</w:t>
            </w:r>
            <w:r>
              <w:rPr>
                <w:rFonts w:ascii="Times New Roman" w:hAnsi="Times New Roman"/>
                <w:sz w:val="20"/>
              </w:rPr>
              <w:t xml:space="preserve"> не в полном объеме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5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6090000">
            <w:pPr>
              <w:rPr>
                <w:rFonts w:ascii="Times New Roman" w:hAnsi="Times New Roman"/>
                <w:sz w:val="20"/>
              </w:rPr>
            </w:pPr>
            <w:r>
              <w:rPr>
                <w:rFonts w:ascii="Times New Roman" w:hAnsi="Times New Roman"/>
                <w:sz w:val="20"/>
              </w:rPr>
              <w:t>отсутствуют</w:t>
            </w:r>
          </w:p>
        </w:tc>
      </w:tr>
    </w:tbl>
    <w:p w14:paraId="D7090000">
      <w:pPr>
        <w:rPr>
          <w:rFonts w:ascii="Times New Roman" w:hAnsi="Times New Roman"/>
          <w:sz w:val="20"/>
        </w:rPr>
      </w:pPr>
    </w:p>
    <w:p w14:paraId="D8090000">
      <w:pPr>
        <w:rPr>
          <w:rFonts w:ascii="Times New Roman" w:hAnsi="Times New Roman"/>
          <w:sz w:val="20"/>
        </w:rPr>
      </w:pPr>
      <w:r>
        <w:rPr>
          <w:rFonts w:ascii="Times New Roman" w:hAnsi="Times New Roman"/>
          <w:sz w:val="20"/>
        </w:rPr>
        <w:t>Испытания при максимальной и минимальной нагрузке, на сброс нагрузки</w:t>
      </w:r>
    </w:p>
    <w:tbl>
      <w:tblPr>
        <w:tblStyle w:val="Style_4"/>
        <w:tblLayout w:type="fixed"/>
        <w:tblCellMar>
          <w:top w:type="dxa" w:w="105"/>
          <w:left w:type="dxa" w:w="105"/>
          <w:bottom w:type="dxa" w:w="105"/>
          <w:right w:type="dxa" w:w="105"/>
        </w:tblCellMar>
      </w:tblPr>
      <w:tblGrid>
        <w:gridCol w:w="7493"/>
        <w:gridCol w:w="2062"/>
      </w:tblGrid>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9090000">
            <w:pPr>
              <w:rPr>
                <w:rFonts w:ascii="Times New Roman" w:hAnsi="Times New Roman"/>
                <w:sz w:val="20"/>
              </w:rPr>
            </w:pPr>
            <w:r>
              <w:rPr>
                <w:rFonts w:ascii="Times New Roman" w:hAnsi="Times New Roman"/>
                <w:sz w:val="20"/>
              </w:rPr>
              <w:t>Открытие регулирующего клапана при максимальной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A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B090000">
            <w:pPr>
              <w:rPr>
                <w:rFonts w:ascii="Times New Roman" w:hAnsi="Times New Roman"/>
                <w:sz w:val="20"/>
              </w:rPr>
            </w:pPr>
            <w:r>
              <w:rPr>
                <w:rFonts w:ascii="Times New Roman" w:hAnsi="Times New Roman"/>
                <w:sz w:val="20"/>
              </w:rPr>
              <w:t>Открытие регулирующего клапана при минимальной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C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D090000">
            <w:pPr>
              <w:rPr>
                <w:rFonts w:ascii="Times New Roman" w:hAnsi="Times New Roman"/>
                <w:sz w:val="20"/>
              </w:rPr>
            </w:pPr>
            <w:r>
              <w:rPr>
                <w:rFonts w:ascii="Times New Roman" w:hAnsi="Times New Roman"/>
                <w:sz w:val="20"/>
              </w:rPr>
              <w:t>При сбросе и последующем наборе нагрузки отклонение параметров за крайне допустимые пределы</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E090000">
            <w:pPr>
              <w:rPr>
                <w:rFonts w:ascii="Times New Roman" w:hAnsi="Times New Roman"/>
                <w:sz w:val="20"/>
              </w:rPr>
            </w:pPr>
          </w:p>
        </w:tc>
      </w:tr>
    </w:tbl>
    <w:p w14:paraId="DF090000">
      <w:pPr>
        <w:rPr>
          <w:rFonts w:ascii="Times New Roman" w:hAnsi="Times New Roman"/>
          <w:sz w:val="20"/>
        </w:rPr>
      </w:pPr>
    </w:p>
    <w:p w14:paraId="E0090000">
      <w:pPr>
        <w:rPr>
          <w:rFonts w:ascii="Times New Roman" w:hAnsi="Times New Roman"/>
          <w:sz w:val="20"/>
        </w:rPr>
      </w:pPr>
      <w:r>
        <w:rPr>
          <w:rFonts w:ascii="Times New Roman" w:hAnsi="Times New Roman"/>
          <w:sz w:val="20"/>
        </w:rPr>
        <w:t xml:space="preserve">2.5. </w:t>
      </w:r>
      <w:r>
        <w:rPr>
          <w:rFonts w:ascii="Times New Roman" w:hAnsi="Times New Roman"/>
          <w:color w:val="000000"/>
          <w:sz w:val="20"/>
        </w:rPr>
        <w:t xml:space="preserve">Регуляторы расхода (перепада давления) </w:t>
      </w:r>
      <w:r>
        <w:rPr>
          <w:rFonts w:ascii="Times New Roman" w:hAnsi="Times New Roman"/>
          <w:sz w:val="20"/>
        </w:rPr>
        <w:t>сетевой воды через тепловой пункт</w:t>
      </w:r>
      <w:r>
        <w:rPr>
          <w:rFonts w:ascii="Times New Roman" w:hAnsi="Times New Roman"/>
          <w:i w:val="1"/>
          <w:sz w:val="20"/>
        </w:rPr>
        <w:t xml:space="preserve"> </w:t>
      </w:r>
      <w:r>
        <w:rPr>
          <w:rFonts w:ascii="Times New Roman" w:hAnsi="Times New Roman"/>
          <w:sz w:val="20"/>
        </w:rPr>
        <w:t>_______________________________</w:t>
      </w:r>
      <w:r>
        <w:rPr>
          <w:rFonts w:ascii="Times New Roman" w:hAnsi="Times New Roman"/>
          <w:i w:val="1"/>
          <w:sz w:val="20"/>
          <w:vertAlign w:val="subscript"/>
        </w:rPr>
        <w:t xml:space="preserve"> </w:t>
      </w:r>
      <w:r>
        <w:rPr>
          <w:rFonts w:ascii="Times New Roman" w:hAnsi="Times New Roman"/>
          <w:i w:val="1"/>
          <w:sz w:val="20"/>
          <w:u w:val="single"/>
          <w:vertAlign w:val="superscript"/>
        </w:rPr>
        <w:t>Марка, количество, параметры настройки</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1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2090000">
            <w:pPr>
              <w:rPr>
                <w:rFonts w:ascii="Times New Roman" w:hAnsi="Times New Roman"/>
                <w:sz w:val="20"/>
              </w:rPr>
            </w:pPr>
            <w:r>
              <w:rPr>
                <w:rFonts w:ascii="Times New Roman" w:hAnsi="Times New Roman"/>
                <w:sz w:val="20"/>
              </w:rPr>
              <w:t xml:space="preserve">в наличии согласно проекта, </w:t>
            </w:r>
            <w:r>
              <w:rPr>
                <w:rFonts w:ascii="Times New Roman" w:hAnsi="Times New Roman"/>
                <w:sz w:val="20"/>
              </w:rPr>
              <w:t>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3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4090000">
            <w:pPr>
              <w:rPr>
                <w:rFonts w:ascii="Times New Roman" w:hAnsi="Times New Roman"/>
                <w:sz w:val="20"/>
              </w:rPr>
            </w:pPr>
            <w:r>
              <w:rPr>
                <w:rFonts w:ascii="Times New Roman" w:hAnsi="Times New Roman"/>
                <w:sz w:val="20"/>
              </w:rPr>
              <w:t>не работоспособны</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5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6090000">
            <w:pPr>
              <w:rPr>
                <w:rFonts w:ascii="Times New Roman" w:hAnsi="Times New Roman"/>
                <w:sz w:val="20"/>
              </w:rPr>
            </w:pPr>
            <w:r>
              <w:rPr>
                <w:rFonts w:ascii="Times New Roman" w:hAnsi="Times New Roman"/>
                <w:sz w:val="20"/>
              </w:rPr>
              <w:t>установлены</w:t>
            </w:r>
            <w:r>
              <w:rPr>
                <w:rFonts w:ascii="Times New Roman" w:hAnsi="Times New Roman"/>
                <w:sz w:val="20"/>
              </w:rPr>
              <w:t xml:space="preserve"> не в полном объеме</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7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8090000">
            <w:pPr>
              <w:rPr>
                <w:rFonts w:ascii="Times New Roman" w:hAnsi="Times New Roman"/>
                <w:sz w:val="20"/>
              </w:rPr>
            </w:pPr>
            <w:r>
              <w:rPr>
                <w:rFonts w:ascii="Times New Roman" w:hAnsi="Times New Roman"/>
                <w:sz w:val="20"/>
              </w:rPr>
              <w:t>отсутствуют</w:t>
            </w:r>
          </w:p>
        </w:tc>
      </w:tr>
    </w:tbl>
    <w:p w14:paraId="E9090000">
      <w:pPr>
        <w:rPr>
          <w:rFonts w:ascii="Times New Roman" w:hAnsi="Times New Roman"/>
          <w:sz w:val="20"/>
        </w:rPr>
      </w:pPr>
    </w:p>
    <w:p w14:paraId="EA090000">
      <w:pPr>
        <w:rPr>
          <w:rFonts w:ascii="Times New Roman" w:hAnsi="Times New Roman"/>
          <w:sz w:val="20"/>
        </w:rPr>
      </w:pPr>
      <w:r>
        <w:rPr>
          <w:rFonts w:ascii="Times New Roman" w:hAnsi="Times New Roman"/>
          <w:sz w:val="20"/>
        </w:rPr>
        <w:t>Испытания при максимальной и минимальной нагрузке, на сброс нагрузки</w:t>
      </w:r>
    </w:p>
    <w:tbl>
      <w:tblPr>
        <w:tblStyle w:val="Style_4"/>
        <w:tblLayout w:type="fixed"/>
        <w:tblCellMar>
          <w:top w:type="dxa" w:w="105"/>
          <w:left w:type="dxa" w:w="105"/>
          <w:bottom w:type="dxa" w:w="105"/>
          <w:right w:type="dxa" w:w="105"/>
        </w:tblCellMar>
      </w:tblPr>
      <w:tblGrid>
        <w:gridCol w:w="7493"/>
        <w:gridCol w:w="2062"/>
      </w:tblGrid>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B090000">
            <w:pPr>
              <w:rPr>
                <w:rFonts w:ascii="Times New Roman" w:hAnsi="Times New Roman"/>
                <w:sz w:val="20"/>
              </w:rPr>
            </w:pPr>
            <w:r>
              <w:rPr>
                <w:rFonts w:ascii="Times New Roman" w:hAnsi="Times New Roman"/>
                <w:sz w:val="20"/>
              </w:rPr>
              <w:t>Открытие регулирующего клапана при максимальной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C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D090000">
            <w:pPr>
              <w:rPr>
                <w:rFonts w:ascii="Times New Roman" w:hAnsi="Times New Roman"/>
                <w:sz w:val="20"/>
              </w:rPr>
            </w:pPr>
            <w:r>
              <w:rPr>
                <w:rFonts w:ascii="Times New Roman" w:hAnsi="Times New Roman"/>
                <w:sz w:val="20"/>
              </w:rPr>
              <w:t>Открытие регулирующего клапана при минимальной нагрузке, %</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E090000">
            <w:pPr>
              <w:rPr>
                <w:rFonts w:ascii="Times New Roman" w:hAnsi="Times New Roman"/>
                <w:sz w:val="20"/>
              </w:rPr>
            </w:pPr>
          </w:p>
        </w:tc>
      </w:tr>
      <w:tr>
        <w:tc>
          <w:tcPr>
            <w:tcW w:type="dxa" w:w="749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F090000">
            <w:pPr>
              <w:rPr>
                <w:rFonts w:ascii="Times New Roman" w:hAnsi="Times New Roman"/>
                <w:sz w:val="20"/>
              </w:rPr>
            </w:pPr>
            <w:r>
              <w:rPr>
                <w:rFonts w:ascii="Times New Roman" w:hAnsi="Times New Roman"/>
                <w:sz w:val="20"/>
              </w:rPr>
              <w:t>При сбросе и последующем наборе нагрузки отклонение параметров за крайне допустимые пределы</w:t>
            </w:r>
          </w:p>
        </w:tc>
        <w:tc>
          <w:tcPr>
            <w:tcW w:type="dxa" w:w="206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0090000">
            <w:pPr>
              <w:rPr>
                <w:rFonts w:ascii="Times New Roman" w:hAnsi="Times New Roman"/>
                <w:sz w:val="20"/>
              </w:rPr>
            </w:pPr>
          </w:p>
        </w:tc>
      </w:tr>
    </w:tbl>
    <w:p w14:paraId="F1090000">
      <w:pPr>
        <w:rPr>
          <w:rFonts w:ascii="Times New Roman" w:hAnsi="Times New Roman"/>
          <w:sz w:val="20"/>
        </w:rPr>
      </w:pPr>
    </w:p>
    <w:p w14:paraId="F2090000">
      <w:pPr>
        <w:rPr>
          <w:rFonts w:ascii="Times New Roman" w:hAnsi="Times New Roman"/>
          <w:sz w:val="20"/>
        </w:rPr>
      </w:pPr>
      <w:r>
        <w:rPr>
          <w:rFonts w:ascii="Times New Roman" w:hAnsi="Times New Roman"/>
          <w:b w:val="1"/>
          <w:sz w:val="20"/>
        </w:rPr>
        <w:t>ЗАКЛЮЧЕНИЕ:</w:t>
      </w:r>
    </w:p>
    <w:p w14:paraId="F3090000">
      <w:pPr>
        <w:rPr>
          <w:rFonts w:ascii="Times New Roman" w:hAnsi="Times New Roman"/>
          <w:sz w:val="20"/>
        </w:rPr>
      </w:pPr>
      <w:r>
        <w:rPr>
          <w:rFonts w:ascii="Times New Roman" w:hAnsi="Times New Roman"/>
          <w:sz w:val="20"/>
        </w:rPr>
        <w:t xml:space="preserve">Автоматические регуляторы </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4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5090000">
            <w:pPr>
              <w:rPr>
                <w:rFonts w:ascii="Times New Roman" w:hAnsi="Times New Roman"/>
                <w:sz w:val="20"/>
              </w:rPr>
            </w:pPr>
            <w:r>
              <w:rPr>
                <w:rFonts w:ascii="Times New Roman" w:hAnsi="Times New Roman"/>
                <w:sz w:val="20"/>
              </w:rPr>
              <w:t>обеспечивают</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6090000">
            <w:pPr>
              <w:rPr>
                <w:rFonts w:ascii="Times New Roman" w:hAnsi="Times New Roman"/>
                <w:sz w:val="20"/>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7090000">
            <w:pPr>
              <w:rPr>
                <w:rFonts w:ascii="Times New Roman" w:hAnsi="Times New Roman"/>
                <w:sz w:val="20"/>
              </w:rPr>
            </w:pPr>
            <w:r>
              <w:rPr>
                <w:rFonts w:ascii="Times New Roman" w:hAnsi="Times New Roman"/>
                <w:sz w:val="20"/>
              </w:rPr>
              <w:t>не обеспечивают</w:t>
            </w:r>
          </w:p>
        </w:tc>
      </w:tr>
    </w:tbl>
    <w:p w14:paraId="F8090000">
      <w:pPr>
        <w:rPr>
          <w:rFonts w:ascii="Times New Roman" w:hAnsi="Times New Roman"/>
          <w:sz w:val="20"/>
        </w:rPr>
      </w:pPr>
      <w:r>
        <w:rPr>
          <w:rFonts w:ascii="Times New Roman" w:hAnsi="Times New Roman"/>
          <w:sz w:val="20"/>
        </w:rPr>
        <w:t>автоматическое поддержание заданных параметров температуры, давления, расхода теплоносителя (горячей воды).</w:t>
      </w:r>
    </w:p>
    <w:p w14:paraId="F9090000">
      <w:pPr>
        <w:rPr>
          <w:rFonts w:ascii="Times New Roman" w:hAnsi="Times New Roman"/>
          <w:sz w:val="20"/>
        </w:rPr>
      </w:pPr>
    </w:p>
    <w:p w14:paraId="FA090000">
      <w:pPr>
        <w:rPr>
          <w:rFonts w:ascii="Times New Roman" w:hAnsi="Times New Roman"/>
          <w:sz w:val="20"/>
        </w:rPr>
      </w:pPr>
    </w:p>
    <w:p w14:paraId="FB090000">
      <w:pPr>
        <w:rPr>
          <w:rFonts w:ascii="Times New Roman" w:hAnsi="Times New Roman"/>
          <w:sz w:val="20"/>
        </w:rPr>
      </w:pPr>
      <w:r>
        <w:rPr>
          <w:rFonts w:ascii="Times New Roman" w:hAnsi="Times New Roman"/>
          <w:sz w:val="20"/>
        </w:rPr>
        <w:t>Представитель потребителя</w:t>
      </w:r>
    </w:p>
    <w:p w14:paraId="FC090000">
      <w:pPr>
        <w:rPr>
          <w:rFonts w:ascii="Times New Roman" w:hAnsi="Times New Roman"/>
          <w:sz w:val="20"/>
        </w:rPr>
      </w:pPr>
      <w:r>
        <w:rPr>
          <w:rFonts w:ascii="Times New Roman" w:hAnsi="Times New Roman"/>
          <w:sz w:val="20"/>
        </w:rPr>
        <w:t xml:space="preserve">________________________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_______________________</w:t>
      </w:r>
    </w:p>
    <w:p w14:paraId="FD090000">
      <w:pPr>
        <w:rPr>
          <w:rFonts w:ascii="Times New Roman" w:hAnsi="Times New Roman"/>
          <w:sz w:val="20"/>
        </w:rPr>
      </w:pPr>
    </w:p>
    <w:p w14:paraId="FE090000">
      <w:pPr>
        <w:rPr>
          <w:rFonts w:ascii="Times New Roman" w:hAnsi="Times New Roman"/>
          <w:sz w:val="20"/>
        </w:rPr>
      </w:pPr>
    </w:p>
    <w:p w14:paraId="FF090000">
      <w:pPr>
        <w:rPr>
          <w:rFonts w:ascii="Times New Roman" w:hAnsi="Times New Roman"/>
          <w:sz w:val="20"/>
        </w:rPr>
      </w:pPr>
      <w:r>
        <w:rPr>
          <w:rFonts w:ascii="Times New Roman" w:hAnsi="Times New Roman"/>
          <w:sz w:val="20"/>
        </w:rPr>
        <w:t>Представитель ТСО</w:t>
      </w:r>
    </w:p>
    <w:p w14:paraId="000A0000">
      <w:pPr>
        <w:rPr>
          <w:rFonts w:ascii="Times New Roman" w:hAnsi="Times New Roman"/>
          <w:sz w:val="20"/>
        </w:rPr>
      </w:pPr>
    </w:p>
    <w:p w14:paraId="010A0000">
      <w:pPr>
        <w:rPr>
          <w:rFonts w:ascii="Times New Roman" w:hAnsi="Times New Roman"/>
          <w:sz w:val="20"/>
        </w:rPr>
      </w:pPr>
      <w:r>
        <w:rPr>
          <w:rFonts w:ascii="Times New Roman" w:hAnsi="Times New Roman"/>
          <w:sz w:val="20"/>
        </w:rPr>
        <w:t>_________________________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_______________________</w:t>
      </w:r>
    </w:p>
    <w:p w14:paraId="020A0000">
      <w:pPr>
        <w:rPr>
          <w:rFonts w:ascii="Times New Roman" w:hAnsi="Times New Roman"/>
          <w:sz w:val="24"/>
        </w:rPr>
      </w:pPr>
    </w:p>
    <w:p w14:paraId="030A0000">
      <w:pPr>
        <w:ind/>
        <w:jc w:val="center"/>
        <w:rPr>
          <w:rFonts w:ascii="Times New Roman" w:hAnsi="Times New Roman"/>
          <w:sz w:val="24"/>
        </w:rPr>
      </w:pPr>
    </w:p>
    <w:p w14:paraId="040A0000">
      <w:pPr>
        <w:ind/>
        <w:jc w:val="center"/>
        <w:rPr>
          <w:rFonts w:ascii="Times New Roman" w:hAnsi="Times New Roman"/>
          <w:sz w:val="24"/>
        </w:rPr>
      </w:pPr>
    </w:p>
    <w:p w14:paraId="050A0000">
      <w:pPr>
        <w:ind/>
        <w:jc w:val="center"/>
        <w:rPr>
          <w:rFonts w:ascii="Times New Roman" w:hAnsi="Times New Roman"/>
          <w:sz w:val="24"/>
        </w:rPr>
      </w:pPr>
    </w:p>
    <w:p w14:paraId="060A0000">
      <w:pPr>
        <w:ind/>
        <w:jc w:val="center"/>
        <w:rPr>
          <w:rFonts w:ascii="Times New Roman" w:hAnsi="Times New Roman"/>
          <w:sz w:val="24"/>
        </w:rPr>
      </w:pPr>
    </w:p>
    <w:p w14:paraId="070A0000">
      <w:pPr>
        <w:ind/>
        <w:jc w:val="center"/>
        <w:rPr>
          <w:rFonts w:ascii="Times New Roman" w:hAnsi="Times New Roman"/>
          <w:sz w:val="24"/>
        </w:rPr>
      </w:pPr>
      <w:r>
        <w:rPr>
          <w:rFonts w:ascii="Times New Roman" w:hAnsi="Times New Roman"/>
          <w:b w:val="1"/>
          <w:sz w:val="24"/>
        </w:rPr>
        <w:t>АКТ О ПРОВЕДЕНИИ ПРОВЕРКИ РАБОТОСПОСОБНОСТИ</w:t>
      </w:r>
    </w:p>
    <w:p w14:paraId="080A0000">
      <w:pPr>
        <w:ind/>
        <w:jc w:val="center"/>
        <w:rPr>
          <w:rFonts w:ascii="Times New Roman" w:hAnsi="Times New Roman"/>
          <w:sz w:val="24"/>
        </w:rPr>
      </w:pPr>
      <w:r>
        <w:rPr>
          <w:rFonts w:ascii="Times New Roman" w:hAnsi="Times New Roman"/>
          <w:b w:val="1"/>
          <w:sz w:val="24"/>
        </w:rPr>
        <w:t>АВТОМАТИЧЕСКИХ РЕГУЛЯТОРОВ</w:t>
      </w:r>
    </w:p>
    <w:p w14:paraId="090A0000">
      <w:pPr>
        <w:rPr>
          <w:rFonts w:ascii="Times New Roman" w:hAnsi="Times New Roman"/>
          <w:sz w:val="24"/>
        </w:rPr>
      </w:pPr>
    </w:p>
    <w:p w14:paraId="0A0A0000">
      <w:pPr>
        <w:ind w:firstLine="708" w:left="5664"/>
        <w:rPr>
          <w:rFonts w:ascii="Times New Roman" w:hAnsi="Times New Roman"/>
          <w:sz w:val="24"/>
        </w:rPr>
      </w:pPr>
      <w:r>
        <w:rPr>
          <w:rFonts w:ascii="Times New Roman" w:hAnsi="Times New Roman"/>
          <w:sz w:val="24"/>
        </w:rPr>
        <w:t>«__» ____________ 2025 г.</w:t>
      </w:r>
    </w:p>
    <w:p w14:paraId="0B0A0000">
      <w:pPr>
        <w:rPr>
          <w:rFonts w:ascii="Times New Roman" w:hAnsi="Times New Roman"/>
          <w:sz w:val="24"/>
        </w:rPr>
      </w:pPr>
    </w:p>
    <w:p w14:paraId="0C0A0000">
      <w:pPr>
        <w:rPr>
          <w:rFonts w:ascii="Times New Roman" w:hAnsi="Times New Roman"/>
          <w:sz w:val="24"/>
        </w:rPr>
      </w:pPr>
      <w:r>
        <w:rPr>
          <w:rFonts w:ascii="Times New Roman" w:hAnsi="Times New Roman"/>
          <w:sz w:val="24"/>
        </w:rPr>
        <w:t>Мы, нижеподписавшиеся, представитель Потребителя_____________________________ _____________________________________________</w:t>
      </w:r>
      <w:r>
        <w:rPr>
          <w:rFonts w:ascii="Times New Roman" w:hAnsi="Times New Roman"/>
          <w:sz w:val="24"/>
        </w:rPr>
        <w:t>______________________________</w:t>
      </w:r>
      <w:r>
        <w:rPr>
          <w:rFonts w:ascii="Times New Roman" w:hAnsi="Times New Roman"/>
          <w:sz w:val="24"/>
        </w:rPr>
        <w:t>__,</w:t>
      </w:r>
    </w:p>
    <w:p w14:paraId="0D0A0000">
      <w:pPr>
        <w:rPr>
          <w:rFonts w:ascii="Times New Roman" w:hAnsi="Times New Roman"/>
          <w:sz w:val="24"/>
        </w:rPr>
      </w:pPr>
      <w:r>
        <w:rPr>
          <w:rFonts w:ascii="Times New Roman" w:hAnsi="Times New Roman"/>
          <w:sz w:val="24"/>
        </w:rPr>
        <w:t>_____________________________________________</w:t>
      </w:r>
      <w:r>
        <w:rPr>
          <w:rFonts w:ascii="Times New Roman" w:hAnsi="Times New Roman"/>
          <w:sz w:val="24"/>
        </w:rPr>
        <w:t>______________________________</w:t>
      </w:r>
      <w:r>
        <w:rPr>
          <w:rFonts w:ascii="Times New Roman" w:hAnsi="Times New Roman"/>
          <w:sz w:val="24"/>
        </w:rPr>
        <w:t>__,</w:t>
      </w:r>
    </w:p>
    <w:p w14:paraId="0E0A0000">
      <w:pPr>
        <w:rPr>
          <w:rFonts w:ascii="Times New Roman" w:hAnsi="Times New Roman"/>
          <w:sz w:val="24"/>
        </w:rPr>
      </w:pPr>
      <w:r>
        <w:rPr>
          <w:rFonts w:ascii="Times New Roman" w:hAnsi="Times New Roman"/>
          <w:sz w:val="24"/>
        </w:rPr>
        <w:t>Представитель ТСО</w:t>
      </w:r>
    </w:p>
    <w:p w14:paraId="0F0A0000">
      <w:pPr>
        <w:rPr>
          <w:rFonts w:ascii="Times New Roman" w:hAnsi="Times New Roman"/>
          <w:sz w:val="24"/>
        </w:rPr>
      </w:pPr>
      <w:r>
        <w:rPr>
          <w:rFonts w:ascii="Times New Roman" w:hAnsi="Times New Roman"/>
          <w:sz w:val="24"/>
        </w:rPr>
        <w:t>______________________________________________________________</w:t>
      </w:r>
      <w:r>
        <w:rPr>
          <w:rFonts w:ascii="Times New Roman" w:hAnsi="Times New Roman"/>
          <w:sz w:val="24"/>
        </w:rPr>
        <w:t>_____________</w:t>
      </w:r>
      <w:r>
        <w:rPr>
          <w:rFonts w:ascii="Times New Roman" w:hAnsi="Times New Roman"/>
          <w:sz w:val="24"/>
        </w:rPr>
        <w:t>__</w:t>
      </w:r>
    </w:p>
    <w:p w14:paraId="100A0000">
      <w:pPr>
        <w:rPr>
          <w:rFonts w:ascii="Times New Roman" w:hAnsi="Times New Roman"/>
          <w:sz w:val="24"/>
        </w:rPr>
      </w:pPr>
      <w:r>
        <w:rPr>
          <w:rFonts w:ascii="Times New Roman" w:hAnsi="Times New Roman"/>
          <w:sz w:val="24"/>
        </w:rPr>
        <w:t>_____________________________________________</w:t>
      </w:r>
      <w:r>
        <w:rPr>
          <w:rFonts w:ascii="Times New Roman" w:hAnsi="Times New Roman"/>
          <w:sz w:val="24"/>
        </w:rPr>
        <w:t>______________________________</w:t>
      </w:r>
      <w:r>
        <w:rPr>
          <w:rFonts w:ascii="Times New Roman" w:hAnsi="Times New Roman"/>
          <w:sz w:val="24"/>
        </w:rPr>
        <w:t>__,</w:t>
      </w:r>
    </w:p>
    <w:p w14:paraId="110A0000">
      <w:pPr>
        <w:rPr>
          <w:rFonts w:ascii="Times New Roman" w:hAnsi="Times New Roman"/>
          <w:sz w:val="24"/>
        </w:rPr>
      </w:pPr>
      <w:r>
        <w:rPr>
          <w:rFonts w:ascii="Times New Roman" w:hAnsi="Times New Roman"/>
          <w:sz w:val="24"/>
        </w:rPr>
        <w:t xml:space="preserve">Составили настоящий акт в том, что на объекте по адресу: </w:t>
      </w:r>
    </w:p>
    <w:p w14:paraId="120A0000">
      <w:pPr>
        <w:rPr>
          <w:rFonts w:ascii="Times New Roman" w:hAnsi="Times New Roman"/>
          <w:sz w:val="24"/>
        </w:rPr>
      </w:pPr>
      <w:r>
        <w:rPr>
          <w:rFonts w:ascii="Times New Roman" w:hAnsi="Times New Roman"/>
          <w:sz w:val="24"/>
        </w:rPr>
        <w:t>_____________________________________________</w:t>
      </w:r>
      <w:r>
        <w:rPr>
          <w:rFonts w:ascii="Times New Roman" w:hAnsi="Times New Roman"/>
          <w:sz w:val="24"/>
        </w:rPr>
        <w:t>______________________________</w:t>
      </w:r>
      <w:r>
        <w:rPr>
          <w:rFonts w:ascii="Times New Roman" w:hAnsi="Times New Roman"/>
          <w:sz w:val="24"/>
        </w:rPr>
        <w:t>__</w:t>
      </w:r>
    </w:p>
    <w:p w14:paraId="130A0000">
      <w:pPr>
        <w:rPr>
          <w:rFonts w:ascii="Times New Roman" w:hAnsi="Times New Roman"/>
          <w:sz w:val="24"/>
        </w:rPr>
      </w:pPr>
    </w:p>
    <w:p w14:paraId="140A0000">
      <w:pPr>
        <w:rPr>
          <w:rFonts w:ascii="Times New Roman" w:hAnsi="Times New Roman"/>
          <w:sz w:val="24"/>
        </w:rPr>
      </w:pPr>
      <w:r>
        <w:rPr>
          <w:rFonts w:ascii="Times New Roman" w:hAnsi="Times New Roman"/>
          <w:b w:val="1"/>
          <w:sz w:val="24"/>
        </w:rPr>
        <w:t>1. Проверка работоспособности автоматических регуляторов температуры воды, подаваемой в системы горячего водоснабжения</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5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60A0000">
            <w:pPr>
              <w:rPr>
                <w:rFonts w:ascii="Times New Roman" w:hAnsi="Times New Roman"/>
                <w:sz w:val="24"/>
              </w:rPr>
            </w:pPr>
            <w:r>
              <w:rPr>
                <w:rFonts w:ascii="Times New Roman" w:hAnsi="Times New Roman"/>
                <w:sz w:val="24"/>
              </w:rPr>
              <w:t>проведена</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7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80A0000">
            <w:pPr>
              <w:rPr>
                <w:rFonts w:ascii="Times New Roman" w:hAnsi="Times New Roman"/>
                <w:sz w:val="24"/>
              </w:rPr>
            </w:pPr>
            <w:r>
              <w:rPr>
                <w:rFonts w:ascii="Times New Roman" w:hAnsi="Times New Roman"/>
                <w:sz w:val="24"/>
              </w:rPr>
              <w:t>система ГВС отсутствует</w:t>
            </w:r>
          </w:p>
        </w:tc>
      </w:tr>
    </w:tbl>
    <w:p w14:paraId="190A0000">
      <w:pPr>
        <w:rPr>
          <w:rFonts w:ascii="Times New Roman" w:hAnsi="Times New Roman"/>
          <w:sz w:val="24"/>
        </w:rPr>
      </w:pPr>
    </w:p>
    <w:p w14:paraId="1A0A0000">
      <w:pPr>
        <w:rPr>
          <w:rFonts w:ascii="Times New Roman" w:hAnsi="Times New Roman"/>
          <w:sz w:val="24"/>
        </w:rPr>
      </w:pPr>
      <w:r>
        <w:rPr>
          <w:rFonts w:ascii="Times New Roman" w:hAnsi="Times New Roman"/>
          <w:b w:val="1"/>
          <w:sz w:val="24"/>
        </w:rPr>
        <w:t>2. Проверка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Style w:val="Style_4"/>
        <w:tblLayout w:type="fixed"/>
        <w:tblCellMar>
          <w:top w:type="dxa" w:w="105"/>
          <w:left w:type="dxa" w:w="105"/>
          <w:bottom w:type="dxa" w:w="105"/>
          <w:right w:type="dxa" w:w="105"/>
        </w:tblCellMar>
      </w:tblPr>
      <w:tblGrid>
        <w:gridCol w:w="315"/>
        <w:gridCol w:w="9240"/>
      </w:tblGrid>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B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C0A0000">
            <w:pPr>
              <w:rPr>
                <w:rFonts w:ascii="Times New Roman" w:hAnsi="Times New Roman"/>
                <w:sz w:val="24"/>
              </w:rPr>
            </w:pPr>
            <w:r>
              <w:rPr>
                <w:rFonts w:ascii="Times New Roman" w:hAnsi="Times New Roman"/>
                <w:sz w:val="24"/>
              </w:rPr>
              <w:t>индивидуальный тепловой пункт отсутствует</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D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E0A0000">
            <w:pPr>
              <w:rPr>
                <w:rFonts w:ascii="Times New Roman" w:hAnsi="Times New Roman"/>
                <w:sz w:val="24"/>
              </w:rPr>
            </w:pPr>
            <w:r>
              <w:rPr>
                <w:rFonts w:ascii="Times New Roman" w:hAnsi="Times New Roman"/>
                <w:color w:val="000000"/>
                <w:sz w:val="24"/>
              </w:rPr>
              <w:t xml:space="preserve">регуляторы давления теплоносителя </w:t>
            </w:r>
            <w:r>
              <w:rPr>
                <w:rFonts w:ascii="Times New Roman" w:hAnsi="Times New Roman"/>
                <w:sz w:val="24"/>
              </w:rPr>
              <w:t>на системы отопления</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F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00A0000">
            <w:pPr>
              <w:rPr>
                <w:rFonts w:ascii="Times New Roman" w:hAnsi="Times New Roman"/>
                <w:sz w:val="24"/>
              </w:rPr>
            </w:pPr>
            <w:r>
              <w:rPr>
                <w:rFonts w:ascii="Times New Roman" w:hAnsi="Times New Roman"/>
                <w:color w:val="000000"/>
                <w:sz w:val="24"/>
              </w:rPr>
              <w:t xml:space="preserve">регуляторы температуры теплоносителя </w:t>
            </w:r>
            <w:r>
              <w:rPr>
                <w:rFonts w:ascii="Times New Roman" w:hAnsi="Times New Roman"/>
                <w:sz w:val="24"/>
              </w:rPr>
              <w:t>на системы отопления</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1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20A0000">
            <w:pPr>
              <w:rPr>
                <w:rFonts w:ascii="Times New Roman" w:hAnsi="Times New Roman"/>
                <w:sz w:val="24"/>
              </w:rPr>
            </w:pPr>
            <w:r>
              <w:rPr>
                <w:rFonts w:ascii="Times New Roman" w:hAnsi="Times New Roman"/>
                <w:color w:val="000000"/>
                <w:sz w:val="24"/>
              </w:rPr>
              <w:t xml:space="preserve">регуляторы давления теплоносителя </w:t>
            </w:r>
            <w:r>
              <w:rPr>
                <w:rFonts w:ascii="Times New Roman" w:hAnsi="Times New Roman"/>
                <w:sz w:val="24"/>
              </w:rPr>
              <w:t>на системы ГВС</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3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40A0000">
            <w:pPr>
              <w:rPr>
                <w:rFonts w:ascii="Times New Roman" w:hAnsi="Times New Roman"/>
                <w:sz w:val="24"/>
              </w:rPr>
            </w:pPr>
            <w:r>
              <w:rPr>
                <w:rFonts w:ascii="Times New Roman" w:hAnsi="Times New Roman"/>
                <w:color w:val="000000"/>
                <w:sz w:val="24"/>
              </w:rPr>
              <w:t xml:space="preserve">регуляторы температуры теплоносителя </w:t>
            </w:r>
            <w:r>
              <w:rPr>
                <w:rFonts w:ascii="Times New Roman" w:hAnsi="Times New Roman"/>
                <w:sz w:val="24"/>
              </w:rPr>
              <w:t>на системы ГВС</w:t>
            </w:r>
          </w:p>
        </w:tc>
      </w:tr>
      <w:tr>
        <w:tc>
          <w:tcPr>
            <w:tcW w:type="dxa" w:w="31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50A0000">
            <w:pPr>
              <w:rPr>
                <w:rFonts w:ascii="Times New Roman" w:hAnsi="Times New Roman"/>
                <w:sz w:val="24"/>
              </w:rPr>
            </w:pPr>
          </w:p>
        </w:tc>
        <w:tc>
          <w:tcPr>
            <w:tcW w:type="dxa" w:w="924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60A0000">
            <w:pPr>
              <w:rPr>
                <w:rFonts w:ascii="Times New Roman" w:hAnsi="Times New Roman"/>
                <w:sz w:val="24"/>
              </w:rPr>
            </w:pPr>
            <w:r>
              <w:rPr>
                <w:rFonts w:ascii="Times New Roman" w:hAnsi="Times New Roman"/>
                <w:color w:val="000000"/>
                <w:sz w:val="24"/>
              </w:rPr>
              <w:t xml:space="preserve">регуляторы расхода (перепада давления) </w:t>
            </w:r>
            <w:r>
              <w:rPr>
                <w:rFonts w:ascii="Times New Roman" w:hAnsi="Times New Roman"/>
                <w:sz w:val="24"/>
              </w:rPr>
              <w:t>сетевой воды через тепловой пункт</w:t>
            </w:r>
          </w:p>
        </w:tc>
      </w:tr>
    </w:tbl>
    <w:p w14:paraId="270A0000">
      <w:pPr>
        <w:rPr>
          <w:rFonts w:ascii="Times New Roman" w:hAnsi="Times New Roman"/>
          <w:sz w:val="24"/>
        </w:rPr>
      </w:pPr>
    </w:p>
    <w:p w14:paraId="280A0000">
      <w:pPr>
        <w:rPr>
          <w:rFonts w:ascii="Times New Roman" w:hAnsi="Times New Roman"/>
          <w:sz w:val="24"/>
        </w:rPr>
      </w:pPr>
    </w:p>
    <w:p w14:paraId="290A0000">
      <w:pPr>
        <w:rPr>
          <w:rFonts w:ascii="Times New Roman" w:hAnsi="Times New Roman"/>
          <w:sz w:val="24"/>
        </w:rPr>
      </w:pPr>
      <w:r>
        <w:rPr>
          <w:rFonts w:ascii="Times New Roman" w:hAnsi="Times New Roman"/>
          <w:b w:val="1"/>
          <w:sz w:val="24"/>
        </w:rPr>
        <w:t>ЗАКЛЮЧЕНИЕ:</w:t>
      </w:r>
    </w:p>
    <w:p w14:paraId="2A0A0000">
      <w:pPr>
        <w:rPr>
          <w:rFonts w:ascii="Times New Roman" w:hAnsi="Times New Roman"/>
          <w:sz w:val="24"/>
        </w:rPr>
      </w:pPr>
      <w:r>
        <w:rPr>
          <w:rFonts w:ascii="Times New Roman" w:hAnsi="Times New Roman"/>
          <w:sz w:val="24"/>
        </w:rPr>
        <w:t>Автоматические регуляторы не предусмотрены проектом.</w:t>
      </w:r>
    </w:p>
    <w:p w14:paraId="2B0A0000">
      <w:pPr>
        <w:rPr>
          <w:rFonts w:ascii="Times New Roman" w:hAnsi="Times New Roman"/>
          <w:sz w:val="24"/>
        </w:rPr>
      </w:pPr>
    </w:p>
    <w:p w14:paraId="2C0A0000">
      <w:pPr>
        <w:rPr>
          <w:rFonts w:ascii="Times New Roman" w:hAnsi="Times New Roman"/>
          <w:sz w:val="24"/>
        </w:rPr>
      </w:pPr>
    </w:p>
    <w:p w14:paraId="2D0A0000">
      <w:pPr>
        <w:rPr>
          <w:rFonts w:ascii="Times New Roman" w:hAnsi="Times New Roman"/>
          <w:sz w:val="24"/>
        </w:rPr>
      </w:pPr>
      <w:r>
        <w:rPr>
          <w:rFonts w:ascii="Times New Roman" w:hAnsi="Times New Roman"/>
          <w:sz w:val="24"/>
        </w:rPr>
        <w:t>Представитель потребителя</w:t>
      </w:r>
    </w:p>
    <w:p w14:paraId="2E0A0000">
      <w:pPr>
        <w:rPr>
          <w:rFonts w:ascii="Times New Roman" w:hAnsi="Times New Roman"/>
          <w:sz w:val="24"/>
        </w:rPr>
      </w:pPr>
      <w:r>
        <w:rPr>
          <w:rFonts w:ascii="Times New Roman" w:hAnsi="Times New Roman"/>
          <w:sz w:val="24"/>
        </w:rPr>
        <w:t>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_______________________</w:t>
      </w:r>
    </w:p>
    <w:p w14:paraId="2F0A0000">
      <w:pPr>
        <w:rPr>
          <w:rFonts w:ascii="Times New Roman" w:hAnsi="Times New Roman"/>
          <w:sz w:val="24"/>
        </w:rPr>
      </w:pPr>
    </w:p>
    <w:p w14:paraId="300A0000">
      <w:pPr>
        <w:rPr>
          <w:rFonts w:ascii="Times New Roman" w:hAnsi="Times New Roman"/>
          <w:sz w:val="24"/>
        </w:rPr>
      </w:pPr>
    </w:p>
    <w:p w14:paraId="310A0000">
      <w:pPr>
        <w:rPr>
          <w:rFonts w:ascii="Times New Roman" w:hAnsi="Times New Roman"/>
          <w:sz w:val="24"/>
        </w:rPr>
      </w:pPr>
      <w:r>
        <w:rPr>
          <w:rFonts w:ascii="Times New Roman" w:hAnsi="Times New Roman"/>
          <w:sz w:val="24"/>
        </w:rPr>
        <w:t>Представитель ТСО</w:t>
      </w:r>
    </w:p>
    <w:p w14:paraId="320A0000">
      <w:pPr>
        <w:rPr>
          <w:rFonts w:ascii="Times New Roman" w:hAnsi="Times New Roman"/>
          <w:sz w:val="24"/>
        </w:rPr>
      </w:pPr>
    </w:p>
    <w:p w14:paraId="330A0000">
      <w:pPr>
        <w:rPr>
          <w:rFonts w:ascii="Times New Roman" w:hAnsi="Times New Roman"/>
          <w:sz w:val="24"/>
        </w:rPr>
      </w:pPr>
      <w:r>
        <w:rPr>
          <w:rFonts w:ascii="Times New Roman" w:hAnsi="Times New Roman"/>
          <w:sz w:val="24"/>
        </w:rPr>
        <w:t>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_______________________</w:t>
      </w:r>
    </w:p>
    <w:p w14:paraId="340A0000">
      <w:pPr>
        <w:rPr>
          <w:rFonts w:ascii="Times New Roman" w:hAnsi="Times New Roman"/>
          <w:sz w:val="24"/>
        </w:rPr>
      </w:pPr>
    </w:p>
    <w:p w14:paraId="350A0000">
      <w:pPr>
        <w:ind w:firstLine="0" w:left="5103"/>
        <w:jc w:val="center"/>
        <w:rPr>
          <w:rFonts w:ascii="Times New Roman" w:hAnsi="Times New Roman"/>
          <w:sz w:val="28"/>
        </w:rPr>
      </w:pPr>
    </w:p>
    <w:p w14:paraId="360A0000">
      <w:pPr>
        <w:ind w:firstLine="0" w:left="5103"/>
        <w:jc w:val="center"/>
        <w:rPr>
          <w:rFonts w:ascii="Times New Roman" w:hAnsi="Times New Roman"/>
          <w:sz w:val="28"/>
        </w:rPr>
      </w:pPr>
    </w:p>
    <w:p w14:paraId="370A0000">
      <w:pPr>
        <w:ind w:firstLine="0" w:left="5103"/>
        <w:jc w:val="center"/>
        <w:rPr>
          <w:rFonts w:ascii="Times New Roman" w:hAnsi="Times New Roman"/>
          <w:sz w:val="28"/>
        </w:rPr>
      </w:pPr>
    </w:p>
    <w:p w14:paraId="380A0000">
      <w:pPr>
        <w:ind w:firstLine="0" w:left="5103"/>
        <w:jc w:val="center"/>
        <w:rPr>
          <w:rFonts w:ascii="Times New Roman" w:hAnsi="Times New Roman"/>
          <w:sz w:val="28"/>
        </w:rPr>
      </w:pPr>
    </w:p>
    <w:p w14:paraId="390A0000">
      <w:pPr>
        <w:ind w:firstLine="0" w:left="5103"/>
        <w:jc w:val="center"/>
        <w:rPr>
          <w:rFonts w:ascii="Times New Roman" w:hAnsi="Times New Roman"/>
          <w:sz w:val="28"/>
        </w:rPr>
      </w:pPr>
    </w:p>
    <w:p w14:paraId="3A0A0000">
      <w:pPr>
        <w:ind w:firstLine="0" w:left="5103"/>
        <w:jc w:val="center"/>
        <w:rPr>
          <w:rFonts w:ascii="Times New Roman" w:hAnsi="Times New Roman"/>
          <w:sz w:val="28"/>
        </w:rPr>
      </w:pPr>
    </w:p>
    <w:p w14:paraId="3B0A0000">
      <w:pPr>
        <w:ind w:firstLine="0" w:left="5103"/>
        <w:jc w:val="center"/>
        <w:rPr>
          <w:rFonts w:ascii="Times New Roman" w:hAnsi="Times New Roman"/>
          <w:sz w:val="28"/>
        </w:rPr>
      </w:pPr>
    </w:p>
    <w:p w14:paraId="3C0A0000">
      <w:pPr>
        <w:pStyle w:val="Style_12"/>
        <w:ind/>
        <w:jc w:val="center"/>
        <w:rPr>
          <w:rFonts w:ascii="Times New Roman" w:hAnsi="Times New Roman"/>
          <w:b w:val="1"/>
          <w:sz w:val="24"/>
        </w:rPr>
      </w:pPr>
    </w:p>
    <w:p w14:paraId="3D0A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w:t>
      </w:r>
      <w:r>
        <w:rPr>
          <w:rFonts w:ascii="Times New Roman" w:hAnsi="Times New Roman"/>
          <w:b w:val="1"/>
          <w:sz w:val="24"/>
        </w:rPr>
        <w:t>О ПРОВЕДЕНИИ НАЛАДКИ</w:t>
      </w:r>
    </w:p>
    <w:p w14:paraId="3E0A0000">
      <w:pPr>
        <w:pStyle w:val="Style_12"/>
        <w:ind/>
        <w:jc w:val="center"/>
        <w:rPr>
          <w:rFonts w:ascii="Times New Roman" w:hAnsi="Times New Roman"/>
          <w:b w:val="1"/>
          <w:sz w:val="24"/>
        </w:rPr>
      </w:pPr>
    </w:p>
    <w:p w14:paraId="3F0A0000">
      <w:pPr>
        <w:pStyle w:val="Style_12"/>
        <w:ind/>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 ____________ 2025 г.</w:t>
      </w:r>
    </w:p>
    <w:p w14:paraId="400A0000">
      <w:pPr>
        <w:pStyle w:val="Style_12"/>
        <w:widowControl w:val="1"/>
        <w:ind/>
        <w:rPr>
          <w:rFonts w:ascii="Times New Roman" w:hAnsi="Times New Roman"/>
        </w:rPr>
      </w:pPr>
    </w:p>
    <w:p w14:paraId="410A0000">
      <w:pPr>
        <w:pStyle w:val="Style_12"/>
        <w:widowControl w:val="1"/>
        <w:ind/>
        <w:rPr>
          <w:rFonts w:ascii="Times New Roman" w:hAnsi="Times New Roman"/>
        </w:rPr>
      </w:pPr>
    </w:p>
    <w:p w14:paraId="420A0000">
      <w:pPr>
        <w:pStyle w:val="Style_12"/>
        <w:widowControl w:val="1"/>
        <w:ind/>
        <w:jc w:val="both"/>
        <w:rPr>
          <w:rFonts w:ascii="Times New Roman" w:hAnsi="Times New Roman"/>
        </w:rPr>
      </w:pPr>
      <w:r>
        <w:rPr>
          <w:rFonts w:ascii="Times New Roman" w:hAnsi="Times New Roman"/>
        </w:rPr>
        <w:t>Мы, нижеподписавшиеся, представитель Потребителя_____________________________ _______________________________________________________________________________,</w:t>
      </w:r>
    </w:p>
    <w:p w14:paraId="430A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440A0000">
      <w:pPr>
        <w:pStyle w:val="Style_12"/>
        <w:widowControl w:val="1"/>
        <w:ind/>
        <w:rPr>
          <w:rFonts w:ascii="Times New Roman" w:hAnsi="Times New Roman"/>
        </w:rPr>
      </w:pPr>
      <w:r>
        <w:rPr>
          <w:rFonts w:ascii="Times New Roman" w:hAnsi="Times New Roman"/>
        </w:rPr>
        <w:t>Представитель ТСО</w:t>
      </w:r>
    </w:p>
    <w:p w14:paraId="450A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460A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470A0000">
      <w:pPr>
        <w:pStyle w:val="Style_12"/>
        <w:widowControl w:val="1"/>
        <w:ind/>
        <w:rPr>
          <w:rFonts w:ascii="Times New Roman" w:hAnsi="Times New Roman"/>
        </w:rPr>
      </w:pPr>
      <w:r>
        <w:rPr>
          <w:rFonts w:ascii="Times New Roman" w:hAnsi="Times New Roman"/>
        </w:rPr>
        <w:t xml:space="preserve">Составили настоящий акт в том, что на объекте по адресу: </w:t>
      </w:r>
    </w:p>
    <w:p w14:paraId="480A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490A0000">
      <w:pPr>
        <w:pStyle w:val="Style_12"/>
        <w:widowControl w:val="1"/>
        <w:ind/>
        <w:rPr>
          <w:rFonts w:ascii="Times New Roman" w:hAnsi="Times New Roman"/>
        </w:rPr>
      </w:pPr>
    </w:p>
    <w:p w14:paraId="4A0A0000">
      <w:pPr>
        <w:ind w:firstLine="567" w:left="0"/>
        <w:jc w:val="both"/>
        <w:rPr>
          <w:rFonts w:ascii="Times New Roman" w:hAnsi="Times New Roman"/>
          <w:sz w:val="20"/>
        </w:rPr>
      </w:pPr>
      <w:r>
        <w:rPr>
          <w:rFonts w:ascii="Times New Roman" w:hAnsi="Times New Roman"/>
          <w:sz w:val="20"/>
        </w:rPr>
        <w:t xml:space="preserve">согласно требованиям </w:t>
      </w:r>
      <w:r>
        <w:rPr>
          <w:rFonts w:ascii="Times New Roman" w:hAnsi="Times New Roman"/>
          <w:sz w:val="20"/>
        </w:rPr>
        <w:t>Р</w:t>
      </w:r>
      <w:r>
        <w:rPr>
          <w:rFonts w:ascii="Times New Roman" w:hAnsi="Times New Roman"/>
          <w:sz w:val="20"/>
        </w:rPr>
        <w:t xml:space="preserve"> НОСТРОЙ 2.15.4-2011, методом температурного перепада проведена наладка режимов потребления тепловой энергии и теплоносителя (в том числе тепловых и гидравлических режимов)</w:t>
      </w:r>
    </w:p>
    <w:tbl>
      <w:tblPr>
        <w:tblStyle w:val="Style_11"/>
        <w:tblLayout w:type="fixed"/>
      </w:tblPr>
      <w:tblGrid>
        <w:gridCol w:w="525"/>
        <w:gridCol w:w="9045"/>
      </w:tblGrid>
      <w:tr>
        <w:tc>
          <w:tcPr>
            <w:tcW w:type="dxa" w:w="525"/>
          </w:tcPr>
          <w:p w14:paraId="4B0A0000">
            <w:pPr>
              <w:pStyle w:val="Style_12"/>
              <w:widowControl w:val="1"/>
              <w:ind/>
              <w:jc w:val="center"/>
              <w:rPr>
                <w:rFonts w:ascii="Times New Roman" w:hAnsi="Times New Roman"/>
              </w:rPr>
            </w:pPr>
          </w:p>
        </w:tc>
        <w:tc>
          <w:tcPr>
            <w:tcW w:type="dxa" w:w="9045"/>
          </w:tcPr>
          <w:p w14:paraId="4C0A0000">
            <w:pPr>
              <w:pStyle w:val="Style_12"/>
              <w:widowControl w:val="1"/>
              <w:ind/>
              <w:jc w:val="both"/>
              <w:rPr>
                <w:rFonts w:ascii="Times New Roman" w:hAnsi="Times New Roman"/>
              </w:rPr>
            </w:pPr>
            <w:r>
              <w:rPr>
                <w:rFonts w:ascii="Times New Roman" w:hAnsi="Times New Roman"/>
              </w:rPr>
              <w:t xml:space="preserve">теплового пункта, внутридомовых сетей и </w:t>
            </w:r>
            <w:r>
              <w:rPr>
                <w:rFonts w:ascii="Times New Roman" w:hAnsi="Times New Roman"/>
              </w:rPr>
              <w:t>теплопотребляющих</w:t>
            </w:r>
            <w:r>
              <w:rPr>
                <w:rFonts w:ascii="Times New Roman" w:hAnsi="Times New Roman"/>
              </w:rPr>
              <w:t xml:space="preserve"> установок</w:t>
            </w:r>
          </w:p>
        </w:tc>
      </w:tr>
      <w:tr>
        <w:tc>
          <w:tcPr>
            <w:tcW w:type="dxa" w:w="525"/>
          </w:tcPr>
          <w:p w14:paraId="4D0A0000">
            <w:pPr>
              <w:pStyle w:val="Style_12"/>
              <w:widowControl w:val="1"/>
              <w:ind/>
              <w:jc w:val="center"/>
              <w:rPr>
                <w:rFonts w:ascii="Times New Roman" w:hAnsi="Times New Roman"/>
              </w:rPr>
            </w:pPr>
          </w:p>
        </w:tc>
        <w:tc>
          <w:tcPr>
            <w:tcW w:type="dxa" w:w="9045"/>
          </w:tcPr>
          <w:p w14:paraId="4E0A0000">
            <w:pPr>
              <w:pStyle w:val="Style_12"/>
              <w:widowControl w:val="1"/>
              <w:ind/>
              <w:jc w:val="both"/>
              <w:rPr>
                <w:rFonts w:ascii="Times New Roman" w:hAnsi="Times New Roman"/>
              </w:rPr>
            </w:pPr>
            <w:r>
              <w:rPr>
                <w:rFonts w:ascii="Times New Roman" w:hAnsi="Times New Roman"/>
              </w:rPr>
              <w:t xml:space="preserve">внутридомовых сетей и </w:t>
            </w:r>
            <w:r>
              <w:rPr>
                <w:rFonts w:ascii="Times New Roman" w:hAnsi="Times New Roman"/>
              </w:rPr>
              <w:t>теплопотребляющих</w:t>
            </w:r>
            <w:r>
              <w:rPr>
                <w:rFonts w:ascii="Times New Roman" w:hAnsi="Times New Roman"/>
              </w:rPr>
              <w:t xml:space="preserve"> установок</w:t>
            </w:r>
          </w:p>
        </w:tc>
      </w:tr>
    </w:tbl>
    <w:p w14:paraId="4F0A0000">
      <w:pPr>
        <w:ind w:firstLine="567" w:left="0"/>
        <w:jc w:val="both"/>
        <w:rPr>
          <w:rFonts w:ascii="Times New Roman" w:hAnsi="Times New Roman"/>
          <w:sz w:val="20"/>
        </w:rPr>
      </w:pPr>
    </w:p>
    <w:p w14:paraId="500A0000">
      <w:pPr>
        <w:ind w:firstLine="567" w:left="0"/>
        <w:jc w:val="both"/>
        <w:rPr>
          <w:rFonts w:ascii="Times New Roman" w:hAnsi="Times New Roman"/>
          <w:sz w:val="20"/>
        </w:rPr>
      </w:pPr>
      <w:r>
        <w:rPr>
          <w:rFonts w:ascii="Times New Roman" w:hAnsi="Times New Roman"/>
          <w:sz w:val="20"/>
        </w:rPr>
        <w:t>До проведения наладки проведено обследование технического состояния системы, составление расчетной схемы, определение расходов теплоты и воды для расчетных параметров наружного воздуха.</w:t>
      </w:r>
    </w:p>
    <w:p w14:paraId="510A0000">
      <w:pPr>
        <w:ind w:firstLine="567" w:left="0"/>
        <w:jc w:val="both"/>
        <w:rPr>
          <w:rFonts w:ascii="Times New Roman" w:hAnsi="Times New Roman"/>
          <w:sz w:val="20"/>
        </w:rPr>
      </w:pPr>
      <w:r>
        <w:rPr>
          <w:rFonts w:ascii="Times New Roman" w:hAnsi="Times New Roman"/>
          <w:sz w:val="20"/>
        </w:rPr>
        <w:t xml:space="preserve">Проведено регулирование системы. </w:t>
      </w:r>
      <w:r>
        <w:rPr>
          <w:rFonts w:ascii="Times New Roman" w:hAnsi="Times New Roman"/>
          <w:sz w:val="20"/>
        </w:rPr>
        <w:t xml:space="preserve">Проведена наладка распределения теплоносителя между </w:t>
      </w:r>
      <w:r>
        <w:rPr>
          <w:rFonts w:ascii="Times New Roman" w:hAnsi="Times New Roman"/>
          <w:sz w:val="20"/>
        </w:rPr>
        <w:t>теплопотребляющим</w:t>
      </w:r>
      <w:r>
        <w:rPr>
          <w:rFonts w:ascii="Times New Roman" w:hAnsi="Times New Roman"/>
          <w:sz w:val="20"/>
        </w:rPr>
        <w:t xml:space="preserve"> оборудованием, корректировка диаметров сопл элеваторов, дроссельных диафрагм в соответствии с рекомендациями теплоснабжающей организации, наладка автоматических регуляторов.</w:t>
      </w:r>
    </w:p>
    <w:p w14:paraId="520A0000">
      <w:pPr>
        <w:pStyle w:val="Style_12"/>
        <w:widowControl w:val="1"/>
        <w:ind/>
        <w:rPr>
          <w:rFonts w:ascii="Times New Roman" w:hAnsi="Times New Roman"/>
        </w:rPr>
      </w:pPr>
    </w:p>
    <w:p w14:paraId="530A0000">
      <w:pPr>
        <w:pStyle w:val="Style_12"/>
        <w:widowControl w:val="1"/>
        <w:ind/>
        <w:jc w:val="both"/>
        <w:rPr>
          <w:rFonts w:ascii="Times New Roman" w:hAnsi="Times New Roman"/>
        </w:rPr>
      </w:pPr>
      <w:r>
        <w:rPr>
          <w:rFonts w:ascii="Times New Roman" w:hAnsi="Times New Roman"/>
        </w:rPr>
        <w:t xml:space="preserve">1. </w:t>
      </w:r>
      <w:r>
        <w:rPr>
          <w:rFonts w:ascii="Times New Roman" w:hAnsi="Times New Roman"/>
          <w:b w:val="1"/>
        </w:rPr>
        <w:t>Система горячего водоснабжения</w:t>
      </w:r>
      <w:r>
        <w:rPr>
          <w:rFonts w:ascii="Times New Roman" w:hAnsi="Times New Roman"/>
        </w:rPr>
        <w:t>:</w:t>
      </w:r>
    </w:p>
    <w:p w14:paraId="540A0000">
      <w:pPr>
        <w:pStyle w:val="Style_12"/>
        <w:ind/>
        <w:jc w:val="both"/>
        <w:rPr>
          <w:rFonts w:ascii="Times New Roman" w:hAnsi="Times New Roman"/>
        </w:rPr>
      </w:pPr>
      <w:r>
        <w:rPr>
          <w:rFonts w:ascii="Times New Roman" w:hAnsi="Times New Roman"/>
        </w:rPr>
        <w:t>Автоматические регуляторы</w:t>
      </w:r>
    </w:p>
    <w:tbl>
      <w:tblPr>
        <w:tblStyle w:val="Style_11"/>
        <w:tblLayout w:type="fixed"/>
      </w:tblPr>
      <w:tblGrid>
        <w:gridCol w:w="529"/>
        <w:gridCol w:w="9031"/>
      </w:tblGrid>
      <w:tr>
        <w:tc>
          <w:tcPr>
            <w:tcW w:type="dxa" w:w="529"/>
          </w:tcPr>
          <w:p w14:paraId="550A0000">
            <w:pPr>
              <w:pStyle w:val="Style_12"/>
              <w:widowControl w:val="1"/>
              <w:ind/>
              <w:jc w:val="center"/>
              <w:rPr>
                <w:rFonts w:ascii="Times New Roman" w:hAnsi="Times New Roman"/>
              </w:rPr>
            </w:pPr>
          </w:p>
        </w:tc>
        <w:tc>
          <w:tcPr>
            <w:tcW w:type="dxa" w:w="9031"/>
          </w:tcPr>
          <w:p w14:paraId="56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 </w:t>
            </w:r>
          </w:p>
        </w:tc>
      </w:tr>
      <w:tr>
        <w:tc>
          <w:tcPr>
            <w:tcW w:type="dxa" w:w="529"/>
          </w:tcPr>
          <w:p w14:paraId="570A0000">
            <w:pPr>
              <w:pStyle w:val="Style_12"/>
              <w:widowControl w:val="1"/>
              <w:ind/>
              <w:jc w:val="center"/>
              <w:rPr>
                <w:rFonts w:ascii="Times New Roman" w:hAnsi="Times New Roman"/>
              </w:rPr>
            </w:pPr>
          </w:p>
        </w:tc>
        <w:tc>
          <w:tcPr>
            <w:tcW w:type="dxa" w:w="9031"/>
          </w:tcPr>
          <w:p w14:paraId="580A0000">
            <w:pPr>
              <w:pStyle w:val="Style_12"/>
              <w:widowControl w:val="1"/>
              <w:ind/>
              <w:jc w:val="both"/>
              <w:rPr>
                <w:rFonts w:ascii="Times New Roman" w:hAnsi="Times New Roman"/>
              </w:rPr>
            </w:pPr>
            <w:r>
              <w:rPr>
                <w:rFonts w:ascii="Times New Roman" w:hAnsi="Times New Roman"/>
              </w:rPr>
              <w:t>в наличии, наладка проведена</w:t>
            </w:r>
          </w:p>
        </w:tc>
      </w:tr>
    </w:tbl>
    <w:p w14:paraId="590A0000">
      <w:pPr>
        <w:pStyle w:val="Style_12"/>
        <w:ind/>
        <w:jc w:val="both"/>
        <w:rPr>
          <w:rFonts w:ascii="Times New Roman" w:hAnsi="Times New Roman"/>
        </w:rPr>
      </w:pPr>
      <w:r>
        <w:rPr>
          <w:rFonts w:ascii="Times New Roman" w:hAnsi="Times New Roman"/>
        </w:rPr>
        <w:t>Дроссельные диафрагмы</w:t>
      </w:r>
    </w:p>
    <w:tbl>
      <w:tblPr>
        <w:tblStyle w:val="Style_11"/>
        <w:tblLayout w:type="fixed"/>
      </w:tblPr>
      <w:tblGrid>
        <w:gridCol w:w="530"/>
        <w:gridCol w:w="9030"/>
      </w:tblGrid>
      <w:tr>
        <w:tc>
          <w:tcPr>
            <w:tcW w:type="dxa" w:w="530"/>
          </w:tcPr>
          <w:p w14:paraId="5A0A0000">
            <w:pPr>
              <w:pStyle w:val="Style_12"/>
              <w:widowControl w:val="1"/>
              <w:ind/>
              <w:jc w:val="center"/>
              <w:rPr>
                <w:rFonts w:ascii="Times New Roman" w:hAnsi="Times New Roman"/>
              </w:rPr>
            </w:pPr>
          </w:p>
        </w:tc>
        <w:tc>
          <w:tcPr>
            <w:tcW w:type="dxa" w:w="9030"/>
          </w:tcPr>
          <w:p w14:paraId="5B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w:t>
            </w:r>
          </w:p>
        </w:tc>
      </w:tr>
      <w:tr>
        <w:tc>
          <w:tcPr>
            <w:tcW w:type="dxa" w:w="530"/>
          </w:tcPr>
          <w:p w14:paraId="5C0A0000">
            <w:pPr>
              <w:pStyle w:val="Style_12"/>
              <w:widowControl w:val="1"/>
              <w:ind/>
              <w:jc w:val="center"/>
              <w:rPr>
                <w:rFonts w:ascii="Times New Roman" w:hAnsi="Times New Roman"/>
              </w:rPr>
            </w:pPr>
          </w:p>
        </w:tc>
        <w:tc>
          <w:tcPr>
            <w:tcW w:type="dxa" w:w="9030"/>
          </w:tcPr>
          <w:p w14:paraId="5D0A0000">
            <w:pPr>
              <w:pStyle w:val="Style_12"/>
              <w:widowControl w:val="1"/>
              <w:ind/>
              <w:jc w:val="both"/>
              <w:rPr>
                <w:rFonts w:ascii="Times New Roman" w:hAnsi="Times New Roman"/>
              </w:rPr>
            </w:pPr>
            <w:r>
              <w:rPr>
                <w:rFonts w:ascii="Times New Roman" w:hAnsi="Times New Roman"/>
              </w:rPr>
              <w:t>на линии прямой, в наличии</w:t>
            </w:r>
          </w:p>
        </w:tc>
      </w:tr>
      <w:tr>
        <w:tc>
          <w:tcPr>
            <w:tcW w:type="dxa" w:w="530"/>
          </w:tcPr>
          <w:p w14:paraId="5E0A0000">
            <w:pPr>
              <w:pStyle w:val="Style_12"/>
              <w:widowControl w:val="1"/>
              <w:ind/>
              <w:jc w:val="center"/>
              <w:rPr>
                <w:rFonts w:ascii="Times New Roman" w:hAnsi="Times New Roman"/>
              </w:rPr>
            </w:pPr>
          </w:p>
        </w:tc>
        <w:tc>
          <w:tcPr>
            <w:tcW w:type="dxa" w:w="9030"/>
          </w:tcPr>
          <w:p w14:paraId="5F0A0000">
            <w:pPr>
              <w:pStyle w:val="Style_12"/>
              <w:widowControl w:val="1"/>
              <w:ind/>
              <w:jc w:val="both"/>
              <w:rPr>
                <w:rFonts w:ascii="Times New Roman" w:hAnsi="Times New Roman"/>
              </w:rPr>
            </w:pPr>
            <w:r>
              <w:rPr>
                <w:rFonts w:ascii="Times New Roman" w:hAnsi="Times New Roman"/>
              </w:rPr>
              <w:t>на линии циркуляции, в наличии</w:t>
            </w:r>
          </w:p>
        </w:tc>
      </w:tr>
    </w:tbl>
    <w:p w14:paraId="600A0000">
      <w:pPr>
        <w:pStyle w:val="Style_12"/>
        <w:widowControl w:val="1"/>
        <w:ind/>
        <w:jc w:val="both"/>
        <w:rPr>
          <w:rFonts w:ascii="Times New Roman" w:hAnsi="Times New Roman"/>
        </w:rPr>
      </w:pPr>
      <w:r>
        <w:rPr>
          <w:rFonts w:ascii="Times New Roman" w:hAnsi="Times New Roman"/>
        </w:rPr>
        <w:t xml:space="preserve">Диаметр </w:t>
      </w:r>
      <w:r>
        <w:rPr>
          <w:rFonts w:ascii="Times New Roman" w:hAnsi="Times New Roman"/>
        </w:rPr>
        <w:t>общедомовой</w:t>
      </w:r>
      <w:r>
        <w:rPr>
          <w:rFonts w:ascii="Times New Roman" w:hAnsi="Times New Roman"/>
        </w:rPr>
        <w:t xml:space="preserve"> _________ мм, , № 1___мм, № 2____мм, № 3___ мм, № 4___ мм, </w:t>
      </w:r>
    </w:p>
    <w:p w14:paraId="610A0000">
      <w:pPr>
        <w:pStyle w:val="Style_12"/>
        <w:widowControl w:val="1"/>
        <w:ind/>
        <w:jc w:val="both"/>
        <w:rPr>
          <w:rFonts w:ascii="Times New Roman" w:hAnsi="Times New Roman"/>
        </w:rPr>
      </w:pPr>
      <w:r>
        <w:rPr>
          <w:rFonts w:ascii="Times New Roman" w:hAnsi="Times New Roman"/>
        </w:rPr>
        <w:t xml:space="preserve">№ 5___ мм, № 6___ мм, №7 ___ мм,   № 8___ мм,  № 9 ___ мм, № 10___ мм, № 11___ мм.     </w:t>
      </w:r>
    </w:p>
    <w:p w14:paraId="620A0000">
      <w:pPr>
        <w:pStyle w:val="Style_12"/>
        <w:widowControl w:val="1"/>
        <w:ind/>
        <w:jc w:val="both"/>
        <w:rPr>
          <w:rFonts w:ascii="Times New Roman" w:hAnsi="Times New Roman"/>
        </w:rPr>
      </w:pPr>
      <w:r>
        <w:rPr>
          <w:rFonts w:ascii="Times New Roman" w:hAnsi="Times New Roman"/>
        </w:rPr>
        <w:t xml:space="preserve">2. </w:t>
      </w:r>
      <w:r>
        <w:rPr>
          <w:rFonts w:ascii="Times New Roman" w:hAnsi="Times New Roman"/>
          <w:b w:val="1"/>
        </w:rPr>
        <w:t>Система отопления</w:t>
      </w:r>
      <w:r>
        <w:rPr>
          <w:rFonts w:ascii="Times New Roman" w:hAnsi="Times New Roman"/>
        </w:rPr>
        <w:t>:</w:t>
      </w:r>
    </w:p>
    <w:p w14:paraId="630A0000">
      <w:pPr>
        <w:pStyle w:val="Style_12"/>
        <w:ind/>
        <w:jc w:val="both"/>
        <w:rPr>
          <w:rFonts w:ascii="Times New Roman" w:hAnsi="Times New Roman"/>
        </w:rPr>
      </w:pPr>
      <w:r>
        <w:rPr>
          <w:rFonts w:ascii="Times New Roman" w:hAnsi="Times New Roman"/>
        </w:rPr>
        <w:t>Автоматические регуляторы</w:t>
      </w:r>
    </w:p>
    <w:tbl>
      <w:tblPr>
        <w:tblStyle w:val="Style_11"/>
        <w:tblLayout w:type="fixed"/>
      </w:tblPr>
      <w:tblGrid>
        <w:gridCol w:w="529"/>
        <w:gridCol w:w="9031"/>
      </w:tblGrid>
      <w:tr>
        <w:tc>
          <w:tcPr>
            <w:tcW w:type="dxa" w:w="529"/>
          </w:tcPr>
          <w:p w14:paraId="640A0000">
            <w:pPr>
              <w:pStyle w:val="Style_12"/>
              <w:widowControl w:val="1"/>
              <w:ind/>
              <w:jc w:val="center"/>
              <w:rPr>
                <w:rFonts w:ascii="Times New Roman" w:hAnsi="Times New Roman"/>
              </w:rPr>
            </w:pPr>
          </w:p>
        </w:tc>
        <w:tc>
          <w:tcPr>
            <w:tcW w:type="dxa" w:w="9031"/>
          </w:tcPr>
          <w:p w14:paraId="65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 </w:t>
            </w:r>
          </w:p>
        </w:tc>
      </w:tr>
      <w:tr>
        <w:tc>
          <w:tcPr>
            <w:tcW w:type="dxa" w:w="529"/>
          </w:tcPr>
          <w:p w14:paraId="660A0000">
            <w:pPr>
              <w:pStyle w:val="Style_12"/>
              <w:widowControl w:val="1"/>
              <w:ind/>
              <w:jc w:val="center"/>
              <w:rPr>
                <w:rFonts w:ascii="Times New Roman" w:hAnsi="Times New Roman"/>
              </w:rPr>
            </w:pPr>
          </w:p>
        </w:tc>
        <w:tc>
          <w:tcPr>
            <w:tcW w:type="dxa" w:w="9031"/>
          </w:tcPr>
          <w:p w14:paraId="670A0000">
            <w:pPr>
              <w:pStyle w:val="Style_12"/>
              <w:widowControl w:val="1"/>
              <w:ind/>
              <w:jc w:val="both"/>
              <w:rPr>
                <w:rFonts w:ascii="Times New Roman" w:hAnsi="Times New Roman"/>
              </w:rPr>
            </w:pPr>
            <w:r>
              <w:rPr>
                <w:rFonts w:ascii="Times New Roman" w:hAnsi="Times New Roman"/>
              </w:rPr>
              <w:t>в наличии, наладка проведена</w:t>
            </w:r>
          </w:p>
        </w:tc>
      </w:tr>
    </w:tbl>
    <w:p w14:paraId="680A0000">
      <w:pPr>
        <w:pStyle w:val="Style_12"/>
        <w:ind/>
        <w:jc w:val="both"/>
        <w:rPr>
          <w:rFonts w:ascii="Times New Roman" w:hAnsi="Times New Roman"/>
        </w:rPr>
      </w:pPr>
      <w:r>
        <w:rPr>
          <w:rFonts w:ascii="Times New Roman" w:hAnsi="Times New Roman"/>
        </w:rPr>
        <w:t>Элеваторы</w:t>
      </w:r>
    </w:p>
    <w:tbl>
      <w:tblPr>
        <w:tblStyle w:val="Style_11"/>
        <w:tblLayout w:type="fixed"/>
      </w:tblPr>
      <w:tblGrid>
        <w:gridCol w:w="530"/>
        <w:gridCol w:w="9030"/>
      </w:tblGrid>
      <w:tr>
        <w:tc>
          <w:tcPr>
            <w:tcW w:type="dxa" w:w="530"/>
          </w:tcPr>
          <w:p w14:paraId="690A0000">
            <w:pPr>
              <w:pStyle w:val="Style_12"/>
              <w:widowControl w:val="1"/>
              <w:ind/>
              <w:jc w:val="center"/>
              <w:rPr>
                <w:rFonts w:ascii="Times New Roman" w:hAnsi="Times New Roman"/>
              </w:rPr>
            </w:pPr>
          </w:p>
        </w:tc>
        <w:tc>
          <w:tcPr>
            <w:tcW w:type="dxa" w:w="9030"/>
          </w:tcPr>
          <w:p w14:paraId="6A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w:t>
            </w:r>
          </w:p>
        </w:tc>
      </w:tr>
      <w:tr>
        <w:tc>
          <w:tcPr>
            <w:tcW w:type="dxa" w:w="530"/>
          </w:tcPr>
          <w:p w14:paraId="6B0A0000">
            <w:pPr>
              <w:pStyle w:val="Style_12"/>
              <w:widowControl w:val="1"/>
              <w:ind/>
              <w:jc w:val="center"/>
              <w:rPr>
                <w:rFonts w:ascii="Times New Roman" w:hAnsi="Times New Roman"/>
              </w:rPr>
            </w:pPr>
          </w:p>
        </w:tc>
        <w:tc>
          <w:tcPr>
            <w:tcW w:type="dxa" w:w="9030"/>
          </w:tcPr>
          <w:p w14:paraId="6C0A0000">
            <w:pPr>
              <w:pStyle w:val="Style_12"/>
              <w:widowControl w:val="1"/>
              <w:ind/>
              <w:jc w:val="both"/>
              <w:rPr>
                <w:rFonts w:ascii="Times New Roman" w:hAnsi="Times New Roman"/>
              </w:rPr>
            </w:pPr>
            <w:r>
              <w:rPr>
                <w:rFonts w:ascii="Times New Roman" w:hAnsi="Times New Roman"/>
              </w:rPr>
              <w:t>в наличии</w:t>
            </w:r>
          </w:p>
        </w:tc>
      </w:tr>
      <w:tr>
        <w:tc>
          <w:tcPr>
            <w:tcW w:type="dxa" w:w="530"/>
          </w:tcPr>
          <w:p w14:paraId="6D0A0000">
            <w:pPr>
              <w:pStyle w:val="Style_12"/>
              <w:widowControl w:val="1"/>
              <w:ind/>
              <w:jc w:val="center"/>
              <w:rPr>
                <w:rFonts w:ascii="Times New Roman" w:hAnsi="Times New Roman"/>
              </w:rPr>
            </w:pPr>
          </w:p>
        </w:tc>
        <w:tc>
          <w:tcPr>
            <w:tcW w:type="dxa" w:w="9030"/>
          </w:tcPr>
          <w:p w14:paraId="6E0A0000">
            <w:pPr>
              <w:pStyle w:val="Style_12"/>
              <w:widowControl w:val="1"/>
              <w:ind/>
              <w:jc w:val="both"/>
              <w:rPr>
                <w:rFonts w:ascii="Times New Roman" w:hAnsi="Times New Roman"/>
              </w:rPr>
            </w:pPr>
            <w:r>
              <w:rPr>
                <w:rFonts w:ascii="Times New Roman" w:hAnsi="Times New Roman"/>
              </w:rPr>
              <w:t>подмес заглушен</w:t>
            </w:r>
          </w:p>
        </w:tc>
      </w:tr>
      <w:tr>
        <w:tc>
          <w:tcPr>
            <w:tcW w:type="dxa" w:w="530"/>
          </w:tcPr>
          <w:p w14:paraId="6F0A0000">
            <w:pPr>
              <w:pStyle w:val="Style_12"/>
              <w:widowControl w:val="1"/>
              <w:ind/>
              <w:jc w:val="center"/>
              <w:rPr>
                <w:rFonts w:ascii="Times New Roman" w:hAnsi="Times New Roman"/>
              </w:rPr>
            </w:pPr>
          </w:p>
        </w:tc>
        <w:tc>
          <w:tcPr>
            <w:tcW w:type="dxa" w:w="9030"/>
          </w:tcPr>
          <w:p w14:paraId="700A0000">
            <w:pPr>
              <w:pStyle w:val="Style_12"/>
              <w:widowControl w:val="1"/>
              <w:ind/>
              <w:jc w:val="both"/>
              <w:rPr>
                <w:rFonts w:ascii="Times New Roman" w:hAnsi="Times New Roman"/>
              </w:rPr>
            </w:pPr>
            <w:r>
              <w:rPr>
                <w:rFonts w:ascii="Times New Roman" w:hAnsi="Times New Roman"/>
              </w:rPr>
              <w:t>подмес не заглушен</w:t>
            </w:r>
          </w:p>
        </w:tc>
      </w:tr>
    </w:tbl>
    <w:p w14:paraId="710A0000">
      <w:pPr>
        <w:pStyle w:val="Style_12"/>
        <w:widowControl w:val="1"/>
        <w:ind/>
        <w:jc w:val="both"/>
        <w:rPr>
          <w:rFonts w:ascii="Times New Roman" w:hAnsi="Times New Roman"/>
        </w:rPr>
      </w:pPr>
      <w:r>
        <w:rPr>
          <w:rFonts w:ascii="Times New Roman" w:hAnsi="Times New Roman"/>
        </w:rPr>
        <w:t xml:space="preserve">Диаметр сопла </w:t>
      </w:r>
      <w:r>
        <w:rPr>
          <w:rFonts w:ascii="Times New Roman" w:hAnsi="Times New Roman"/>
        </w:rPr>
        <w:t>общедомовой</w:t>
      </w:r>
      <w:r>
        <w:rPr>
          <w:rFonts w:ascii="Times New Roman" w:hAnsi="Times New Roman"/>
        </w:rPr>
        <w:t xml:space="preserve"> _______ мм, , № 1___мм, № 2____мм, № 3___ мм, № 4___ мм, </w:t>
      </w:r>
    </w:p>
    <w:p w14:paraId="720A0000">
      <w:pPr>
        <w:pStyle w:val="Style_12"/>
        <w:widowControl w:val="1"/>
        <w:ind/>
        <w:jc w:val="both"/>
        <w:rPr>
          <w:rFonts w:ascii="Times New Roman" w:hAnsi="Times New Roman"/>
        </w:rPr>
      </w:pPr>
      <w:r>
        <w:rPr>
          <w:rFonts w:ascii="Times New Roman" w:hAnsi="Times New Roman"/>
        </w:rPr>
        <w:t>№ 5___ мм, № 6___ мм, №7 ___ мм,   № 8___ мм,  № 9 ___ мм, № 10___ мм, № 11___ мм.     Дроссельные диафрагмы</w:t>
      </w:r>
    </w:p>
    <w:tbl>
      <w:tblPr>
        <w:tblStyle w:val="Style_11"/>
        <w:tblLayout w:type="fixed"/>
      </w:tblPr>
      <w:tblGrid>
        <w:gridCol w:w="530"/>
        <w:gridCol w:w="9030"/>
      </w:tblGrid>
      <w:tr>
        <w:tc>
          <w:tcPr>
            <w:tcW w:type="dxa" w:w="530"/>
          </w:tcPr>
          <w:p w14:paraId="730A0000">
            <w:pPr>
              <w:pStyle w:val="Style_12"/>
              <w:widowControl w:val="1"/>
              <w:ind/>
              <w:jc w:val="center"/>
              <w:rPr>
                <w:rFonts w:ascii="Times New Roman" w:hAnsi="Times New Roman"/>
              </w:rPr>
            </w:pPr>
          </w:p>
        </w:tc>
        <w:tc>
          <w:tcPr>
            <w:tcW w:type="dxa" w:w="9030"/>
          </w:tcPr>
          <w:p w14:paraId="74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w:t>
            </w:r>
          </w:p>
        </w:tc>
      </w:tr>
      <w:tr>
        <w:tc>
          <w:tcPr>
            <w:tcW w:type="dxa" w:w="530"/>
          </w:tcPr>
          <w:p w14:paraId="750A0000">
            <w:pPr>
              <w:pStyle w:val="Style_12"/>
              <w:widowControl w:val="1"/>
              <w:ind/>
              <w:jc w:val="center"/>
              <w:rPr>
                <w:rFonts w:ascii="Times New Roman" w:hAnsi="Times New Roman"/>
              </w:rPr>
            </w:pPr>
          </w:p>
        </w:tc>
        <w:tc>
          <w:tcPr>
            <w:tcW w:type="dxa" w:w="9030"/>
          </w:tcPr>
          <w:p w14:paraId="760A0000">
            <w:pPr>
              <w:pStyle w:val="Style_12"/>
              <w:widowControl w:val="1"/>
              <w:ind/>
              <w:jc w:val="both"/>
              <w:rPr>
                <w:rFonts w:ascii="Times New Roman" w:hAnsi="Times New Roman"/>
              </w:rPr>
            </w:pPr>
            <w:r>
              <w:rPr>
                <w:rFonts w:ascii="Times New Roman" w:hAnsi="Times New Roman"/>
              </w:rPr>
              <w:t>на линии прямой, в наличии</w:t>
            </w:r>
          </w:p>
        </w:tc>
      </w:tr>
      <w:tr>
        <w:tc>
          <w:tcPr>
            <w:tcW w:type="dxa" w:w="530"/>
          </w:tcPr>
          <w:p w14:paraId="770A0000">
            <w:pPr>
              <w:pStyle w:val="Style_12"/>
              <w:widowControl w:val="1"/>
              <w:ind/>
              <w:jc w:val="center"/>
              <w:rPr>
                <w:rFonts w:ascii="Times New Roman" w:hAnsi="Times New Roman"/>
              </w:rPr>
            </w:pPr>
          </w:p>
        </w:tc>
        <w:tc>
          <w:tcPr>
            <w:tcW w:type="dxa" w:w="9030"/>
          </w:tcPr>
          <w:p w14:paraId="780A0000">
            <w:pPr>
              <w:pStyle w:val="Style_12"/>
              <w:widowControl w:val="1"/>
              <w:ind/>
              <w:jc w:val="both"/>
              <w:rPr>
                <w:rFonts w:ascii="Times New Roman" w:hAnsi="Times New Roman"/>
              </w:rPr>
            </w:pPr>
            <w:r>
              <w:rPr>
                <w:rFonts w:ascii="Times New Roman" w:hAnsi="Times New Roman"/>
              </w:rPr>
              <w:t>на линии обратной, в наличии</w:t>
            </w:r>
          </w:p>
        </w:tc>
      </w:tr>
    </w:tbl>
    <w:p w14:paraId="790A0000">
      <w:pPr>
        <w:pStyle w:val="Style_12"/>
        <w:widowControl w:val="1"/>
        <w:ind/>
        <w:jc w:val="both"/>
        <w:rPr>
          <w:rFonts w:ascii="Times New Roman" w:hAnsi="Times New Roman"/>
        </w:rPr>
      </w:pPr>
      <w:r>
        <w:rPr>
          <w:rFonts w:ascii="Times New Roman" w:hAnsi="Times New Roman"/>
        </w:rPr>
        <w:t xml:space="preserve">Диаметр </w:t>
      </w:r>
      <w:r>
        <w:rPr>
          <w:rFonts w:ascii="Times New Roman" w:hAnsi="Times New Roman"/>
        </w:rPr>
        <w:t>общедомовой</w:t>
      </w:r>
      <w:r>
        <w:rPr>
          <w:rFonts w:ascii="Times New Roman" w:hAnsi="Times New Roman"/>
        </w:rPr>
        <w:t xml:space="preserve"> ______ мм, , № 1___мм, № 2____мм, № 3___ мм, № 4___ мм, </w:t>
      </w:r>
    </w:p>
    <w:p w14:paraId="7A0A0000">
      <w:pPr>
        <w:pStyle w:val="Style_12"/>
        <w:widowControl w:val="1"/>
        <w:ind/>
        <w:jc w:val="both"/>
        <w:rPr>
          <w:rFonts w:ascii="Times New Roman" w:hAnsi="Times New Roman"/>
        </w:rPr>
      </w:pPr>
      <w:r>
        <w:rPr>
          <w:rFonts w:ascii="Times New Roman" w:hAnsi="Times New Roman"/>
        </w:rPr>
        <w:t xml:space="preserve">№ 5___ мм, № 6___ мм, №7 ___ мм,   № 8___ мм,  № 9 ___ мм, № 10___ мм, № 11___ мм.     </w:t>
      </w:r>
    </w:p>
    <w:p w14:paraId="7B0A0000">
      <w:pPr>
        <w:pStyle w:val="Style_12"/>
        <w:widowControl w:val="1"/>
        <w:ind/>
        <w:jc w:val="both"/>
        <w:rPr>
          <w:rFonts w:ascii="Times New Roman" w:hAnsi="Times New Roman"/>
        </w:rPr>
      </w:pPr>
    </w:p>
    <w:p w14:paraId="7C0A0000">
      <w:pPr>
        <w:pStyle w:val="Style_12"/>
        <w:widowControl w:val="1"/>
        <w:ind/>
        <w:jc w:val="both"/>
        <w:rPr>
          <w:rFonts w:ascii="Times New Roman" w:hAnsi="Times New Roman"/>
        </w:rPr>
      </w:pPr>
      <w:r>
        <w:rPr>
          <w:rFonts w:ascii="Times New Roman" w:hAnsi="Times New Roman"/>
        </w:rPr>
        <w:t xml:space="preserve">3. </w:t>
      </w:r>
      <w:r>
        <w:rPr>
          <w:rFonts w:ascii="Times New Roman" w:hAnsi="Times New Roman"/>
          <w:b w:val="1"/>
        </w:rPr>
        <w:t>Система вентиляции:</w:t>
      </w:r>
    </w:p>
    <w:p w14:paraId="7D0A0000">
      <w:pPr>
        <w:pStyle w:val="Style_12"/>
        <w:ind/>
        <w:jc w:val="both"/>
        <w:rPr>
          <w:rFonts w:ascii="Times New Roman" w:hAnsi="Times New Roman"/>
        </w:rPr>
      </w:pPr>
      <w:r>
        <w:rPr>
          <w:rFonts w:ascii="Times New Roman" w:hAnsi="Times New Roman"/>
        </w:rPr>
        <w:t>Автоматические регуляторы</w:t>
      </w:r>
    </w:p>
    <w:tbl>
      <w:tblPr>
        <w:tblStyle w:val="Style_11"/>
        <w:tblLayout w:type="fixed"/>
      </w:tblPr>
      <w:tblGrid>
        <w:gridCol w:w="529"/>
        <w:gridCol w:w="9031"/>
      </w:tblGrid>
      <w:tr>
        <w:tc>
          <w:tcPr>
            <w:tcW w:type="dxa" w:w="529"/>
          </w:tcPr>
          <w:p w14:paraId="7E0A0000">
            <w:pPr>
              <w:pStyle w:val="Style_12"/>
              <w:widowControl w:val="1"/>
              <w:ind/>
              <w:jc w:val="center"/>
              <w:rPr>
                <w:rFonts w:ascii="Times New Roman" w:hAnsi="Times New Roman"/>
              </w:rPr>
            </w:pPr>
          </w:p>
        </w:tc>
        <w:tc>
          <w:tcPr>
            <w:tcW w:type="dxa" w:w="9031"/>
          </w:tcPr>
          <w:p w14:paraId="7F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 </w:t>
            </w:r>
          </w:p>
        </w:tc>
      </w:tr>
      <w:tr>
        <w:tc>
          <w:tcPr>
            <w:tcW w:type="dxa" w:w="529"/>
          </w:tcPr>
          <w:p w14:paraId="800A0000">
            <w:pPr>
              <w:pStyle w:val="Style_12"/>
              <w:widowControl w:val="1"/>
              <w:ind/>
              <w:jc w:val="center"/>
              <w:rPr>
                <w:rFonts w:ascii="Times New Roman" w:hAnsi="Times New Roman"/>
              </w:rPr>
            </w:pPr>
          </w:p>
        </w:tc>
        <w:tc>
          <w:tcPr>
            <w:tcW w:type="dxa" w:w="9031"/>
          </w:tcPr>
          <w:p w14:paraId="810A0000">
            <w:pPr>
              <w:pStyle w:val="Style_12"/>
              <w:widowControl w:val="1"/>
              <w:ind/>
              <w:jc w:val="both"/>
              <w:rPr>
                <w:rFonts w:ascii="Times New Roman" w:hAnsi="Times New Roman"/>
              </w:rPr>
            </w:pPr>
            <w:r>
              <w:rPr>
                <w:rFonts w:ascii="Times New Roman" w:hAnsi="Times New Roman"/>
              </w:rPr>
              <w:t>в наличии, наладка проведена</w:t>
            </w:r>
          </w:p>
        </w:tc>
      </w:tr>
    </w:tbl>
    <w:p w14:paraId="820A0000">
      <w:pPr>
        <w:pStyle w:val="Style_12"/>
        <w:ind/>
        <w:jc w:val="both"/>
        <w:rPr>
          <w:rFonts w:ascii="Times New Roman" w:hAnsi="Times New Roman"/>
        </w:rPr>
      </w:pPr>
      <w:r>
        <w:rPr>
          <w:rFonts w:ascii="Times New Roman" w:hAnsi="Times New Roman"/>
        </w:rPr>
        <w:t>Дроссельные диафрагмы</w:t>
      </w:r>
    </w:p>
    <w:tbl>
      <w:tblPr>
        <w:tblStyle w:val="Style_11"/>
        <w:tblLayout w:type="fixed"/>
      </w:tblPr>
      <w:tblGrid>
        <w:gridCol w:w="530"/>
        <w:gridCol w:w="9030"/>
      </w:tblGrid>
      <w:tr>
        <w:tc>
          <w:tcPr>
            <w:tcW w:type="dxa" w:w="530"/>
          </w:tcPr>
          <w:p w14:paraId="830A0000">
            <w:pPr>
              <w:pStyle w:val="Style_12"/>
              <w:widowControl w:val="1"/>
              <w:ind/>
              <w:jc w:val="center"/>
              <w:rPr>
                <w:rFonts w:ascii="Times New Roman" w:hAnsi="Times New Roman"/>
              </w:rPr>
            </w:pPr>
          </w:p>
        </w:tc>
        <w:tc>
          <w:tcPr>
            <w:tcW w:type="dxa" w:w="9030"/>
          </w:tcPr>
          <w:p w14:paraId="84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предусмотрены</w:t>
            </w:r>
            <w:r>
              <w:rPr>
                <w:rFonts w:ascii="Times New Roman" w:hAnsi="Times New Roman"/>
              </w:rPr>
              <w:t xml:space="preserve"> проектом</w:t>
            </w:r>
          </w:p>
        </w:tc>
      </w:tr>
      <w:tr>
        <w:tc>
          <w:tcPr>
            <w:tcW w:type="dxa" w:w="530"/>
          </w:tcPr>
          <w:p w14:paraId="850A0000">
            <w:pPr>
              <w:pStyle w:val="Style_12"/>
              <w:widowControl w:val="1"/>
              <w:ind/>
              <w:jc w:val="center"/>
              <w:rPr>
                <w:rFonts w:ascii="Times New Roman" w:hAnsi="Times New Roman"/>
              </w:rPr>
            </w:pPr>
          </w:p>
        </w:tc>
        <w:tc>
          <w:tcPr>
            <w:tcW w:type="dxa" w:w="9030"/>
          </w:tcPr>
          <w:p w14:paraId="860A0000">
            <w:pPr>
              <w:pStyle w:val="Style_12"/>
              <w:widowControl w:val="1"/>
              <w:ind/>
              <w:jc w:val="both"/>
              <w:rPr>
                <w:rFonts w:ascii="Times New Roman" w:hAnsi="Times New Roman"/>
              </w:rPr>
            </w:pPr>
            <w:r>
              <w:rPr>
                <w:rFonts w:ascii="Times New Roman" w:hAnsi="Times New Roman"/>
              </w:rPr>
              <w:t>на линии прямой, в наличии</w:t>
            </w:r>
          </w:p>
        </w:tc>
      </w:tr>
      <w:tr>
        <w:tc>
          <w:tcPr>
            <w:tcW w:type="dxa" w:w="530"/>
          </w:tcPr>
          <w:p w14:paraId="870A0000">
            <w:pPr>
              <w:pStyle w:val="Style_12"/>
              <w:widowControl w:val="1"/>
              <w:ind/>
              <w:jc w:val="center"/>
              <w:rPr>
                <w:rFonts w:ascii="Times New Roman" w:hAnsi="Times New Roman"/>
              </w:rPr>
            </w:pPr>
          </w:p>
        </w:tc>
        <w:tc>
          <w:tcPr>
            <w:tcW w:type="dxa" w:w="9030"/>
          </w:tcPr>
          <w:p w14:paraId="880A0000">
            <w:pPr>
              <w:pStyle w:val="Style_12"/>
              <w:widowControl w:val="1"/>
              <w:ind/>
              <w:jc w:val="both"/>
              <w:rPr>
                <w:rFonts w:ascii="Times New Roman" w:hAnsi="Times New Roman"/>
              </w:rPr>
            </w:pPr>
            <w:r>
              <w:rPr>
                <w:rFonts w:ascii="Times New Roman" w:hAnsi="Times New Roman"/>
              </w:rPr>
              <w:t>на линии обратной, в наличии</w:t>
            </w:r>
          </w:p>
        </w:tc>
      </w:tr>
    </w:tbl>
    <w:p w14:paraId="890A0000">
      <w:pPr>
        <w:pStyle w:val="Style_12"/>
        <w:widowControl w:val="1"/>
        <w:ind/>
        <w:jc w:val="both"/>
        <w:rPr>
          <w:rFonts w:ascii="Times New Roman" w:hAnsi="Times New Roman"/>
        </w:rPr>
      </w:pPr>
      <w:r>
        <w:rPr>
          <w:rFonts w:ascii="Times New Roman" w:hAnsi="Times New Roman"/>
        </w:rPr>
        <w:t xml:space="preserve">Диаметр </w:t>
      </w:r>
      <w:r>
        <w:rPr>
          <w:rFonts w:ascii="Times New Roman" w:hAnsi="Times New Roman"/>
        </w:rPr>
        <w:t>общедомовой</w:t>
      </w:r>
      <w:r>
        <w:rPr>
          <w:rFonts w:ascii="Times New Roman" w:hAnsi="Times New Roman"/>
        </w:rPr>
        <w:t xml:space="preserve"> _________ мм, № 1_____ мм, № 2_____ мм, № 3_____ мм, № 4_____ мм, № 5_____ мм,  </w:t>
      </w:r>
    </w:p>
    <w:p w14:paraId="8A0A0000">
      <w:pPr>
        <w:pStyle w:val="Style_12"/>
        <w:ind/>
        <w:jc w:val="both"/>
        <w:rPr>
          <w:rFonts w:ascii="Times New Roman" w:hAnsi="Times New Roman"/>
        </w:rPr>
      </w:pPr>
    </w:p>
    <w:p w14:paraId="8B0A0000">
      <w:pPr>
        <w:pStyle w:val="Style_12"/>
        <w:ind/>
        <w:jc w:val="both"/>
        <w:rPr>
          <w:rFonts w:ascii="Times New Roman" w:hAnsi="Times New Roman"/>
        </w:rPr>
      </w:pPr>
      <w:r>
        <w:rPr>
          <w:rFonts w:ascii="Times New Roman" w:hAnsi="Times New Roman"/>
        </w:rPr>
        <w:t xml:space="preserve">4. </w:t>
      </w:r>
      <w:r>
        <w:rPr>
          <w:rFonts w:ascii="Times New Roman" w:hAnsi="Times New Roman"/>
          <w:b w:val="1"/>
        </w:rPr>
        <w:t>Ограничительные устройства</w:t>
      </w:r>
    </w:p>
    <w:tbl>
      <w:tblPr>
        <w:tblStyle w:val="Style_11"/>
        <w:tblLayout w:type="fixed"/>
      </w:tblPr>
      <w:tblGrid>
        <w:gridCol w:w="529"/>
        <w:gridCol w:w="9031"/>
      </w:tblGrid>
      <w:tr>
        <w:tc>
          <w:tcPr>
            <w:tcW w:type="dxa" w:w="529"/>
          </w:tcPr>
          <w:p w14:paraId="8C0A0000">
            <w:pPr>
              <w:pStyle w:val="Style_12"/>
              <w:widowControl w:val="1"/>
              <w:ind/>
              <w:jc w:val="center"/>
              <w:rPr>
                <w:rFonts w:ascii="Times New Roman" w:hAnsi="Times New Roman"/>
              </w:rPr>
            </w:pPr>
          </w:p>
        </w:tc>
        <w:tc>
          <w:tcPr>
            <w:tcW w:type="dxa" w:w="9031"/>
          </w:tcPr>
          <w:p w14:paraId="8D0A0000">
            <w:pPr>
              <w:pStyle w:val="Style_12"/>
              <w:widowControl w:val="1"/>
              <w:ind/>
              <w:jc w:val="both"/>
              <w:rPr>
                <w:rFonts w:ascii="Times New Roman" w:hAnsi="Times New Roman"/>
              </w:rPr>
            </w:pPr>
            <w:r>
              <w:rPr>
                <w:rFonts w:ascii="Times New Roman" w:hAnsi="Times New Roman"/>
              </w:rPr>
              <w:t>опломбированы</w:t>
            </w:r>
          </w:p>
        </w:tc>
      </w:tr>
      <w:tr>
        <w:tc>
          <w:tcPr>
            <w:tcW w:type="dxa" w:w="529"/>
          </w:tcPr>
          <w:p w14:paraId="8E0A0000">
            <w:pPr>
              <w:pStyle w:val="Style_12"/>
              <w:widowControl w:val="1"/>
              <w:ind/>
              <w:jc w:val="center"/>
              <w:rPr>
                <w:rFonts w:ascii="Times New Roman" w:hAnsi="Times New Roman"/>
              </w:rPr>
            </w:pPr>
          </w:p>
        </w:tc>
        <w:tc>
          <w:tcPr>
            <w:tcW w:type="dxa" w:w="9031"/>
          </w:tcPr>
          <w:p w14:paraId="8F0A0000">
            <w:pPr>
              <w:pStyle w:val="Style_12"/>
              <w:widowControl w:val="1"/>
              <w:ind/>
              <w:jc w:val="both"/>
              <w:rPr>
                <w:rFonts w:ascii="Times New Roman" w:hAnsi="Times New Roman"/>
              </w:rPr>
            </w:pPr>
            <w:r>
              <w:rPr>
                <w:rFonts w:ascii="Times New Roman" w:hAnsi="Times New Roman"/>
              </w:rPr>
              <w:t>не опломбированы</w:t>
            </w:r>
          </w:p>
        </w:tc>
      </w:tr>
    </w:tbl>
    <w:p w14:paraId="900A0000">
      <w:pPr>
        <w:pStyle w:val="Style_12"/>
        <w:ind/>
        <w:jc w:val="both"/>
        <w:rPr>
          <w:rFonts w:ascii="Times New Roman" w:hAnsi="Times New Roman"/>
        </w:rPr>
      </w:pPr>
    </w:p>
    <w:p w14:paraId="910A0000">
      <w:pPr>
        <w:pStyle w:val="Style_12"/>
        <w:ind/>
        <w:jc w:val="both"/>
        <w:rPr>
          <w:rFonts w:ascii="Times New Roman" w:hAnsi="Times New Roman"/>
        </w:rPr>
      </w:pPr>
      <w:r>
        <w:rPr>
          <w:rFonts w:ascii="Times New Roman" w:hAnsi="Times New Roman"/>
        </w:rPr>
        <w:t>Номера пломб __________________________________________________________________</w:t>
      </w:r>
    </w:p>
    <w:p w14:paraId="920A0000">
      <w:pPr>
        <w:pStyle w:val="Style_12"/>
        <w:ind/>
        <w:jc w:val="both"/>
        <w:rPr>
          <w:rFonts w:ascii="Times New Roman" w:hAnsi="Times New Roman"/>
        </w:rPr>
      </w:pPr>
      <w:r>
        <w:rPr>
          <w:rFonts w:ascii="Times New Roman" w:hAnsi="Times New Roman"/>
        </w:rPr>
        <w:t>_______________________________________________________________________________.</w:t>
      </w:r>
    </w:p>
    <w:p w14:paraId="930A0000">
      <w:pPr>
        <w:pStyle w:val="Style_12"/>
        <w:widowControl w:val="1"/>
        <w:ind/>
        <w:jc w:val="both"/>
        <w:rPr>
          <w:rFonts w:ascii="Times New Roman" w:hAnsi="Times New Roman"/>
        </w:rPr>
      </w:pPr>
    </w:p>
    <w:p w14:paraId="940A0000">
      <w:pPr>
        <w:ind/>
        <w:jc w:val="both"/>
        <w:rPr>
          <w:rFonts w:ascii="Times New Roman" w:hAnsi="Times New Roman"/>
          <w:b w:val="1"/>
          <w:sz w:val="20"/>
        </w:rPr>
      </w:pPr>
      <w:r>
        <w:rPr>
          <w:rFonts w:ascii="Times New Roman" w:hAnsi="Times New Roman"/>
          <w:b w:val="1"/>
          <w:sz w:val="20"/>
        </w:rPr>
        <w:t>ЗАКЛЮЧЕНИЕ:</w:t>
      </w:r>
    </w:p>
    <w:p w14:paraId="950A0000">
      <w:pPr>
        <w:pStyle w:val="Style_12"/>
        <w:widowControl w:val="1"/>
        <w:ind/>
        <w:rPr>
          <w:rFonts w:ascii="Times New Roman" w:hAnsi="Times New Roman"/>
        </w:rPr>
      </w:pPr>
      <w:r>
        <w:rPr>
          <w:rFonts w:ascii="Times New Roman" w:hAnsi="Times New Roman"/>
        </w:rPr>
        <w:t>Ограничительные устройства</w:t>
      </w:r>
    </w:p>
    <w:tbl>
      <w:tblPr>
        <w:tblStyle w:val="Style_11"/>
        <w:tblLayout w:type="fixed"/>
      </w:tblPr>
      <w:tblGrid>
        <w:gridCol w:w="529"/>
        <w:gridCol w:w="9031"/>
      </w:tblGrid>
      <w:tr>
        <w:tc>
          <w:tcPr>
            <w:tcW w:type="dxa" w:w="529"/>
          </w:tcPr>
          <w:p w14:paraId="960A0000">
            <w:pPr>
              <w:pStyle w:val="Style_12"/>
              <w:widowControl w:val="1"/>
              <w:ind/>
              <w:jc w:val="center"/>
              <w:rPr>
                <w:rFonts w:ascii="Times New Roman" w:hAnsi="Times New Roman"/>
              </w:rPr>
            </w:pPr>
          </w:p>
        </w:tc>
        <w:tc>
          <w:tcPr>
            <w:tcW w:type="dxa" w:w="9031"/>
          </w:tcPr>
          <w:p w14:paraId="970A0000">
            <w:pPr>
              <w:pStyle w:val="Style_12"/>
              <w:widowControl w:val="1"/>
              <w:ind/>
              <w:jc w:val="both"/>
              <w:rPr>
                <w:rFonts w:ascii="Times New Roman" w:hAnsi="Times New Roman"/>
              </w:rPr>
            </w:pPr>
            <w:r>
              <w:rPr>
                <w:rFonts w:ascii="Times New Roman" w:hAnsi="Times New Roman"/>
              </w:rPr>
              <w:t>установлены</w:t>
            </w:r>
            <w:r>
              <w:rPr>
                <w:rFonts w:ascii="Times New Roman" w:hAnsi="Times New Roman"/>
              </w:rPr>
              <w:t xml:space="preserve"> и опломбированы</w:t>
            </w:r>
          </w:p>
        </w:tc>
      </w:tr>
      <w:tr>
        <w:tc>
          <w:tcPr>
            <w:tcW w:type="dxa" w:w="529"/>
          </w:tcPr>
          <w:p w14:paraId="980A0000">
            <w:pPr>
              <w:pStyle w:val="Style_12"/>
              <w:widowControl w:val="1"/>
              <w:ind/>
              <w:jc w:val="center"/>
              <w:rPr>
                <w:rFonts w:ascii="Times New Roman" w:hAnsi="Times New Roman"/>
              </w:rPr>
            </w:pPr>
          </w:p>
        </w:tc>
        <w:tc>
          <w:tcPr>
            <w:tcW w:type="dxa" w:w="9031"/>
          </w:tcPr>
          <w:p w14:paraId="99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установлены</w:t>
            </w:r>
            <w:r>
              <w:rPr>
                <w:rFonts w:ascii="Times New Roman" w:hAnsi="Times New Roman"/>
              </w:rPr>
              <w:t xml:space="preserve"> и не опломбированы</w:t>
            </w:r>
          </w:p>
        </w:tc>
      </w:tr>
    </w:tbl>
    <w:p w14:paraId="9A0A0000">
      <w:pPr>
        <w:pStyle w:val="Style_12"/>
        <w:widowControl w:val="1"/>
        <w:ind/>
        <w:rPr>
          <w:rFonts w:ascii="Times New Roman" w:hAnsi="Times New Roman"/>
        </w:rPr>
      </w:pPr>
      <w:r>
        <w:rPr>
          <w:rFonts w:ascii="Times New Roman" w:hAnsi="Times New Roman"/>
        </w:rPr>
        <w:t>Система теплопотребления</w:t>
      </w:r>
    </w:p>
    <w:tbl>
      <w:tblPr>
        <w:tblStyle w:val="Style_11"/>
        <w:tblLayout w:type="fixed"/>
      </w:tblPr>
      <w:tblGrid>
        <w:gridCol w:w="529"/>
        <w:gridCol w:w="9031"/>
      </w:tblGrid>
      <w:tr>
        <w:tc>
          <w:tcPr>
            <w:tcW w:type="dxa" w:w="529"/>
          </w:tcPr>
          <w:p w14:paraId="9B0A0000">
            <w:pPr>
              <w:pStyle w:val="Style_12"/>
              <w:widowControl w:val="1"/>
              <w:ind/>
              <w:jc w:val="center"/>
              <w:rPr>
                <w:rFonts w:ascii="Times New Roman" w:hAnsi="Times New Roman"/>
              </w:rPr>
            </w:pPr>
          </w:p>
        </w:tc>
        <w:tc>
          <w:tcPr>
            <w:tcW w:type="dxa" w:w="9031"/>
          </w:tcPr>
          <w:p w14:paraId="9C0A0000">
            <w:pPr>
              <w:pStyle w:val="Style_12"/>
              <w:widowControl w:val="1"/>
              <w:ind/>
              <w:jc w:val="both"/>
              <w:rPr>
                <w:rFonts w:ascii="Times New Roman" w:hAnsi="Times New Roman"/>
              </w:rPr>
            </w:pPr>
            <w:r>
              <w:rPr>
                <w:rFonts w:ascii="Times New Roman" w:hAnsi="Times New Roman"/>
              </w:rPr>
              <w:t xml:space="preserve">гидравлически отрегулирована </w:t>
            </w:r>
          </w:p>
        </w:tc>
      </w:tr>
      <w:tr>
        <w:tc>
          <w:tcPr>
            <w:tcW w:type="dxa" w:w="529"/>
          </w:tcPr>
          <w:p w14:paraId="9D0A0000">
            <w:pPr>
              <w:pStyle w:val="Style_12"/>
              <w:widowControl w:val="1"/>
              <w:ind/>
              <w:jc w:val="center"/>
              <w:rPr>
                <w:rFonts w:ascii="Times New Roman" w:hAnsi="Times New Roman"/>
              </w:rPr>
            </w:pPr>
          </w:p>
        </w:tc>
        <w:tc>
          <w:tcPr>
            <w:tcW w:type="dxa" w:w="9031"/>
          </w:tcPr>
          <w:p w14:paraId="9E0A0000">
            <w:pPr>
              <w:pStyle w:val="Style_12"/>
              <w:widowControl w:val="1"/>
              <w:ind/>
              <w:jc w:val="both"/>
              <w:rPr>
                <w:rFonts w:ascii="Times New Roman" w:hAnsi="Times New Roman"/>
              </w:rPr>
            </w:pPr>
            <w:r>
              <w:rPr>
                <w:rFonts w:ascii="Times New Roman" w:hAnsi="Times New Roman"/>
              </w:rPr>
              <w:t>не отрегулирована</w:t>
            </w:r>
          </w:p>
        </w:tc>
      </w:tr>
    </w:tbl>
    <w:p w14:paraId="9F0A0000">
      <w:pPr>
        <w:pStyle w:val="Style_12"/>
        <w:widowControl w:val="1"/>
        <w:ind/>
        <w:rPr>
          <w:rFonts w:ascii="Times New Roman" w:hAnsi="Times New Roman"/>
        </w:rPr>
      </w:pPr>
    </w:p>
    <w:p w14:paraId="A00A0000">
      <w:pPr>
        <w:pStyle w:val="Style_12"/>
        <w:widowControl w:val="1"/>
        <w:ind/>
        <w:rPr>
          <w:rFonts w:ascii="Times New Roman" w:hAnsi="Times New Roman"/>
        </w:rPr>
      </w:pPr>
      <w:r>
        <w:rPr>
          <w:rFonts w:ascii="Times New Roman" w:hAnsi="Times New Roman"/>
        </w:rPr>
        <w:t>Представитель потребителя</w:t>
      </w:r>
    </w:p>
    <w:p w14:paraId="A10A0000">
      <w:pPr>
        <w:pStyle w:val="Style_12"/>
        <w:widowControl w:val="1"/>
        <w:ind/>
        <w:rPr>
          <w:rFonts w:ascii="Times New Roman" w:hAnsi="Times New Roman"/>
        </w:rPr>
      </w:pPr>
      <w:r>
        <w:rPr>
          <w:rFonts w:ascii="Times New Roman" w:hAnsi="Times New Roman"/>
        </w:rPr>
        <w:t xml:space="preserve">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A20A0000">
      <w:pPr>
        <w:pStyle w:val="Style_12"/>
        <w:widowControl w:val="1"/>
        <w:ind/>
        <w:rPr>
          <w:rFonts w:ascii="Times New Roman" w:hAnsi="Times New Roman"/>
        </w:rPr>
      </w:pPr>
    </w:p>
    <w:p w14:paraId="A30A0000">
      <w:pPr>
        <w:pStyle w:val="Style_12"/>
        <w:widowControl w:val="1"/>
        <w:ind/>
        <w:rPr>
          <w:rFonts w:ascii="Times New Roman" w:hAnsi="Times New Roman"/>
        </w:rPr>
      </w:pPr>
    </w:p>
    <w:p w14:paraId="A40A0000">
      <w:pPr>
        <w:pStyle w:val="Style_12"/>
        <w:widowControl w:val="1"/>
        <w:ind/>
        <w:rPr>
          <w:rFonts w:ascii="Times New Roman" w:hAnsi="Times New Roman"/>
        </w:rPr>
      </w:pPr>
      <w:r>
        <w:rPr>
          <w:rFonts w:ascii="Times New Roman" w:hAnsi="Times New Roman"/>
        </w:rPr>
        <w:t>Представитель ТСО</w:t>
      </w:r>
    </w:p>
    <w:p w14:paraId="A50A0000">
      <w:pPr>
        <w:pStyle w:val="Style_12"/>
        <w:widowControl w:val="1"/>
        <w:ind/>
        <w:rPr>
          <w:rFonts w:ascii="Times New Roman" w:hAnsi="Times New Roman"/>
        </w:rPr>
      </w:pPr>
    </w:p>
    <w:p w14:paraId="A60A0000">
      <w:pPr>
        <w:pStyle w:val="Style_12"/>
        <w:widowControl w:val="1"/>
        <w:ind/>
        <w:rPr>
          <w:rFonts w:ascii="Times New Roman" w:hAnsi="Times New Roman"/>
        </w:rPr>
      </w:pPr>
      <w:r>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A70A0000">
      <w:pPr>
        <w:pStyle w:val="Style_12"/>
        <w:widowControl w:val="1"/>
        <w:ind/>
        <w:rPr>
          <w:rFonts w:ascii="Times New Roman" w:hAnsi="Times New Roman"/>
        </w:rPr>
      </w:pPr>
    </w:p>
    <w:p w14:paraId="A80A0000">
      <w:pPr>
        <w:ind w:firstLine="0" w:left="5103"/>
        <w:jc w:val="center"/>
        <w:rPr>
          <w:rFonts w:ascii="Times New Roman" w:hAnsi="Times New Roman"/>
          <w:sz w:val="28"/>
        </w:rPr>
      </w:pPr>
    </w:p>
    <w:p w14:paraId="A90A0000">
      <w:pPr>
        <w:ind w:firstLine="0" w:left="5103"/>
        <w:jc w:val="center"/>
        <w:rPr>
          <w:rFonts w:ascii="Times New Roman" w:hAnsi="Times New Roman"/>
          <w:sz w:val="28"/>
        </w:rPr>
      </w:pPr>
    </w:p>
    <w:p w14:paraId="AA0A0000">
      <w:pPr>
        <w:ind w:firstLine="0" w:left="5103"/>
        <w:jc w:val="center"/>
        <w:rPr>
          <w:rFonts w:ascii="Times New Roman" w:hAnsi="Times New Roman"/>
          <w:sz w:val="28"/>
        </w:rPr>
      </w:pPr>
    </w:p>
    <w:p w14:paraId="AB0A0000">
      <w:pPr>
        <w:ind w:firstLine="0" w:left="5103"/>
        <w:jc w:val="center"/>
        <w:rPr>
          <w:rFonts w:ascii="Times New Roman" w:hAnsi="Times New Roman"/>
          <w:sz w:val="28"/>
        </w:rPr>
      </w:pPr>
    </w:p>
    <w:p w14:paraId="AC0A0000">
      <w:pPr>
        <w:ind w:firstLine="0" w:left="5103"/>
        <w:jc w:val="center"/>
        <w:rPr>
          <w:rFonts w:ascii="Times New Roman" w:hAnsi="Times New Roman"/>
          <w:sz w:val="28"/>
        </w:rPr>
      </w:pPr>
    </w:p>
    <w:p w14:paraId="AD0A0000">
      <w:pPr>
        <w:ind w:firstLine="0" w:left="5103"/>
        <w:jc w:val="center"/>
        <w:rPr>
          <w:rFonts w:ascii="Times New Roman" w:hAnsi="Times New Roman"/>
          <w:sz w:val="28"/>
        </w:rPr>
      </w:pPr>
    </w:p>
    <w:p w14:paraId="AE0A0000">
      <w:pPr>
        <w:ind w:firstLine="0" w:left="5103"/>
        <w:jc w:val="center"/>
        <w:rPr>
          <w:rFonts w:ascii="Times New Roman" w:hAnsi="Times New Roman"/>
          <w:sz w:val="28"/>
        </w:rPr>
      </w:pPr>
    </w:p>
    <w:p w14:paraId="AF0A0000">
      <w:pPr>
        <w:ind w:firstLine="0" w:left="5103"/>
        <w:jc w:val="center"/>
        <w:rPr>
          <w:rFonts w:ascii="Times New Roman" w:hAnsi="Times New Roman"/>
          <w:sz w:val="28"/>
        </w:rPr>
      </w:pPr>
    </w:p>
    <w:p w14:paraId="B00A0000">
      <w:pPr>
        <w:ind w:firstLine="0" w:left="5103"/>
        <w:jc w:val="center"/>
        <w:rPr>
          <w:rFonts w:ascii="Times New Roman" w:hAnsi="Times New Roman"/>
          <w:sz w:val="28"/>
        </w:rPr>
      </w:pPr>
    </w:p>
    <w:p w14:paraId="B10A0000">
      <w:pPr>
        <w:ind w:firstLine="0" w:left="5103"/>
        <w:jc w:val="center"/>
        <w:rPr>
          <w:rFonts w:ascii="Times New Roman" w:hAnsi="Times New Roman"/>
          <w:sz w:val="28"/>
        </w:rPr>
      </w:pPr>
    </w:p>
    <w:p w14:paraId="B20A0000">
      <w:pPr>
        <w:ind w:firstLine="0" w:left="5103"/>
        <w:jc w:val="center"/>
        <w:rPr>
          <w:rFonts w:ascii="Times New Roman" w:hAnsi="Times New Roman"/>
          <w:sz w:val="28"/>
        </w:rPr>
      </w:pPr>
    </w:p>
    <w:p w14:paraId="B30A0000">
      <w:pPr>
        <w:ind w:firstLine="0" w:left="5103"/>
        <w:jc w:val="center"/>
        <w:rPr>
          <w:rFonts w:ascii="Times New Roman" w:hAnsi="Times New Roman"/>
          <w:sz w:val="28"/>
        </w:rPr>
      </w:pPr>
    </w:p>
    <w:p w14:paraId="B40A0000">
      <w:pPr>
        <w:ind w:firstLine="0" w:left="5103"/>
        <w:jc w:val="center"/>
        <w:rPr>
          <w:rFonts w:ascii="Times New Roman" w:hAnsi="Times New Roman"/>
          <w:sz w:val="28"/>
        </w:rPr>
      </w:pPr>
    </w:p>
    <w:p w14:paraId="B50A0000">
      <w:pPr>
        <w:ind w:firstLine="0" w:left="5103"/>
        <w:jc w:val="center"/>
        <w:rPr>
          <w:rFonts w:ascii="Times New Roman" w:hAnsi="Times New Roman"/>
          <w:sz w:val="28"/>
        </w:rPr>
      </w:pPr>
    </w:p>
    <w:p w14:paraId="B60A0000">
      <w:pPr>
        <w:ind w:firstLine="0" w:left="5103"/>
        <w:jc w:val="center"/>
        <w:rPr>
          <w:rFonts w:ascii="Times New Roman" w:hAnsi="Times New Roman"/>
          <w:sz w:val="28"/>
        </w:rPr>
      </w:pPr>
    </w:p>
    <w:p w14:paraId="B70A0000">
      <w:pPr>
        <w:ind w:firstLine="0" w:left="5103"/>
        <w:jc w:val="center"/>
        <w:rPr>
          <w:rFonts w:ascii="Times New Roman" w:hAnsi="Times New Roman"/>
          <w:sz w:val="28"/>
        </w:rPr>
      </w:pPr>
    </w:p>
    <w:p w14:paraId="B80A0000">
      <w:pPr>
        <w:ind w:firstLine="0" w:left="5103"/>
        <w:jc w:val="center"/>
        <w:rPr>
          <w:rFonts w:ascii="Times New Roman" w:hAnsi="Times New Roman"/>
          <w:sz w:val="28"/>
        </w:rPr>
      </w:pPr>
    </w:p>
    <w:p w14:paraId="B90A0000">
      <w:pPr>
        <w:ind w:firstLine="0" w:left="5103"/>
        <w:jc w:val="center"/>
        <w:rPr>
          <w:rFonts w:ascii="Times New Roman" w:hAnsi="Times New Roman"/>
          <w:sz w:val="28"/>
        </w:rPr>
      </w:pPr>
    </w:p>
    <w:p w14:paraId="BA0A0000">
      <w:pPr>
        <w:ind w:firstLine="0" w:left="5103"/>
        <w:jc w:val="center"/>
        <w:rPr>
          <w:rFonts w:ascii="Times New Roman" w:hAnsi="Times New Roman"/>
          <w:sz w:val="28"/>
        </w:rPr>
      </w:pPr>
    </w:p>
    <w:p w14:paraId="BB0A0000">
      <w:pPr>
        <w:ind w:firstLine="0" w:left="5103"/>
        <w:jc w:val="center"/>
        <w:rPr>
          <w:rFonts w:ascii="Times New Roman" w:hAnsi="Times New Roman"/>
          <w:sz w:val="28"/>
        </w:rPr>
      </w:pPr>
    </w:p>
    <w:p w14:paraId="BC0A0000">
      <w:pPr>
        <w:ind w:firstLine="0" w:left="5103"/>
        <w:jc w:val="center"/>
        <w:rPr>
          <w:rFonts w:ascii="Times New Roman" w:hAnsi="Times New Roman"/>
          <w:sz w:val="28"/>
        </w:rPr>
      </w:pPr>
    </w:p>
    <w:p w14:paraId="BD0A0000">
      <w:pPr>
        <w:ind w:firstLine="0" w:left="5103"/>
        <w:jc w:val="center"/>
        <w:rPr>
          <w:rFonts w:ascii="Times New Roman" w:hAnsi="Times New Roman"/>
          <w:sz w:val="28"/>
        </w:rPr>
      </w:pPr>
    </w:p>
    <w:p w14:paraId="BE0A0000">
      <w:pPr>
        <w:ind w:firstLine="0" w:left="5103"/>
        <w:jc w:val="center"/>
        <w:rPr>
          <w:rFonts w:ascii="Times New Roman" w:hAnsi="Times New Roman"/>
          <w:sz w:val="28"/>
        </w:rPr>
      </w:pPr>
    </w:p>
    <w:p w14:paraId="BF0A0000">
      <w:pPr>
        <w:ind w:firstLine="0" w:left="5103"/>
        <w:jc w:val="center"/>
        <w:rPr>
          <w:rFonts w:ascii="Times New Roman" w:hAnsi="Times New Roman"/>
          <w:sz w:val="28"/>
        </w:rPr>
      </w:pPr>
    </w:p>
    <w:p w14:paraId="C00A0000">
      <w:pPr>
        <w:ind w:firstLine="0" w:left="5103"/>
        <w:jc w:val="center"/>
        <w:rPr>
          <w:rFonts w:ascii="Times New Roman" w:hAnsi="Times New Roman"/>
          <w:sz w:val="28"/>
        </w:rPr>
      </w:pPr>
    </w:p>
    <w:p w14:paraId="C10A0000">
      <w:pPr>
        <w:ind w:firstLine="0" w:left="5103"/>
        <w:jc w:val="center"/>
        <w:rPr>
          <w:rFonts w:ascii="Times New Roman" w:hAnsi="Times New Roman"/>
          <w:sz w:val="28"/>
        </w:rPr>
      </w:pPr>
    </w:p>
    <w:p w14:paraId="C20A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w:t>
      </w:r>
      <w:r>
        <w:rPr>
          <w:rFonts w:ascii="Times New Roman" w:hAnsi="Times New Roman"/>
          <w:b w:val="1"/>
          <w:sz w:val="24"/>
        </w:rPr>
        <w:t xml:space="preserve">О ПРОВЕДЕНИИ ПРОВЕРКИ ЗАПОРНОЙ </w:t>
      </w:r>
    </w:p>
    <w:p w14:paraId="C30A0000">
      <w:pPr>
        <w:pStyle w:val="Style_12"/>
        <w:ind/>
        <w:jc w:val="center"/>
        <w:rPr>
          <w:rFonts w:ascii="Times New Roman" w:hAnsi="Times New Roman"/>
          <w:b w:val="1"/>
          <w:sz w:val="24"/>
        </w:rPr>
      </w:pPr>
      <w:r>
        <w:rPr>
          <w:rFonts w:ascii="Times New Roman" w:hAnsi="Times New Roman"/>
          <w:b w:val="1"/>
          <w:sz w:val="24"/>
        </w:rPr>
        <w:t>И РЕГУЛИРУЮЩЕЙ АРМАТУРЫ</w:t>
      </w:r>
    </w:p>
    <w:p w14:paraId="C40A0000">
      <w:pPr>
        <w:pStyle w:val="Style_12"/>
        <w:ind/>
        <w:jc w:val="center"/>
        <w:rPr>
          <w:rFonts w:ascii="Times New Roman" w:hAnsi="Times New Roman"/>
          <w:b w:val="1"/>
          <w:sz w:val="24"/>
        </w:rPr>
      </w:pPr>
    </w:p>
    <w:p w14:paraId="C50A0000">
      <w:pPr>
        <w:pStyle w:val="Style_12"/>
        <w:ind/>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 ____________ 2025 г.</w:t>
      </w:r>
    </w:p>
    <w:p w14:paraId="C60A0000">
      <w:pPr>
        <w:pStyle w:val="Style_12"/>
        <w:widowControl w:val="1"/>
        <w:ind/>
        <w:rPr>
          <w:rFonts w:ascii="Times New Roman" w:hAnsi="Times New Roman"/>
        </w:rPr>
      </w:pPr>
    </w:p>
    <w:p w14:paraId="C70A0000">
      <w:pPr>
        <w:pStyle w:val="Style_12"/>
        <w:widowControl w:val="1"/>
        <w:ind/>
        <w:rPr>
          <w:rFonts w:ascii="Times New Roman" w:hAnsi="Times New Roman"/>
        </w:rPr>
      </w:pPr>
    </w:p>
    <w:p w14:paraId="C80A0000">
      <w:pPr>
        <w:pStyle w:val="Style_12"/>
        <w:widowControl w:val="1"/>
        <w:ind/>
        <w:jc w:val="both"/>
        <w:rPr>
          <w:rFonts w:ascii="Times New Roman" w:hAnsi="Times New Roman"/>
        </w:rPr>
      </w:pPr>
      <w:r>
        <w:rPr>
          <w:rFonts w:ascii="Times New Roman" w:hAnsi="Times New Roman"/>
        </w:rPr>
        <w:t>Мы, нижеподписавшиеся, представитель Потребителя_____________________________ _______________________________________________________________________________,</w:t>
      </w:r>
    </w:p>
    <w:p w14:paraId="C90A0000">
      <w:pPr>
        <w:pStyle w:val="Style_12"/>
        <w:widowControl w:val="1"/>
        <w:ind/>
        <w:rPr>
          <w:rFonts w:ascii="Times New Roman" w:hAnsi="Times New Roman"/>
        </w:rPr>
      </w:pPr>
      <w:r>
        <w:rPr>
          <w:rFonts w:ascii="Times New Roman" w:hAnsi="Times New Roman"/>
        </w:rPr>
        <w:t>Представитель ТСО</w:t>
      </w:r>
    </w:p>
    <w:p w14:paraId="CA0A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CB0A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CC0A0000">
      <w:pPr>
        <w:pStyle w:val="Style_12"/>
        <w:widowControl w:val="1"/>
        <w:ind/>
        <w:rPr>
          <w:rFonts w:ascii="Times New Roman" w:hAnsi="Times New Roman"/>
        </w:rPr>
      </w:pPr>
      <w:r>
        <w:rPr>
          <w:rFonts w:ascii="Times New Roman" w:hAnsi="Times New Roman"/>
        </w:rPr>
        <w:t xml:space="preserve">Составили настоящий акт в том, что на объекте по адресу: </w:t>
      </w:r>
    </w:p>
    <w:p w14:paraId="CD0A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CE0A0000">
      <w:pPr>
        <w:pStyle w:val="Style_12"/>
        <w:widowControl w:val="1"/>
        <w:ind/>
        <w:rPr>
          <w:rFonts w:ascii="Times New Roman" w:hAnsi="Times New Roman"/>
        </w:rPr>
      </w:pPr>
    </w:p>
    <w:p w14:paraId="CF0A0000">
      <w:pPr>
        <w:pStyle w:val="Style_12"/>
        <w:widowControl w:val="1"/>
        <w:ind/>
        <w:rPr>
          <w:rFonts w:ascii="Times New Roman" w:hAnsi="Times New Roman"/>
        </w:rPr>
      </w:pPr>
      <w:r>
        <w:rPr>
          <w:rFonts w:ascii="Times New Roman" w:hAnsi="Times New Roman"/>
        </w:rPr>
        <w:t>1. Проведена проверка (осмотр) запорной арматуры, в том числе в высших (воздушники) и низших точках трубопровода (дренажи).</w:t>
      </w:r>
    </w:p>
    <w:p w14:paraId="D00A0000">
      <w:pPr>
        <w:pStyle w:val="Style_12"/>
        <w:widowControl w:val="1"/>
        <w:ind/>
        <w:rPr>
          <w:rFonts w:ascii="Times New Roman" w:hAnsi="Times New Roman"/>
        </w:rPr>
      </w:pPr>
    </w:p>
    <w:p w14:paraId="D10A0000">
      <w:pPr>
        <w:pStyle w:val="Style_12"/>
        <w:widowControl w:val="1"/>
        <w:ind/>
        <w:rPr>
          <w:rFonts w:ascii="Times New Roman" w:hAnsi="Times New Roman"/>
        </w:rPr>
      </w:pPr>
      <w:r>
        <w:rPr>
          <w:rFonts w:ascii="Times New Roman" w:hAnsi="Times New Roman"/>
        </w:rPr>
        <w:t>Запорная арматура</w:t>
      </w:r>
    </w:p>
    <w:tbl>
      <w:tblPr>
        <w:tblStyle w:val="Style_11"/>
        <w:tblLayout w:type="fixed"/>
      </w:tblPr>
      <w:tblGrid>
        <w:gridCol w:w="529"/>
        <w:gridCol w:w="9031"/>
      </w:tblGrid>
      <w:tr>
        <w:tc>
          <w:tcPr>
            <w:tcW w:type="dxa" w:w="529"/>
          </w:tcPr>
          <w:p w14:paraId="D20A0000">
            <w:pPr>
              <w:pStyle w:val="Style_12"/>
              <w:widowControl w:val="1"/>
              <w:ind/>
              <w:jc w:val="center"/>
              <w:rPr>
                <w:rFonts w:ascii="Times New Roman" w:hAnsi="Times New Roman"/>
              </w:rPr>
            </w:pPr>
          </w:p>
        </w:tc>
        <w:tc>
          <w:tcPr>
            <w:tcW w:type="dxa" w:w="9031"/>
          </w:tcPr>
          <w:p w14:paraId="D30A0000">
            <w:pPr>
              <w:pStyle w:val="Style_12"/>
              <w:widowControl w:val="1"/>
              <w:ind/>
              <w:jc w:val="both"/>
              <w:rPr>
                <w:rFonts w:ascii="Times New Roman" w:hAnsi="Times New Roman"/>
              </w:rPr>
            </w:pPr>
            <w:r>
              <w:rPr>
                <w:rFonts w:ascii="Times New Roman" w:hAnsi="Times New Roman"/>
              </w:rPr>
              <w:t xml:space="preserve">в наличии согласно проекта, </w:t>
            </w:r>
            <w:r>
              <w:rPr>
                <w:rFonts w:ascii="Times New Roman" w:hAnsi="Times New Roman"/>
              </w:rPr>
              <w:t>работоспособна</w:t>
            </w:r>
          </w:p>
        </w:tc>
      </w:tr>
      <w:tr>
        <w:tc>
          <w:tcPr>
            <w:tcW w:type="dxa" w:w="529"/>
          </w:tcPr>
          <w:p w14:paraId="D40A0000">
            <w:pPr>
              <w:pStyle w:val="Style_12"/>
              <w:widowControl w:val="1"/>
              <w:ind/>
              <w:jc w:val="center"/>
              <w:rPr>
                <w:rFonts w:ascii="Times New Roman" w:hAnsi="Times New Roman"/>
                <w:b w:val="1"/>
              </w:rPr>
            </w:pPr>
          </w:p>
        </w:tc>
        <w:tc>
          <w:tcPr>
            <w:tcW w:type="dxa" w:w="9031"/>
          </w:tcPr>
          <w:p w14:paraId="D50A0000">
            <w:pPr>
              <w:pStyle w:val="Style_12"/>
              <w:widowControl w:val="1"/>
              <w:ind/>
              <w:jc w:val="both"/>
              <w:rPr>
                <w:rFonts w:ascii="Times New Roman" w:hAnsi="Times New Roman"/>
              </w:rPr>
            </w:pPr>
            <w:r>
              <w:rPr>
                <w:rFonts w:ascii="Times New Roman" w:hAnsi="Times New Roman"/>
              </w:rPr>
              <w:t>не работоспособна</w:t>
            </w:r>
          </w:p>
        </w:tc>
      </w:tr>
      <w:tr>
        <w:tc>
          <w:tcPr>
            <w:tcW w:type="dxa" w:w="529"/>
          </w:tcPr>
          <w:p w14:paraId="D60A0000">
            <w:pPr>
              <w:pStyle w:val="Style_12"/>
              <w:widowControl w:val="1"/>
              <w:ind/>
              <w:jc w:val="center"/>
              <w:rPr>
                <w:rFonts w:ascii="Times New Roman" w:hAnsi="Times New Roman"/>
              </w:rPr>
            </w:pPr>
          </w:p>
        </w:tc>
        <w:tc>
          <w:tcPr>
            <w:tcW w:type="dxa" w:w="9031"/>
          </w:tcPr>
          <w:p w14:paraId="D70A0000">
            <w:pPr>
              <w:pStyle w:val="Style_12"/>
              <w:widowControl w:val="1"/>
              <w:ind/>
              <w:jc w:val="both"/>
              <w:rPr>
                <w:rFonts w:ascii="Times New Roman" w:hAnsi="Times New Roman"/>
              </w:rPr>
            </w:pPr>
            <w:r>
              <w:rPr>
                <w:rFonts w:ascii="Times New Roman" w:hAnsi="Times New Roman"/>
              </w:rPr>
              <w:t>установлена</w:t>
            </w:r>
            <w:r>
              <w:rPr>
                <w:rFonts w:ascii="Times New Roman" w:hAnsi="Times New Roman"/>
              </w:rPr>
              <w:t xml:space="preserve"> не в полном объеме</w:t>
            </w:r>
          </w:p>
        </w:tc>
      </w:tr>
      <w:tr>
        <w:tc>
          <w:tcPr>
            <w:tcW w:type="dxa" w:w="529"/>
          </w:tcPr>
          <w:p w14:paraId="D80A0000">
            <w:pPr>
              <w:pStyle w:val="Style_12"/>
              <w:widowControl w:val="1"/>
              <w:ind/>
              <w:jc w:val="center"/>
              <w:rPr>
                <w:rFonts w:ascii="Times New Roman" w:hAnsi="Times New Roman"/>
              </w:rPr>
            </w:pPr>
          </w:p>
        </w:tc>
        <w:tc>
          <w:tcPr>
            <w:tcW w:type="dxa" w:w="9031"/>
          </w:tcPr>
          <w:p w14:paraId="D90A0000">
            <w:pPr>
              <w:pStyle w:val="Style_12"/>
              <w:widowControl w:val="1"/>
              <w:ind/>
              <w:jc w:val="both"/>
              <w:rPr>
                <w:rFonts w:ascii="Times New Roman" w:hAnsi="Times New Roman"/>
              </w:rPr>
            </w:pPr>
            <w:r>
              <w:rPr>
                <w:rFonts w:ascii="Times New Roman" w:hAnsi="Times New Roman"/>
              </w:rPr>
              <w:t>отсутствует</w:t>
            </w:r>
          </w:p>
        </w:tc>
      </w:tr>
    </w:tbl>
    <w:p w14:paraId="DA0A0000">
      <w:pPr>
        <w:pStyle w:val="Style_12"/>
        <w:widowControl w:val="1"/>
        <w:ind/>
        <w:rPr>
          <w:rFonts w:ascii="Times New Roman" w:hAnsi="Times New Roman"/>
        </w:rPr>
      </w:pPr>
    </w:p>
    <w:p w14:paraId="DB0A0000">
      <w:pPr>
        <w:pStyle w:val="Style_12"/>
        <w:widowControl w:val="1"/>
        <w:ind/>
        <w:rPr>
          <w:rFonts w:ascii="Times New Roman" w:hAnsi="Times New Roman"/>
        </w:rPr>
      </w:pPr>
      <w:r>
        <w:rPr>
          <w:rFonts w:ascii="Times New Roman" w:hAnsi="Times New Roman"/>
        </w:rPr>
        <w:t>Тепловая изоляция запорной арматуры</w:t>
      </w:r>
    </w:p>
    <w:tbl>
      <w:tblPr>
        <w:tblStyle w:val="Style_11"/>
        <w:tblLayout w:type="fixed"/>
      </w:tblPr>
      <w:tblGrid>
        <w:gridCol w:w="529"/>
        <w:gridCol w:w="9031"/>
      </w:tblGrid>
      <w:tr>
        <w:tc>
          <w:tcPr>
            <w:tcW w:type="dxa" w:w="529"/>
          </w:tcPr>
          <w:p w14:paraId="DC0A0000">
            <w:pPr>
              <w:pStyle w:val="Style_12"/>
              <w:widowControl w:val="1"/>
              <w:ind/>
              <w:jc w:val="center"/>
              <w:rPr>
                <w:rFonts w:ascii="Times New Roman" w:hAnsi="Times New Roman"/>
              </w:rPr>
            </w:pPr>
          </w:p>
        </w:tc>
        <w:tc>
          <w:tcPr>
            <w:tcW w:type="dxa" w:w="9031"/>
          </w:tcPr>
          <w:p w14:paraId="DD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предусмотрена</w:t>
            </w:r>
            <w:r>
              <w:rPr>
                <w:rFonts w:ascii="Times New Roman" w:hAnsi="Times New Roman"/>
              </w:rPr>
              <w:t xml:space="preserve"> проектом</w:t>
            </w:r>
          </w:p>
        </w:tc>
      </w:tr>
      <w:tr>
        <w:tc>
          <w:tcPr>
            <w:tcW w:type="dxa" w:w="529"/>
          </w:tcPr>
          <w:p w14:paraId="DE0A0000">
            <w:pPr>
              <w:pStyle w:val="Style_12"/>
              <w:widowControl w:val="1"/>
              <w:ind/>
              <w:jc w:val="center"/>
              <w:rPr>
                <w:rFonts w:ascii="Times New Roman" w:hAnsi="Times New Roman"/>
                <w:b w:val="1"/>
              </w:rPr>
            </w:pPr>
          </w:p>
        </w:tc>
        <w:tc>
          <w:tcPr>
            <w:tcW w:type="dxa" w:w="9031"/>
          </w:tcPr>
          <w:p w14:paraId="DF0A0000">
            <w:pPr>
              <w:pStyle w:val="Style_12"/>
              <w:widowControl w:val="1"/>
              <w:ind/>
              <w:jc w:val="both"/>
              <w:rPr>
                <w:rFonts w:ascii="Times New Roman" w:hAnsi="Times New Roman"/>
              </w:rPr>
            </w:pPr>
            <w:r>
              <w:rPr>
                <w:rFonts w:ascii="Times New Roman" w:hAnsi="Times New Roman"/>
              </w:rPr>
              <w:t>в наличии</w:t>
            </w:r>
          </w:p>
        </w:tc>
      </w:tr>
      <w:tr>
        <w:tc>
          <w:tcPr>
            <w:tcW w:type="dxa" w:w="529"/>
          </w:tcPr>
          <w:p w14:paraId="E00A0000">
            <w:pPr>
              <w:pStyle w:val="Style_12"/>
              <w:widowControl w:val="1"/>
              <w:ind/>
              <w:jc w:val="center"/>
              <w:rPr>
                <w:rFonts w:ascii="Times New Roman" w:hAnsi="Times New Roman"/>
              </w:rPr>
            </w:pPr>
          </w:p>
        </w:tc>
        <w:tc>
          <w:tcPr>
            <w:tcW w:type="dxa" w:w="9031"/>
          </w:tcPr>
          <w:p w14:paraId="E10A0000">
            <w:pPr>
              <w:pStyle w:val="Style_12"/>
              <w:widowControl w:val="1"/>
              <w:ind/>
              <w:jc w:val="both"/>
              <w:rPr>
                <w:rFonts w:ascii="Times New Roman" w:hAnsi="Times New Roman"/>
              </w:rPr>
            </w:pPr>
            <w:r>
              <w:rPr>
                <w:rFonts w:ascii="Times New Roman" w:hAnsi="Times New Roman"/>
              </w:rPr>
              <w:t>отсутствует</w:t>
            </w:r>
          </w:p>
        </w:tc>
      </w:tr>
    </w:tbl>
    <w:p w14:paraId="E20A0000">
      <w:pPr>
        <w:pStyle w:val="Style_12"/>
        <w:widowControl w:val="1"/>
        <w:ind/>
        <w:rPr>
          <w:rFonts w:ascii="Times New Roman" w:hAnsi="Times New Roman"/>
        </w:rPr>
      </w:pPr>
    </w:p>
    <w:p w14:paraId="E30A0000">
      <w:pPr>
        <w:pStyle w:val="Style_12"/>
        <w:widowControl w:val="1"/>
        <w:ind/>
        <w:rPr>
          <w:rFonts w:ascii="Times New Roman" w:hAnsi="Times New Roman"/>
        </w:rPr>
      </w:pPr>
      <w:r>
        <w:rPr>
          <w:rFonts w:ascii="Times New Roman" w:hAnsi="Times New Roman"/>
        </w:rPr>
        <w:t>Пломбы теплоснабжающих/</w:t>
      </w:r>
      <w:r>
        <w:rPr>
          <w:rFonts w:ascii="Times New Roman" w:hAnsi="Times New Roman"/>
        </w:rPr>
        <w:t>теплосетевых</w:t>
      </w:r>
      <w:r>
        <w:rPr>
          <w:rFonts w:ascii="Times New Roman" w:hAnsi="Times New Roman"/>
        </w:rPr>
        <w:t xml:space="preserve"> организаций</w:t>
      </w:r>
    </w:p>
    <w:tbl>
      <w:tblPr>
        <w:tblStyle w:val="Style_11"/>
        <w:tblLayout w:type="fixed"/>
      </w:tblPr>
      <w:tblGrid>
        <w:gridCol w:w="529"/>
        <w:gridCol w:w="9031"/>
      </w:tblGrid>
      <w:tr>
        <w:tc>
          <w:tcPr>
            <w:tcW w:type="dxa" w:w="529"/>
          </w:tcPr>
          <w:p w14:paraId="E40A0000">
            <w:pPr>
              <w:pStyle w:val="Style_12"/>
              <w:widowControl w:val="1"/>
              <w:ind/>
              <w:jc w:val="center"/>
              <w:rPr>
                <w:rFonts w:ascii="Times New Roman" w:hAnsi="Times New Roman"/>
              </w:rPr>
            </w:pPr>
          </w:p>
        </w:tc>
        <w:tc>
          <w:tcPr>
            <w:tcW w:type="dxa" w:w="9031"/>
          </w:tcPr>
          <w:p w14:paraId="E50A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повреждены</w:t>
            </w:r>
            <w:r>
              <w:rPr>
                <w:rFonts w:ascii="Times New Roman" w:hAnsi="Times New Roman"/>
              </w:rPr>
              <w:t xml:space="preserve">, установлены на </w:t>
            </w:r>
          </w:p>
          <w:p w14:paraId="E60A0000">
            <w:pPr>
              <w:pStyle w:val="Style_12"/>
              <w:widowControl w:val="1"/>
              <w:ind/>
              <w:jc w:val="both"/>
              <w:rPr>
                <w:rFonts w:ascii="Times New Roman" w:hAnsi="Times New Roman"/>
              </w:rPr>
            </w:pPr>
          </w:p>
        </w:tc>
      </w:tr>
      <w:tr>
        <w:tc>
          <w:tcPr>
            <w:tcW w:type="dxa" w:w="529"/>
          </w:tcPr>
          <w:p w14:paraId="E70A0000">
            <w:pPr>
              <w:pStyle w:val="Style_12"/>
              <w:widowControl w:val="1"/>
              <w:ind/>
              <w:jc w:val="center"/>
              <w:rPr>
                <w:rFonts w:ascii="Times New Roman" w:hAnsi="Times New Roman"/>
                <w:b w:val="1"/>
              </w:rPr>
            </w:pPr>
          </w:p>
        </w:tc>
        <w:tc>
          <w:tcPr>
            <w:tcW w:type="dxa" w:w="9031"/>
          </w:tcPr>
          <w:p w14:paraId="E80A0000">
            <w:pPr>
              <w:pStyle w:val="Style_12"/>
              <w:widowControl w:val="1"/>
              <w:ind/>
              <w:jc w:val="both"/>
              <w:rPr>
                <w:rFonts w:ascii="Times New Roman" w:hAnsi="Times New Roman"/>
              </w:rPr>
            </w:pPr>
            <w:r>
              <w:rPr>
                <w:rFonts w:ascii="Times New Roman" w:hAnsi="Times New Roman"/>
              </w:rPr>
              <w:t>повреждены</w:t>
            </w:r>
          </w:p>
        </w:tc>
      </w:tr>
      <w:tr>
        <w:tc>
          <w:tcPr>
            <w:tcW w:type="dxa" w:w="529"/>
          </w:tcPr>
          <w:p w14:paraId="E90A0000">
            <w:pPr>
              <w:pStyle w:val="Style_12"/>
              <w:widowControl w:val="1"/>
              <w:ind/>
              <w:jc w:val="center"/>
              <w:rPr>
                <w:rFonts w:ascii="Times New Roman" w:hAnsi="Times New Roman"/>
              </w:rPr>
            </w:pPr>
          </w:p>
        </w:tc>
        <w:tc>
          <w:tcPr>
            <w:tcW w:type="dxa" w:w="9031"/>
          </w:tcPr>
          <w:p w14:paraId="EA0A0000">
            <w:pPr>
              <w:pStyle w:val="Style_12"/>
              <w:widowControl w:val="1"/>
              <w:ind/>
              <w:jc w:val="both"/>
              <w:rPr>
                <w:rFonts w:ascii="Times New Roman" w:hAnsi="Times New Roman"/>
              </w:rPr>
            </w:pPr>
            <w:r>
              <w:rPr>
                <w:rFonts w:ascii="Times New Roman" w:hAnsi="Times New Roman"/>
              </w:rPr>
              <w:t>не предусмотрены</w:t>
            </w:r>
          </w:p>
        </w:tc>
      </w:tr>
    </w:tbl>
    <w:p w14:paraId="EB0A0000">
      <w:pPr>
        <w:pStyle w:val="Style_12"/>
        <w:widowControl w:val="1"/>
        <w:ind/>
        <w:rPr>
          <w:rFonts w:ascii="Times New Roman" w:hAnsi="Times New Roman"/>
        </w:rPr>
      </w:pPr>
    </w:p>
    <w:p w14:paraId="EC0A0000">
      <w:pPr>
        <w:pStyle w:val="Style_12"/>
        <w:widowControl w:val="1"/>
        <w:ind/>
        <w:rPr>
          <w:rFonts w:ascii="Times New Roman" w:hAnsi="Times New Roman"/>
          <w:u w:val="single"/>
        </w:rPr>
      </w:pPr>
    </w:p>
    <w:p w14:paraId="ED0A0000">
      <w:pPr>
        <w:pStyle w:val="Style_12"/>
        <w:widowControl w:val="1"/>
        <w:ind/>
        <w:rPr>
          <w:rFonts w:ascii="Times New Roman" w:hAnsi="Times New Roman"/>
        </w:rPr>
      </w:pPr>
      <w:r>
        <w:rPr>
          <w:rFonts w:ascii="Times New Roman" w:hAnsi="Times New Roman"/>
        </w:rPr>
        <w:t>2. Проведена проверка (осмотр) арматуры постоянного регулирования</w:t>
      </w:r>
    </w:p>
    <w:tbl>
      <w:tblPr>
        <w:tblStyle w:val="Style_11"/>
        <w:tblLayout w:type="fixed"/>
      </w:tblPr>
      <w:tblGrid>
        <w:gridCol w:w="529"/>
        <w:gridCol w:w="9031"/>
      </w:tblGrid>
      <w:tr>
        <w:tc>
          <w:tcPr>
            <w:tcW w:type="dxa" w:w="529"/>
          </w:tcPr>
          <w:p w14:paraId="EE0A0000">
            <w:pPr>
              <w:pStyle w:val="Style_12"/>
              <w:widowControl w:val="1"/>
              <w:ind/>
              <w:jc w:val="center"/>
              <w:rPr>
                <w:rFonts w:ascii="Times New Roman" w:hAnsi="Times New Roman"/>
              </w:rPr>
            </w:pPr>
          </w:p>
        </w:tc>
        <w:tc>
          <w:tcPr>
            <w:tcW w:type="dxa" w:w="9031"/>
          </w:tcPr>
          <w:p w14:paraId="EF0A0000">
            <w:pPr>
              <w:pStyle w:val="Style_12"/>
              <w:widowControl w:val="1"/>
              <w:ind/>
              <w:jc w:val="both"/>
              <w:rPr>
                <w:rFonts w:ascii="Times New Roman" w:hAnsi="Times New Roman"/>
              </w:rPr>
            </w:pPr>
            <w:r>
              <w:rPr>
                <w:rFonts w:ascii="Times New Roman" w:hAnsi="Times New Roman"/>
                <w:color w:val="000000"/>
              </w:rPr>
              <w:t>регуляторы давления</w:t>
            </w:r>
          </w:p>
        </w:tc>
      </w:tr>
      <w:tr>
        <w:tc>
          <w:tcPr>
            <w:tcW w:type="dxa" w:w="529"/>
          </w:tcPr>
          <w:p w14:paraId="F00A0000">
            <w:pPr>
              <w:pStyle w:val="Style_12"/>
              <w:widowControl w:val="1"/>
              <w:ind/>
              <w:jc w:val="center"/>
              <w:rPr>
                <w:rFonts w:ascii="Times New Roman" w:hAnsi="Times New Roman"/>
                <w:b w:val="1"/>
              </w:rPr>
            </w:pPr>
          </w:p>
        </w:tc>
        <w:tc>
          <w:tcPr>
            <w:tcW w:type="dxa" w:w="9031"/>
          </w:tcPr>
          <w:p w14:paraId="F10A0000">
            <w:pPr>
              <w:pStyle w:val="Style_12"/>
              <w:widowControl w:val="1"/>
              <w:ind/>
              <w:jc w:val="both"/>
              <w:rPr>
                <w:rFonts w:ascii="Times New Roman" w:hAnsi="Times New Roman"/>
              </w:rPr>
            </w:pPr>
            <w:r>
              <w:rPr>
                <w:rFonts w:ascii="Times New Roman" w:hAnsi="Times New Roman"/>
                <w:color w:val="000000"/>
              </w:rPr>
              <w:t>регуляторы температуры</w:t>
            </w:r>
          </w:p>
        </w:tc>
      </w:tr>
      <w:tr>
        <w:tc>
          <w:tcPr>
            <w:tcW w:type="dxa" w:w="529"/>
          </w:tcPr>
          <w:p w14:paraId="F20A0000">
            <w:pPr>
              <w:pStyle w:val="Style_12"/>
              <w:widowControl w:val="1"/>
              <w:ind/>
              <w:jc w:val="center"/>
              <w:rPr>
                <w:rFonts w:ascii="Times New Roman" w:hAnsi="Times New Roman"/>
              </w:rPr>
            </w:pPr>
          </w:p>
        </w:tc>
        <w:tc>
          <w:tcPr>
            <w:tcW w:type="dxa" w:w="9031"/>
          </w:tcPr>
          <w:p w14:paraId="F30A0000">
            <w:pPr>
              <w:pStyle w:val="Style_12"/>
              <w:widowControl w:val="1"/>
              <w:ind/>
              <w:jc w:val="both"/>
              <w:rPr>
                <w:rFonts w:ascii="Times New Roman" w:hAnsi="Times New Roman"/>
              </w:rPr>
            </w:pPr>
            <w:r>
              <w:rPr>
                <w:rFonts w:ascii="Times New Roman" w:hAnsi="Times New Roman"/>
                <w:color w:val="000000"/>
              </w:rPr>
              <w:t>регуляторы расхода (перепада давления)</w:t>
            </w:r>
          </w:p>
        </w:tc>
      </w:tr>
      <w:tr>
        <w:tc>
          <w:tcPr>
            <w:tcW w:type="dxa" w:w="529"/>
          </w:tcPr>
          <w:p w14:paraId="F40A0000">
            <w:pPr>
              <w:pStyle w:val="Style_12"/>
              <w:widowControl w:val="1"/>
              <w:ind/>
              <w:jc w:val="center"/>
              <w:rPr>
                <w:rFonts w:ascii="Times New Roman" w:hAnsi="Times New Roman"/>
              </w:rPr>
            </w:pPr>
          </w:p>
        </w:tc>
        <w:tc>
          <w:tcPr>
            <w:tcW w:type="dxa" w:w="9031"/>
          </w:tcPr>
          <w:p w14:paraId="F50A0000">
            <w:pPr>
              <w:pStyle w:val="Style_12"/>
              <w:widowControl w:val="1"/>
              <w:ind/>
              <w:jc w:val="both"/>
              <w:rPr>
                <w:rFonts w:ascii="Times New Roman" w:hAnsi="Times New Roman"/>
              </w:rPr>
            </w:pPr>
            <w:r>
              <w:rPr>
                <w:rFonts w:ascii="Times New Roman" w:hAnsi="Times New Roman"/>
                <w:color w:val="000000"/>
              </w:rPr>
              <w:t>регулирующие клапана</w:t>
            </w:r>
          </w:p>
        </w:tc>
      </w:tr>
      <w:tr>
        <w:tc>
          <w:tcPr>
            <w:tcW w:type="dxa" w:w="529"/>
          </w:tcPr>
          <w:p w14:paraId="F60A0000">
            <w:pPr>
              <w:pStyle w:val="Style_12"/>
              <w:widowControl w:val="1"/>
              <w:ind/>
              <w:jc w:val="center"/>
              <w:rPr>
                <w:rFonts w:ascii="Times New Roman" w:hAnsi="Times New Roman"/>
              </w:rPr>
            </w:pPr>
          </w:p>
        </w:tc>
        <w:tc>
          <w:tcPr>
            <w:tcW w:type="dxa" w:w="9031"/>
          </w:tcPr>
          <w:p w14:paraId="F70A0000">
            <w:pPr>
              <w:pStyle w:val="Style_12"/>
              <w:widowControl w:val="1"/>
              <w:ind/>
              <w:jc w:val="both"/>
              <w:rPr>
                <w:rFonts w:ascii="Times New Roman" w:hAnsi="Times New Roman"/>
                <w:color w:val="000000"/>
              </w:rPr>
            </w:pPr>
            <w:r>
              <w:rPr>
                <w:rFonts w:ascii="Times New Roman" w:hAnsi="Times New Roman"/>
                <w:color w:val="000000"/>
              </w:rPr>
              <w:t>балансировочные клапаны</w:t>
            </w:r>
          </w:p>
        </w:tc>
      </w:tr>
    </w:tbl>
    <w:p w14:paraId="F80A0000">
      <w:pPr>
        <w:pStyle w:val="Style_12"/>
        <w:widowControl w:val="1"/>
        <w:ind/>
        <w:rPr>
          <w:rFonts w:ascii="Times New Roman" w:hAnsi="Times New Roman"/>
        </w:rPr>
      </w:pPr>
    </w:p>
    <w:p w14:paraId="F90A0000">
      <w:pPr>
        <w:pStyle w:val="Style_12"/>
        <w:widowControl w:val="1"/>
        <w:ind/>
        <w:rPr>
          <w:rFonts w:ascii="Times New Roman" w:hAnsi="Times New Roman"/>
        </w:rPr>
      </w:pPr>
      <w:r>
        <w:rPr>
          <w:rFonts w:ascii="Times New Roman" w:hAnsi="Times New Roman"/>
        </w:rPr>
        <w:t>Регулирующая арматура</w:t>
      </w:r>
    </w:p>
    <w:tbl>
      <w:tblPr>
        <w:tblStyle w:val="Style_11"/>
        <w:tblLayout w:type="fixed"/>
      </w:tblPr>
      <w:tblGrid>
        <w:gridCol w:w="529"/>
        <w:gridCol w:w="9031"/>
      </w:tblGrid>
      <w:tr>
        <w:tc>
          <w:tcPr>
            <w:tcW w:type="dxa" w:w="529"/>
          </w:tcPr>
          <w:p w14:paraId="FA0A0000">
            <w:pPr>
              <w:pStyle w:val="Style_12"/>
              <w:widowControl w:val="1"/>
              <w:ind/>
              <w:jc w:val="center"/>
              <w:rPr>
                <w:rFonts w:ascii="Times New Roman" w:hAnsi="Times New Roman"/>
              </w:rPr>
            </w:pPr>
          </w:p>
        </w:tc>
        <w:tc>
          <w:tcPr>
            <w:tcW w:type="dxa" w:w="9031"/>
          </w:tcPr>
          <w:p w14:paraId="FB0A0000">
            <w:pPr>
              <w:pStyle w:val="Style_12"/>
              <w:widowControl w:val="1"/>
              <w:ind/>
              <w:jc w:val="both"/>
              <w:rPr>
                <w:rFonts w:ascii="Times New Roman" w:hAnsi="Times New Roman"/>
              </w:rPr>
            </w:pPr>
            <w:r>
              <w:rPr>
                <w:rFonts w:ascii="Times New Roman" w:hAnsi="Times New Roman"/>
              </w:rPr>
              <w:t xml:space="preserve">в наличии согласно проекта, </w:t>
            </w:r>
            <w:r>
              <w:rPr>
                <w:rFonts w:ascii="Times New Roman" w:hAnsi="Times New Roman"/>
              </w:rPr>
              <w:t>работоспособна</w:t>
            </w:r>
          </w:p>
        </w:tc>
      </w:tr>
      <w:tr>
        <w:tc>
          <w:tcPr>
            <w:tcW w:type="dxa" w:w="529"/>
          </w:tcPr>
          <w:p w14:paraId="FC0A0000">
            <w:pPr>
              <w:pStyle w:val="Style_12"/>
              <w:widowControl w:val="1"/>
              <w:ind/>
              <w:jc w:val="center"/>
              <w:rPr>
                <w:rFonts w:ascii="Times New Roman" w:hAnsi="Times New Roman"/>
                <w:b w:val="1"/>
              </w:rPr>
            </w:pPr>
          </w:p>
        </w:tc>
        <w:tc>
          <w:tcPr>
            <w:tcW w:type="dxa" w:w="9031"/>
          </w:tcPr>
          <w:p w14:paraId="FD0A0000">
            <w:pPr>
              <w:pStyle w:val="Style_12"/>
              <w:widowControl w:val="1"/>
              <w:ind/>
              <w:jc w:val="both"/>
              <w:rPr>
                <w:rFonts w:ascii="Times New Roman" w:hAnsi="Times New Roman"/>
              </w:rPr>
            </w:pPr>
            <w:r>
              <w:rPr>
                <w:rFonts w:ascii="Times New Roman" w:hAnsi="Times New Roman"/>
              </w:rPr>
              <w:t>не работоспособна</w:t>
            </w:r>
          </w:p>
        </w:tc>
      </w:tr>
      <w:tr>
        <w:tc>
          <w:tcPr>
            <w:tcW w:type="dxa" w:w="529"/>
          </w:tcPr>
          <w:p w14:paraId="FE0A0000">
            <w:pPr>
              <w:pStyle w:val="Style_12"/>
              <w:widowControl w:val="1"/>
              <w:ind/>
              <w:jc w:val="center"/>
              <w:rPr>
                <w:rFonts w:ascii="Times New Roman" w:hAnsi="Times New Roman"/>
              </w:rPr>
            </w:pPr>
          </w:p>
        </w:tc>
        <w:tc>
          <w:tcPr>
            <w:tcW w:type="dxa" w:w="9031"/>
          </w:tcPr>
          <w:p w14:paraId="FF0A0000">
            <w:pPr>
              <w:pStyle w:val="Style_12"/>
              <w:widowControl w:val="1"/>
              <w:ind/>
              <w:jc w:val="both"/>
              <w:rPr>
                <w:rFonts w:ascii="Times New Roman" w:hAnsi="Times New Roman"/>
              </w:rPr>
            </w:pPr>
            <w:r>
              <w:rPr>
                <w:rFonts w:ascii="Times New Roman" w:hAnsi="Times New Roman"/>
              </w:rPr>
              <w:t>установлена</w:t>
            </w:r>
            <w:r>
              <w:rPr>
                <w:rFonts w:ascii="Times New Roman" w:hAnsi="Times New Roman"/>
              </w:rPr>
              <w:t xml:space="preserve"> не в полном объеме</w:t>
            </w:r>
          </w:p>
        </w:tc>
      </w:tr>
      <w:tr>
        <w:tc>
          <w:tcPr>
            <w:tcW w:type="dxa" w:w="529"/>
          </w:tcPr>
          <w:p w14:paraId="000B0000">
            <w:pPr>
              <w:pStyle w:val="Style_12"/>
              <w:widowControl w:val="1"/>
              <w:ind/>
              <w:jc w:val="center"/>
              <w:rPr>
                <w:rFonts w:ascii="Times New Roman" w:hAnsi="Times New Roman"/>
              </w:rPr>
            </w:pPr>
          </w:p>
        </w:tc>
        <w:tc>
          <w:tcPr>
            <w:tcW w:type="dxa" w:w="9031"/>
          </w:tcPr>
          <w:p w14:paraId="010B0000">
            <w:pPr>
              <w:pStyle w:val="Style_12"/>
              <w:widowControl w:val="1"/>
              <w:ind/>
              <w:jc w:val="both"/>
              <w:rPr>
                <w:rFonts w:ascii="Times New Roman" w:hAnsi="Times New Roman"/>
              </w:rPr>
            </w:pPr>
            <w:r>
              <w:rPr>
                <w:rFonts w:ascii="Times New Roman" w:hAnsi="Times New Roman"/>
              </w:rPr>
              <w:t>отсутствует</w:t>
            </w:r>
          </w:p>
        </w:tc>
      </w:tr>
    </w:tbl>
    <w:p w14:paraId="020B0000">
      <w:pPr>
        <w:pStyle w:val="Style_12"/>
        <w:widowControl w:val="1"/>
        <w:ind/>
        <w:rPr>
          <w:rFonts w:ascii="Times New Roman" w:hAnsi="Times New Roman"/>
        </w:rPr>
      </w:pPr>
    </w:p>
    <w:p w14:paraId="030B0000">
      <w:pPr>
        <w:pStyle w:val="Style_12"/>
        <w:widowControl w:val="1"/>
        <w:ind/>
        <w:rPr>
          <w:rFonts w:ascii="Times New Roman" w:hAnsi="Times New Roman"/>
        </w:rPr>
      </w:pPr>
      <w:r>
        <w:rPr>
          <w:rFonts w:ascii="Times New Roman" w:hAnsi="Times New Roman"/>
        </w:rPr>
        <w:t>Тепловая изоляция регулирующей арматуры</w:t>
      </w:r>
    </w:p>
    <w:tbl>
      <w:tblPr>
        <w:tblStyle w:val="Style_11"/>
        <w:tblLayout w:type="fixed"/>
      </w:tblPr>
      <w:tblGrid>
        <w:gridCol w:w="529"/>
        <w:gridCol w:w="9031"/>
      </w:tblGrid>
      <w:tr>
        <w:tc>
          <w:tcPr>
            <w:tcW w:type="dxa" w:w="529"/>
          </w:tcPr>
          <w:p w14:paraId="040B0000">
            <w:pPr>
              <w:pStyle w:val="Style_12"/>
              <w:widowControl w:val="1"/>
              <w:ind/>
              <w:jc w:val="center"/>
              <w:rPr>
                <w:rFonts w:ascii="Times New Roman" w:hAnsi="Times New Roman"/>
              </w:rPr>
            </w:pPr>
          </w:p>
        </w:tc>
        <w:tc>
          <w:tcPr>
            <w:tcW w:type="dxa" w:w="9031"/>
          </w:tcPr>
          <w:p w14:paraId="050B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предусмотрена</w:t>
            </w:r>
            <w:r>
              <w:rPr>
                <w:rFonts w:ascii="Times New Roman" w:hAnsi="Times New Roman"/>
              </w:rPr>
              <w:t xml:space="preserve"> проектом</w:t>
            </w:r>
          </w:p>
        </w:tc>
      </w:tr>
      <w:tr>
        <w:tc>
          <w:tcPr>
            <w:tcW w:type="dxa" w:w="529"/>
          </w:tcPr>
          <w:p w14:paraId="060B0000">
            <w:pPr>
              <w:pStyle w:val="Style_12"/>
              <w:widowControl w:val="1"/>
              <w:ind/>
              <w:jc w:val="center"/>
              <w:rPr>
                <w:rFonts w:ascii="Times New Roman" w:hAnsi="Times New Roman"/>
                <w:b w:val="1"/>
              </w:rPr>
            </w:pPr>
          </w:p>
        </w:tc>
        <w:tc>
          <w:tcPr>
            <w:tcW w:type="dxa" w:w="9031"/>
          </w:tcPr>
          <w:p w14:paraId="070B0000">
            <w:pPr>
              <w:pStyle w:val="Style_12"/>
              <w:widowControl w:val="1"/>
              <w:ind/>
              <w:jc w:val="both"/>
              <w:rPr>
                <w:rFonts w:ascii="Times New Roman" w:hAnsi="Times New Roman"/>
              </w:rPr>
            </w:pPr>
            <w:r>
              <w:rPr>
                <w:rFonts w:ascii="Times New Roman" w:hAnsi="Times New Roman"/>
              </w:rPr>
              <w:t>в наличии</w:t>
            </w:r>
          </w:p>
        </w:tc>
      </w:tr>
      <w:tr>
        <w:tc>
          <w:tcPr>
            <w:tcW w:type="dxa" w:w="529"/>
          </w:tcPr>
          <w:p w14:paraId="080B0000">
            <w:pPr>
              <w:pStyle w:val="Style_12"/>
              <w:widowControl w:val="1"/>
              <w:ind/>
              <w:jc w:val="center"/>
              <w:rPr>
                <w:rFonts w:ascii="Times New Roman" w:hAnsi="Times New Roman"/>
              </w:rPr>
            </w:pPr>
          </w:p>
        </w:tc>
        <w:tc>
          <w:tcPr>
            <w:tcW w:type="dxa" w:w="9031"/>
          </w:tcPr>
          <w:p w14:paraId="090B0000">
            <w:pPr>
              <w:pStyle w:val="Style_12"/>
              <w:widowControl w:val="1"/>
              <w:ind/>
              <w:jc w:val="both"/>
              <w:rPr>
                <w:rFonts w:ascii="Times New Roman" w:hAnsi="Times New Roman"/>
              </w:rPr>
            </w:pPr>
            <w:r>
              <w:rPr>
                <w:rFonts w:ascii="Times New Roman" w:hAnsi="Times New Roman"/>
              </w:rPr>
              <w:t>отсутствует</w:t>
            </w:r>
          </w:p>
        </w:tc>
      </w:tr>
    </w:tbl>
    <w:p w14:paraId="0A0B0000">
      <w:pPr>
        <w:pStyle w:val="Style_12"/>
        <w:widowControl w:val="1"/>
        <w:ind/>
        <w:rPr>
          <w:rFonts w:ascii="Times New Roman" w:hAnsi="Times New Roman"/>
        </w:rPr>
      </w:pPr>
    </w:p>
    <w:p w14:paraId="0B0B0000">
      <w:pPr>
        <w:pStyle w:val="Style_12"/>
        <w:widowControl w:val="1"/>
        <w:ind/>
        <w:rPr>
          <w:rFonts w:ascii="Times New Roman" w:hAnsi="Times New Roman"/>
        </w:rPr>
      </w:pPr>
    </w:p>
    <w:p w14:paraId="0C0B0000">
      <w:pPr>
        <w:pStyle w:val="Style_12"/>
        <w:widowControl w:val="1"/>
        <w:ind/>
        <w:rPr>
          <w:rFonts w:ascii="Times New Roman" w:hAnsi="Times New Roman"/>
        </w:rPr>
      </w:pPr>
      <w:r>
        <w:rPr>
          <w:rFonts w:ascii="Times New Roman" w:hAnsi="Times New Roman"/>
        </w:rPr>
        <w:t>Пломбы теплоснабжающих/</w:t>
      </w:r>
      <w:r>
        <w:rPr>
          <w:rFonts w:ascii="Times New Roman" w:hAnsi="Times New Roman"/>
        </w:rPr>
        <w:t>теплосетевых</w:t>
      </w:r>
      <w:r>
        <w:rPr>
          <w:rFonts w:ascii="Times New Roman" w:hAnsi="Times New Roman"/>
        </w:rPr>
        <w:t xml:space="preserve"> организаций</w:t>
      </w:r>
    </w:p>
    <w:tbl>
      <w:tblPr>
        <w:tblStyle w:val="Style_11"/>
        <w:tblLayout w:type="fixed"/>
      </w:tblPr>
      <w:tblGrid>
        <w:gridCol w:w="529"/>
        <w:gridCol w:w="9031"/>
      </w:tblGrid>
      <w:tr>
        <w:tc>
          <w:tcPr>
            <w:tcW w:type="dxa" w:w="529"/>
          </w:tcPr>
          <w:p w14:paraId="0D0B0000">
            <w:pPr>
              <w:pStyle w:val="Style_12"/>
              <w:widowControl w:val="1"/>
              <w:ind/>
              <w:jc w:val="center"/>
              <w:rPr>
                <w:rFonts w:ascii="Times New Roman" w:hAnsi="Times New Roman"/>
              </w:rPr>
            </w:pPr>
          </w:p>
        </w:tc>
        <w:tc>
          <w:tcPr>
            <w:tcW w:type="dxa" w:w="9031"/>
          </w:tcPr>
          <w:p w14:paraId="0E0B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повреждены</w:t>
            </w:r>
            <w:r>
              <w:rPr>
                <w:rFonts w:ascii="Times New Roman" w:hAnsi="Times New Roman"/>
              </w:rPr>
              <w:t xml:space="preserve">, установлены на </w:t>
            </w:r>
          </w:p>
          <w:p w14:paraId="0F0B0000">
            <w:pPr>
              <w:pStyle w:val="Style_12"/>
              <w:widowControl w:val="1"/>
              <w:ind/>
              <w:jc w:val="both"/>
              <w:rPr>
                <w:rFonts w:ascii="Times New Roman" w:hAnsi="Times New Roman"/>
              </w:rPr>
            </w:pPr>
          </w:p>
        </w:tc>
      </w:tr>
      <w:tr>
        <w:tc>
          <w:tcPr>
            <w:tcW w:type="dxa" w:w="529"/>
          </w:tcPr>
          <w:p w14:paraId="100B0000">
            <w:pPr>
              <w:pStyle w:val="Style_12"/>
              <w:widowControl w:val="1"/>
              <w:ind/>
              <w:jc w:val="center"/>
              <w:rPr>
                <w:rFonts w:ascii="Times New Roman" w:hAnsi="Times New Roman"/>
                <w:b w:val="1"/>
              </w:rPr>
            </w:pPr>
          </w:p>
        </w:tc>
        <w:tc>
          <w:tcPr>
            <w:tcW w:type="dxa" w:w="9031"/>
          </w:tcPr>
          <w:p w14:paraId="110B0000">
            <w:pPr>
              <w:pStyle w:val="Style_12"/>
              <w:widowControl w:val="1"/>
              <w:ind/>
              <w:jc w:val="both"/>
              <w:rPr>
                <w:rFonts w:ascii="Times New Roman" w:hAnsi="Times New Roman"/>
              </w:rPr>
            </w:pPr>
            <w:r>
              <w:rPr>
                <w:rFonts w:ascii="Times New Roman" w:hAnsi="Times New Roman"/>
              </w:rPr>
              <w:t>повреждены</w:t>
            </w:r>
          </w:p>
        </w:tc>
      </w:tr>
      <w:tr>
        <w:tc>
          <w:tcPr>
            <w:tcW w:type="dxa" w:w="529"/>
          </w:tcPr>
          <w:p w14:paraId="120B0000">
            <w:pPr>
              <w:pStyle w:val="Style_12"/>
              <w:widowControl w:val="1"/>
              <w:ind/>
              <w:jc w:val="center"/>
              <w:rPr>
                <w:rFonts w:ascii="Times New Roman" w:hAnsi="Times New Roman"/>
              </w:rPr>
            </w:pPr>
          </w:p>
        </w:tc>
        <w:tc>
          <w:tcPr>
            <w:tcW w:type="dxa" w:w="9031"/>
          </w:tcPr>
          <w:p w14:paraId="130B0000">
            <w:pPr>
              <w:pStyle w:val="Style_12"/>
              <w:widowControl w:val="1"/>
              <w:ind/>
              <w:jc w:val="both"/>
              <w:rPr>
                <w:rFonts w:ascii="Times New Roman" w:hAnsi="Times New Roman"/>
              </w:rPr>
            </w:pPr>
            <w:r>
              <w:rPr>
                <w:rFonts w:ascii="Times New Roman" w:hAnsi="Times New Roman"/>
              </w:rPr>
              <w:t>не предусмотрены</w:t>
            </w:r>
          </w:p>
        </w:tc>
      </w:tr>
    </w:tbl>
    <w:p w14:paraId="140B0000">
      <w:pPr>
        <w:pStyle w:val="Style_12"/>
        <w:widowControl w:val="1"/>
        <w:ind/>
        <w:rPr>
          <w:rFonts w:ascii="Times New Roman" w:hAnsi="Times New Roman"/>
        </w:rPr>
      </w:pPr>
    </w:p>
    <w:p w14:paraId="150B0000">
      <w:pPr>
        <w:pStyle w:val="Style_12"/>
        <w:widowControl w:val="1"/>
        <w:ind/>
        <w:jc w:val="both"/>
        <w:rPr>
          <w:rFonts w:ascii="Times New Roman" w:hAnsi="Times New Roman"/>
        </w:rPr>
      </w:pPr>
    </w:p>
    <w:p w14:paraId="160B0000">
      <w:pPr>
        <w:pStyle w:val="Style_12"/>
        <w:widowControl w:val="1"/>
        <w:ind/>
        <w:jc w:val="both"/>
        <w:rPr>
          <w:rFonts w:ascii="Times New Roman" w:hAnsi="Times New Roman"/>
        </w:rPr>
      </w:pPr>
    </w:p>
    <w:p w14:paraId="170B0000">
      <w:pPr>
        <w:ind/>
        <w:jc w:val="both"/>
        <w:rPr>
          <w:rFonts w:ascii="Times New Roman" w:hAnsi="Times New Roman"/>
          <w:b w:val="1"/>
          <w:sz w:val="20"/>
        </w:rPr>
      </w:pPr>
      <w:r>
        <w:rPr>
          <w:rFonts w:ascii="Times New Roman" w:hAnsi="Times New Roman"/>
          <w:b w:val="1"/>
          <w:sz w:val="20"/>
        </w:rPr>
        <w:t>ЗАКЛЮЧЕНИЕ:</w:t>
      </w:r>
    </w:p>
    <w:p w14:paraId="180B0000">
      <w:pPr>
        <w:pStyle w:val="Style_3"/>
        <w:spacing w:before="1"/>
        <w:ind/>
        <w:jc w:val="both"/>
        <w:rPr>
          <w:rFonts w:ascii="Times New Roman" w:hAnsi="Times New Roman"/>
          <w:spacing w:val="-2"/>
          <w:sz w:val="20"/>
        </w:rPr>
      </w:pPr>
      <w:r>
        <w:rPr>
          <w:rFonts w:ascii="Times New Roman" w:hAnsi="Times New Roman"/>
          <w:sz w:val="20"/>
        </w:rPr>
        <w:t>З</w:t>
      </w:r>
      <w:r>
        <w:rPr>
          <w:rFonts w:ascii="Times New Roman" w:hAnsi="Times New Roman"/>
          <w:spacing w:val="-4"/>
          <w:sz w:val="20"/>
        </w:rPr>
        <w:t xml:space="preserve">апорная </w:t>
      </w:r>
      <w:r>
        <w:rPr>
          <w:rFonts w:ascii="Times New Roman" w:hAnsi="Times New Roman"/>
          <w:spacing w:val="-4"/>
          <w:sz w:val="20"/>
        </w:rPr>
        <w:t>арматура</w:t>
      </w:r>
      <w:r>
        <w:rPr>
          <w:rFonts w:ascii="Times New Roman" w:hAnsi="Times New Roman"/>
          <w:sz w:val="20"/>
        </w:rPr>
        <w:t>длядальнейшейэксплуатации</w:t>
      </w:r>
    </w:p>
    <w:tbl>
      <w:tblPr>
        <w:tblStyle w:val="Style_11"/>
        <w:tblLayout w:type="fixed"/>
      </w:tblPr>
      <w:tblGrid>
        <w:gridCol w:w="529"/>
        <w:gridCol w:w="9031"/>
      </w:tblGrid>
      <w:tr>
        <w:tc>
          <w:tcPr>
            <w:tcW w:type="dxa" w:w="529"/>
          </w:tcPr>
          <w:p w14:paraId="190B0000">
            <w:pPr>
              <w:pStyle w:val="Style_12"/>
              <w:widowControl w:val="1"/>
              <w:ind/>
              <w:jc w:val="center"/>
              <w:rPr>
                <w:rFonts w:ascii="Times New Roman" w:hAnsi="Times New Roman"/>
              </w:rPr>
            </w:pPr>
          </w:p>
        </w:tc>
        <w:tc>
          <w:tcPr>
            <w:tcW w:type="dxa" w:w="9031"/>
          </w:tcPr>
          <w:p w14:paraId="1A0B0000">
            <w:pPr>
              <w:pStyle w:val="Style_12"/>
              <w:widowControl w:val="1"/>
              <w:ind/>
              <w:jc w:val="both"/>
              <w:rPr>
                <w:rFonts w:ascii="Times New Roman" w:hAnsi="Times New Roman"/>
              </w:rPr>
            </w:pPr>
            <w:r>
              <w:rPr>
                <w:rFonts w:ascii="Times New Roman" w:hAnsi="Times New Roman"/>
              </w:rPr>
              <w:t>пригодна</w:t>
            </w:r>
          </w:p>
        </w:tc>
      </w:tr>
      <w:tr>
        <w:tc>
          <w:tcPr>
            <w:tcW w:type="dxa" w:w="529"/>
          </w:tcPr>
          <w:p w14:paraId="1B0B0000">
            <w:pPr>
              <w:pStyle w:val="Style_12"/>
              <w:widowControl w:val="1"/>
              <w:ind/>
              <w:jc w:val="center"/>
              <w:rPr>
                <w:rFonts w:ascii="Times New Roman" w:hAnsi="Times New Roman"/>
                <w:b w:val="1"/>
              </w:rPr>
            </w:pPr>
          </w:p>
        </w:tc>
        <w:tc>
          <w:tcPr>
            <w:tcW w:type="dxa" w:w="9031"/>
          </w:tcPr>
          <w:p w14:paraId="1C0B0000">
            <w:pPr>
              <w:pStyle w:val="Style_12"/>
              <w:widowControl w:val="1"/>
              <w:ind/>
              <w:jc w:val="both"/>
              <w:rPr>
                <w:rFonts w:ascii="Times New Roman" w:hAnsi="Times New Roman"/>
              </w:rPr>
            </w:pPr>
            <w:r>
              <w:rPr>
                <w:rFonts w:ascii="Times New Roman" w:hAnsi="Times New Roman"/>
              </w:rPr>
              <w:t>не пригодна</w:t>
            </w:r>
          </w:p>
        </w:tc>
      </w:tr>
    </w:tbl>
    <w:p w14:paraId="1D0B0000">
      <w:pPr>
        <w:pStyle w:val="Style_3"/>
        <w:spacing w:before="1"/>
        <w:ind/>
        <w:jc w:val="both"/>
        <w:rPr>
          <w:rFonts w:ascii="Times New Roman" w:hAnsi="Times New Roman"/>
          <w:sz w:val="20"/>
          <w:u w:val="single"/>
        </w:rPr>
      </w:pPr>
    </w:p>
    <w:p w14:paraId="1E0B0000">
      <w:pPr>
        <w:pStyle w:val="Style_3"/>
        <w:spacing w:before="1"/>
        <w:ind/>
        <w:jc w:val="both"/>
        <w:rPr>
          <w:rFonts w:ascii="Times New Roman" w:hAnsi="Times New Roman"/>
          <w:sz w:val="20"/>
          <w:u w:val="single"/>
        </w:rPr>
      </w:pPr>
      <w:r>
        <w:rPr>
          <w:rFonts w:ascii="Times New Roman" w:hAnsi="Times New Roman"/>
          <w:spacing w:val="-4"/>
          <w:sz w:val="20"/>
        </w:rPr>
        <w:t xml:space="preserve">Арматура постоянного регулирования </w:t>
      </w:r>
      <w:r>
        <w:rPr>
          <w:rFonts w:ascii="Times New Roman" w:hAnsi="Times New Roman"/>
          <w:sz w:val="20"/>
        </w:rPr>
        <w:t>длядальнейшейэксплуатации</w:t>
      </w:r>
    </w:p>
    <w:tbl>
      <w:tblPr>
        <w:tblStyle w:val="Style_11"/>
        <w:tblLayout w:type="fixed"/>
      </w:tblPr>
      <w:tblGrid>
        <w:gridCol w:w="529"/>
        <w:gridCol w:w="9031"/>
      </w:tblGrid>
      <w:tr>
        <w:tc>
          <w:tcPr>
            <w:tcW w:type="dxa" w:w="529"/>
          </w:tcPr>
          <w:p w14:paraId="1F0B0000">
            <w:pPr>
              <w:pStyle w:val="Style_12"/>
              <w:widowControl w:val="1"/>
              <w:ind/>
              <w:jc w:val="center"/>
              <w:rPr>
                <w:rFonts w:ascii="Times New Roman" w:hAnsi="Times New Roman"/>
              </w:rPr>
            </w:pPr>
          </w:p>
        </w:tc>
        <w:tc>
          <w:tcPr>
            <w:tcW w:type="dxa" w:w="9031"/>
          </w:tcPr>
          <w:p w14:paraId="200B0000">
            <w:pPr>
              <w:pStyle w:val="Style_12"/>
              <w:widowControl w:val="1"/>
              <w:ind/>
              <w:jc w:val="both"/>
              <w:rPr>
                <w:rFonts w:ascii="Times New Roman" w:hAnsi="Times New Roman"/>
              </w:rPr>
            </w:pPr>
            <w:r>
              <w:rPr>
                <w:rFonts w:ascii="Times New Roman" w:hAnsi="Times New Roman"/>
              </w:rPr>
              <w:t>пригодна</w:t>
            </w:r>
          </w:p>
        </w:tc>
      </w:tr>
      <w:tr>
        <w:tc>
          <w:tcPr>
            <w:tcW w:type="dxa" w:w="529"/>
          </w:tcPr>
          <w:p w14:paraId="210B0000">
            <w:pPr>
              <w:pStyle w:val="Style_12"/>
              <w:widowControl w:val="1"/>
              <w:ind/>
              <w:jc w:val="center"/>
              <w:rPr>
                <w:rFonts w:ascii="Times New Roman" w:hAnsi="Times New Roman"/>
                <w:b w:val="1"/>
              </w:rPr>
            </w:pPr>
          </w:p>
        </w:tc>
        <w:tc>
          <w:tcPr>
            <w:tcW w:type="dxa" w:w="9031"/>
          </w:tcPr>
          <w:p w14:paraId="220B0000">
            <w:pPr>
              <w:pStyle w:val="Style_12"/>
              <w:widowControl w:val="1"/>
              <w:ind/>
              <w:jc w:val="both"/>
              <w:rPr>
                <w:rFonts w:ascii="Times New Roman" w:hAnsi="Times New Roman"/>
              </w:rPr>
            </w:pPr>
            <w:r>
              <w:rPr>
                <w:rFonts w:ascii="Times New Roman" w:hAnsi="Times New Roman"/>
              </w:rPr>
              <w:t>не пригодна</w:t>
            </w:r>
          </w:p>
        </w:tc>
      </w:tr>
      <w:tr>
        <w:tc>
          <w:tcPr>
            <w:tcW w:type="dxa" w:w="529"/>
          </w:tcPr>
          <w:p w14:paraId="230B0000">
            <w:pPr>
              <w:pStyle w:val="Style_12"/>
              <w:widowControl w:val="1"/>
              <w:ind/>
              <w:jc w:val="center"/>
              <w:rPr>
                <w:rFonts w:ascii="Times New Roman" w:hAnsi="Times New Roman"/>
              </w:rPr>
            </w:pPr>
          </w:p>
        </w:tc>
        <w:tc>
          <w:tcPr>
            <w:tcW w:type="dxa" w:w="9031"/>
          </w:tcPr>
          <w:p w14:paraId="240B0000">
            <w:pPr>
              <w:pStyle w:val="Style_12"/>
              <w:widowControl w:val="1"/>
              <w:ind/>
              <w:jc w:val="both"/>
              <w:rPr>
                <w:rFonts w:ascii="Times New Roman" w:hAnsi="Times New Roman"/>
              </w:rPr>
            </w:pPr>
            <w:r>
              <w:rPr>
                <w:rFonts w:ascii="Times New Roman" w:hAnsi="Times New Roman"/>
              </w:rPr>
              <w:t xml:space="preserve">не </w:t>
            </w:r>
            <w:r>
              <w:rPr>
                <w:rFonts w:ascii="Times New Roman" w:hAnsi="Times New Roman"/>
              </w:rPr>
              <w:t>предусмотрена</w:t>
            </w:r>
            <w:r>
              <w:rPr>
                <w:rFonts w:ascii="Times New Roman" w:hAnsi="Times New Roman"/>
              </w:rPr>
              <w:t xml:space="preserve"> проектом</w:t>
            </w:r>
          </w:p>
        </w:tc>
      </w:tr>
    </w:tbl>
    <w:p w14:paraId="250B0000">
      <w:pPr>
        <w:pStyle w:val="Style_12"/>
        <w:widowControl w:val="1"/>
        <w:ind/>
        <w:rPr>
          <w:rFonts w:ascii="Times New Roman" w:hAnsi="Times New Roman"/>
        </w:rPr>
      </w:pPr>
    </w:p>
    <w:p w14:paraId="260B0000">
      <w:pPr>
        <w:pStyle w:val="Style_12"/>
        <w:widowControl w:val="1"/>
        <w:ind/>
        <w:rPr>
          <w:rFonts w:ascii="Times New Roman" w:hAnsi="Times New Roman"/>
        </w:rPr>
      </w:pPr>
    </w:p>
    <w:p w14:paraId="270B0000">
      <w:pPr>
        <w:pStyle w:val="Style_12"/>
        <w:widowControl w:val="1"/>
        <w:ind/>
        <w:rPr>
          <w:rFonts w:ascii="Times New Roman" w:hAnsi="Times New Roman"/>
        </w:rPr>
      </w:pPr>
      <w:r>
        <w:rPr>
          <w:rFonts w:ascii="Times New Roman" w:hAnsi="Times New Roman"/>
        </w:rPr>
        <w:t>Представитель потребителя</w:t>
      </w:r>
    </w:p>
    <w:p w14:paraId="280B0000">
      <w:pPr>
        <w:pStyle w:val="Style_12"/>
        <w:widowControl w:val="1"/>
        <w:ind/>
        <w:rPr>
          <w:rFonts w:ascii="Times New Roman" w:hAnsi="Times New Roman"/>
        </w:rPr>
      </w:pPr>
      <w:r>
        <w:rPr>
          <w:rFonts w:ascii="Times New Roman" w:hAnsi="Times New Roman"/>
        </w:rPr>
        <w:t xml:space="preserve">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290B0000">
      <w:pPr>
        <w:pStyle w:val="Style_12"/>
        <w:widowControl w:val="1"/>
        <w:ind/>
        <w:rPr>
          <w:rFonts w:ascii="Times New Roman" w:hAnsi="Times New Roman"/>
        </w:rPr>
      </w:pPr>
    </w:p>
    <w:p w14:paraId="2A0B0000">
      <w:pPr>
        <w:pStyle w:val="Style_12"/>
        <w:widowControl w:val="1"/>
        <w:ind/>
        <w:rPr>
          <w:rFonts w:ascii="Times New Roman" w:hAnsi="Times New Roman"/>
        </w:rPr>
      </w:pPr>
    </w:p>
    <w:p w14:paraId="2B0B0000">
      <w:pPr>
        <w:pStyle w:val="Style_12"/>
        <w:widowControl w:val="1"/>
        <w:ind/>
        <w:rPr>
          <w:rFonts w:ascii="Times New Roman" w:hAnsi="Times New Roman"/>
        </w:rPr>
      </w:pPr>
      <w:r>
        <w:rPr>
          <w:rFonts w:ascii="Times New Roman" w:hAnsi="Times New Roman"/>
        </w:rPr>
        <w:t>Представитель ТСО</w:t>
      </w:r>
    </w:p>
    <w:p w14:paraId="2C0B0000">
      <w:pPr>
        <w:pStyle w:val="Style_12"/>
        <w:widowControl w:val="1"/>
        <w:ind/>
        <w:rPr>
          <w:rFonts w:ascii="Times New Roman" w:hAnsi="Times New Roman"/>
        </w:rPr>
      </w:pPr>
    </w:p>
    <w:p w14:paraId="2D0B0000">
      <w:pPr>
        <w:pStyle w:val="Style_12"/>
        <w:widowControl w:val="1"/>
        <w:ind/>
        <w:rPr>
          <w:rFonts w:ascii="Times New Roman" w:hAnsi="Times New Roman"/>
        </w:rPr>
      </w:pPr>
      <w:r>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2E0B0000">
      <w:pPr>
        <w:pStyle w:val="Style_12"/>
        <w:widowControl w:val="1"/>
        <w:ind/>
        <w:rPr>
          <w:rFonts w:ascii="Times New Roman" w:hAnsi="Times New Roman"/>
        </w:rPr>
      </w:pPr>
    </w:p>
    <w:p w14:paraId="2F0B0000">
      <w:pPr>
        <w:ind w:firstLine="0" w:left="5103"/>
        <w:jc w:val="center"/>
        <w:rPr>
          <w:rFonts w:ascii="Times New Roman" w:hAnsi="Times New Roman"/>
          <w:sz w:val="28"/>
        </w:rPr>
      </w:pPr>
    </w:p>
    <w:p w14:paraId="300B0000">
      <w:pPr>
        <w:ind w:firstLine="0" w:left="5103"/>
        <w:jc w:val="center"/>
        <w:rPr>
          <w:rFonts w:ascii="Times New Roman" w:hAnsi="Times New Roman"/>
          <w:sz w:val="28"/>
        </w:rPr>
      </w:pPr>
    </w:p>
    <w:p w14:paraId="310B0000">
      <w:pPr>
        <w:ind w:firstLine="0" w:left="5103"/>
        <w:jc w:val="center"/>
        <w:rPr>
          <w:rFonts w:ascii="Times New Roman" w:hAnsi="Times New Roman"/>
          <w:sz w:val="28"/>
        </w:rPr>
      </w:pPr>
    </w:p>
    <w:p w14:paraId="320B0000">
      <w:pPr>
        <w:ind w:firstLine="0" w:left="5103"/>
        <w:jc w:val="center"/>
        <w:rPr>
          <w:rFonts w:ascii="Times New Roman" w:hAnsi="Times New Roman"/>
          <w:sz w:val="28"/>
        </w:rPr>
      </w:pPr>
    </w:p>
    <w:p w14:paraId="330B0000">
      <w:pPr>
        <w:ind w:firstLine="0" w:left="5103"/>
        <w:jc w:val="center"/>
        <w:rPr>
          <w:rFonts w:ascii="Times New Roman" w:hAnsi="Times New Roman"/>
          <w:sz w:val="28"/>
        </w:rPr>
      </w:pPr>
    </w:p>
    <w:p w14:paraId="340B0000">
      <w:pPr>
        <w:ind w:firstLine="0" w:left="5103"/>
        <w:jc w:val="center"/>
        <w:rPr>
          <w:rFonts w:ascii="Times New Roman" w:hAnsi="Times New Roman"/>
          <w:sz w:val="28"/>
        </w:rPr>
      </w:pPr>
    </w:p>
    <w:p w14:paraId="350B0000">
      <w:pPr>
        <w:ind w:firstLine="0" w:left="5103"/>
        <w:jc w:val="center"/>
        <w:rPr>
          <w:rFonts w:ascii="Times New Roman" w:hAnsi="Times New Roman"/>
          <w:sz w:val="28"/>
        </w:rPr>
      </w:pPr>
    </w:p>
    <w:p w14:paraId="360B0000">
      <w:pPr>
        <w:ind w:firstLine="0" w:left="5103"/>
        <w:jc w:val="center"/>
        <w:rPr>
          <w:rFonts w:ascii="Times New Roman" w:hAnsi="Times New Roman"/>
          <w:sz w:val="28"/>
        </w:rPr>
      </w:pPr>
    </w:p>
    <w:p w14:paraId="370B0000">
      <w:pPr>
        <w:ind w:firstLine="0" w:left="5103"/>
        <w:jc w:val="center"/>
        <w:rPr>
          <w:rFonts w:ascii="Times New Roman" w:hAnsi="Times New Roman"/>
          <w:sz w:val="28"/>
        </w:rPr>
      </w:pPr>
    </w:p>
    <w:p w14:paraId="380B0000">
      <w:pPr>
        <w:ind w:firstLine="0" w:left="5103"/>
        <w:jc w:val="center"/>
        <w:rPr>
          <w:rFonts w:ascii="Times New Roman" w:hAnsi="Times New Roman"/>
          <w:sz w:val="28"/>
        </w:rPr>
      </w:pPr>
    </w:p>
    <w:p w14:paraId="390B0000">
      <w:pPr>
        <w:ind w:firstLine="0" w:left="5103"/>
        <w:jc w:val="center"/>
        <w:rPr>
          <w:rFonts w:ascii="Times New Roman" w:hAnsi="Times New Roman"/>
          <w:sz w:val="28"/>
        </w:rPr>
      </w:pPr>
    </w:p>
    <w:p w14:paraId="3A0B0000">
      <w:pPr>
        <w:ind w:firstLine="0" w:left="5103"/>
        <w:jc w:val="center"/>
        <w:rPr>
          <w:rFonts w:ascii="Times New Roman" w:hAnsi="Times New Roman"/>
          <w:sz w:val="28"/>
        </w:rPr>
      </w:pPr>
    </w:p>
    <w:p w14:paraId="3B0B0000">
      <w:pPr>
        <w:ind w:firstLine="0" w:left="5103"/>
        <w:jc w:val="center"/>
        <w:rPr>
          <w:rFonts w:ascii="Times New Roman" w:hAnsi="Times New Roman"/>
          <w:sz w:val="28"/>
        </w:rPr>
      </w:pPr>
    </w:p>
    <w:p w14:paraId="3C0B0000">
      <w:pPr>
        <w:ind w:firstLine="0" w:left="5103"/>
        <w:jc w:val="center"/>
        <w:rPr>
          <w:rFonts w:ascii="Times New Roman" w:hAnsi="Times New Roman"/>
          <w:sz w:val="28"/>
        </w:rPr>
      </w:pPr>
    </w:p>
    <w:p w14:paraId="3D0B0000">
      <w:pPr>
        <w:ind w:firstLine="0" w:left="5103"/>
        <w:jc w:val="center"/>
        <w:rPr>
          <w:rFonts w:ascii="Times New Roman" w:hAnsi="Times New Roman"/>
          <w:sz w:val="28"/>
        </w:rPr>
      </w:pPr>
    </w:p>
    <w:p w14:paraId="3E0B0000">
      <w:pPr>
        <w:ind w:firstLine="0" w:left="5103"/>
        <w:jc w:val="center"/>
        <w:rPr>
          <w:rFonts w:ascii="Times New Roman" w:hAnsi="Times New Roman"/>
          <w:sz w:val="28"/>
        </w:rPr>
      </w:pPr>
    </w:p>
    <w:p w14:paraId="3F0B0000">
      <w:pPr>
        <w:ind w:firstLine="0" w:left="5103"/>
        <w:jc w:val="center"/>
        <w:rPr>
          <w:rFonts w:ascii="Times New Roman" w:hAnsi="Times New Roman"/>
          <w:sz w:val="28"/>
        </w:rPr>
      </w:pPr>
    </w:p>
    <w:p w14:paraId="400B0000">
      <w:pPr>
        <w:ind w:firstLine="0" w:left="5103"/>
        <w:jc w:val="center"/>
        <w:rPr>
          <w:rFonts w:ascii="Times New Roman" w:hAnsi="Times New Roman"/>
          <w:sz w:val="28"/>
        </w:rPr>
      </w:pPr>
    </w:p>
    <w:p w14:paraId="410B0000">
      <w:pPr>
        <w:ind w:firstLine="0" w:left="5103"/>
        <w:jc w:val="center"/>
        <w:rPr>
          <w:rFonts w:ascii="Times New Roman" w:hAnsi="Times New Roman"/>
          <w:sz w:val="28"/>
        </w:rPr>
      </w:pPr>
    </w:p>
    <w:p w14:paraId="420B0000">
      <w:pPr>
        <w:ind w:firstLine="0" w:left="5103"/>
        <w:jc w:val="center"/>
        <w:rPr>
          <w:rFonts w:ascii="Times New Roman" w:hAnsi="Times New Roman"/>
          <w:sz w:val="28"/>
        </w:rPr>
      </w:pPr>
    </w:p>
    <w:p w14:paraId="430B0000">
      <w:pPr>
        <w:ind w:firstLine="0" w:left="5103"/>
        <w:jc w:val="center"/>
        <w:rPr>
          <w:rFonts w:ascii="Times New Roman" w:hAnsi="Times New Roman"/>
          <w:sz w:val="28"/>
        </w:rPr>
      </w:pPr>
    </w:p>
    <w:p w14:paraId="440B0000">
      <w:pPr>
        <w:ind w:firstLine="0" w:left="5103"/>
        <w:jc w:val="center"/>
        <w:rPr>
          <w:rFonts w:ascii="Times New Roman" w:hAnsi="Times New Roman"/>
          <w:sz w:val="28"/>
        </w:rPr>
      </w:pPr>
    </w:p>
    <w:p w14:paraId="450B0000">
      <w:pPr>
        <w:ind w:firstLine="0" w:left="5103"/>
        <w:jc w:val="center"/>
        <w:rPr>
          <w:rFonts w:ascii="Times New Roman" w:hAnsi="Times New Roman"/>
          <w:sz w:val="28"/>
        </w:rPr>
      </w:pPr>
    </w:p>
    <w:p w14:paraId="460B0000">
      <w:pPr>
        <w:ind w:firstLine="0" w:left="5103"/>
        <w:jc w:val="center"/>
        <w:rPr>
          <w:rFonts w:ascii="Times New Roman" w:hAnsi="Times New Roman"/>
          <w:sz w:val="28"/>
        </w:rPr>
      </w:pPr>
    </w:p>
    <w:p w14:paraId="470B0000">
      <w:pPr>
        <w:ind w:firstLine="0" w:left="5103"/>
        <w:jc w:val="center"/>
        <w:rPr>
          <w:rFonts w:ascii="Times New Roman" w:hAnsi="Times New Roman"/>
          <w:sz w:val="28"/>
        </w:rPr>
      </w:pPr>
    </w:p>
    <w:p w14:paraId="480B0000">
      <w:pPr>
        <w:ind w:firstLine="0" w:left="5103"/>
        <w:jc w:val="center"/>
        <w:rPr>
          <w:rFonts w:ascii="Times New Roman" w:hAnsi="Times New Roman"/>
          <w:sz w:val="28"/>
        </w:rPr>
      </w:pPr>
    </w:p>
    <w:p w14:paraId="490B0000">
      <w:pPr>
        <w:ind w:firstLine="0" w:left="5103"/>
        <w:jc w:val="center"/>
        <w:rPr>
          <w:rFonts w:ascii="Times New Roman" w:hAnsi="Times New Roman"/>
          <w:sz w:val="28"/>
        </w:rPr>
      </w:pPr>
    </w:p>
    <w:p w14:paraId="4A0B0000">
      <w:pPr>
        <w:ind w:firstLine="0" w:left="5103"/>
        <w:jc w:val="center"/>
        <w:rPr>
          <w:rFonts w:ascii="Times New Roman" w:hAnsi="Times New Roman"/>
          <w:sz w:val="28"/>
        </w:rPr>
      </w:pPr>
    </w:p>
    <w:p w14:paraId="4B0B0000">
      <w:pPr>
        <w:ind w:firstLine="0" w:left="5103"/>
        <w:jc w:val="center"/>
        <w:rPr>
          <w:rFonts w:ascii="Times New Roman" w:hAnsi="Times New Roman"/>
          <w:sz w:val="28"/>
        </w:rPr>
      </w:pPr>
    </w:p>
    <w:p w14:paraId="4C0B0000">
      <w:pPr>
        <w:pStyle w:val="Style_12"/>
        <w:ind/>
        <w:jc w:val="center"/>
        <w:rPr>
          <w:rFonts w:ascii="Times New Roman" w:hAnsi="Times New Roman"/>
          <w:b w:val="1"/>
          <w:sz w:val="24"/>
        </w:rPr>
      </w:pPr>
      <w:r>
        <w:rPr>
          <w:rFonts w:ascii="Times New Roman" w:hAnsi="Times New Roman"/>
          <w:b w:val="1"/>
          <w:sz w:val="24"/>
        </w:rPr>
        <w:t>АКТ</w:t>
      </w:r>
      <w:r>
        <w:rPr>
          <w:rFonts w:ascii="Times New Roman" w:hAnsi="Times New Roman"/>
          <w:b w:val="1"/>
          <w:sz w:val="24"/>
        </w:rPr>
        <w:t xml:space="preserve"> </w:t>
      </w:r>
    </w:p>
    <w:p w14:paraId="4D0B0000">
      <w:pPr>
        <w:pStyle w:val="Style_12"/>
        <w:ind/>
        <w:jc w:val="center"/>
        <w:rPr>
          <w:rFonts w:ascii="Times New Roman" w:hAnsi="Times New Roman"/>
          <w:b w:val="1"/>
          <w:sz w:val="24"/>
        </w:rPr>
      </w:pPr>
      <w:r>
        <w:rPr>
          <w:rFonts w:ascii="Times New Roman" w:hAnsi="Times New Roman"/>
          <w:b w:val="1"/>
          <w:sz w:val="24"/>
        </w:rPr>
        <w:t>ОСМОТРА НА ПРЕДМЕТ НАЛИЧИЯ НЕСАНКЦИОНИРОВАННЫХ ВРЕЗОК</w:t>
      </w:r>
    </w:p>
    <w:p w14:paraId="4E0B0000">
      <w:pPr>
        <w:pStyle w:val="Style_12"/>
        <w:ind/>
        <w:jc w:val="center"/>
        <w:rPr>
          <w:rFonts w:ascii="Times New Roman" w:hAnsi="Times New Roman"/>
          <w:b w:val="1"/>
          <w:sz w:val="24"/>
        </w:rPr>
      </w:pPr>
    </w:p>
    <w:p w14:paraId="4F0B0000">
      <w:pPr>
        <w:pStyle w:val="Style_12"/>
        <w:ind/>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 ____________ 2025 г.</w:t>
      </w:r>
    </w:p>
    <w:p w14:paraId="500B0000">
      <w:pPr>
        <w:pStyle w:val="Style_12"/>
        <w:widowControl w:val="1"/>
        <w:ind/>
        <w:rPr>
          <w:rFonts w:ascii="Times New Roman" w:hAnsi="Times New Roman"/>
        </w:rPr>
      </w:pPr>
    </w:p>
    <w:p w14:paraId="510B0000">
      <w:pPr>
        <w:pStyle w:val="Style_12"/>
        <w:widowControl w:val="1"/>
        <w:ind/>
        <w:rPr>
          <w:rFonts w:ascii="Times New Roman" w:hAnsi="Times New Roman"/>
        </w:rPr>
      </w:pPr>
      <w:r>
        <w:rPr>
          <w:rFonts w:ascii="Times New Roman" w:hAnsi="Times New Roman"/>
        </w:rPr>
        <w:t>Мы, нижеподписавшиеся, представитель Потребителя________________________________ _______________________________________________________________________________,</w:t>
      </w:r>
    </w:p>
    <w:p w14:paraId="520B0000">
      <w:pPr>
        <w:pStyle w:val="Style_12"/>
        <w:widowControl w:val="1"/>
        <w:ind/>
        <w:rPr>
          <w:rFonts w:ascii="Times New Roman" w:hAnsi="Times New Roman"/>
        </w:rPr>
      </w:pPr>
      <w:r>
        <w:rPr>
          <w:rFonts w:ascii="Times New Roman" w:hAnsi="Times New Roman"/>
        </w:rPr>
        <w:t>Представитель ТСО</w:t>
      </w:r>
    </w:p>
    <w:p w14:paraId="530B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540B0000">
      <w:pPr>
        <w:pStyle w:val="Style_12"/>
        <w:widowControl w:val="1"/>
        <w:ind/>
        <w:jc w:val="both"/>
        <w:rPr>
          <w:rFonts w:ascii="Times New Roman" w:hAnsi="Times New Roman"/>
        </w:rPr>
      </w:pPr>
      <w:r>
        <w:rPr>
          <w:rFonts w:ascii="Times New Roman" w:hAnsi="Times New Roman"/>
        </w:rPr>
        <w:t>_______________________________________________________________________________,</w:t>
      </w:r>
    </w:p>
    <w:p w14:paraId="550B0000">
      <w:pPr>
        <w:pStyle w:val="Style_12"/>
        <w:widowControl w:val="1"/>
        <w:ind/>
        <w:rPr>
          <w:rFonts w:ascii="Times New Roman" w:hAnsi="Times New Roman"/>
        </w:rPr>
      </w:pPr>
      <w:r>
        <w:rPr>
          <w:rFonts w:ascii="Times New Roman" w:hAnsi="Times New Roman"/>
        </w:rPr>
        <w:t xml:space="preserve">Составили настоящий акт в том, что на объекте по адресу: </w:t>
      </w:r>
    </w:p>
    <w:p w14:paraId="560B0000">
      <w:pPr>
        <w:pStyle w:val="Style_12"/>
        <w:widowControl w:val="1"/>
        <w:ind/>
        <w:rPr>
          <w:rFonts w:ascii="Times New Roman" w:hAnsi="Times New Roman"/>
        </w:rPr>
      </w:pPr>
      <w:r>
        <w:rPr>
          <w:rFonts w:ascii="Times New Roman" w:hAnsi="Times New Roman"/>
        </w:rPr>
        <w:t>_______________________________________________________________________________</w:t>
      </w:r>
    </w:p>
    <w:p w14:paraId="570B0000">
      <w:pPr>
        <w:pStyle w:val="Style_12"/>
        <w:widowControl w:val="1"/>
        <w:ind/>
        <w:rPr>
          <w:rFonts w:ascii="Times New Roman" w:hAnsi="Times New Roman"/>
        </w:rPr>
      </w:pPr>
    </w:p>
    <w:p w14:paraId="580B0000">
      <w:pPr>
        <w:pStyle w:val="Style_12"/>
        <w:widowControl w:val="1"/>
        <w:ind/>
        <w:jc w:val="both"/>
        <w:rPr>
          <w:rFonts w:ascii="Times New Roman" w:hAnsi="Times New Roman"/>
        </w:rPr>
      </w:pPr>
      <w:r>
        <w:rPr>
          <w:rFonts w:ascii="Times New Roman" w:hAnsi="Times New Roman"/>
        </w:rPr>
        <w:t xml:space="preserve">Произведен осмотр объектов теплоснабжения и </w:t>
      </w:r>
      <w:r>
        <w:rPr>
          <w:rFonts w:ascii="Times New Roman" w:hAnsi="Times New Roman"/>
        </w:rPr>
        <w:t>теплопотребляющих</w:t>
      </w:r>
      <w:r>
        <w:rPr>
          <w:rFonts w:ascii="Times New Roman" w:hAnsi="Times New Roman"/>
        </w:rPr>
        <w:t xml:space="preserve"> установок на предмет наличия несанкционированных врезок для разбора сетевой воды или потребления тепловой энергии на </w:t>
      </w:r>
      <w:r>
        <w:rPr>
          <w:rFonts w:ascii="Times New Roman" w:hAnsi="Times New Roman"/>
        </w:rPr>
        <w:t>теплопотребляющих</w:t>
      </w:r>
      <w:r>
        <w:rPr>
          <w:rFonts w:ascii="Times New Roman" w:hAnsi="Times New Roman"/>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590B0000">
      <w:pPr>
        <w:pStyle w:val="Style_12"/>
        <w:widowControl w:val="1"/>
        <w:ind/>
        <w:jc w:val="both"/>
        <w:rPr>
          <w:rFonts w:ascii="Times New Roman" w:hAnsi="Times New Roman"/>
        </w:rPr>
      </w:pPr>
      <w:r>
        <w:rPr>
          <w:rFonts w:ascii="Times New Roman" w:hAnsi="Times New Roman"/>
        </w:rPr>
        <w:t>1. Несанкционированные врезки для разбора сетевой воды</w:t>
      </w:r>
    </w:p>
    <w:tbl>
      <w:tblPr>
        <w:tblStyle w:val="Style_11"/>
        <w:tblLayout w:type="fixed"/>
      </w:tblPr>
      <w:tblGrid>
        <w:gridCol w:w="528"/>
        <w:gridCol w:w="9032"/>
      </w:tblGrid>
      <w:tr>
        <w:tc>
          <w:tcPr>
            <w:tcW w:type="dxa" w:w="528"/>
          </w:tcPr>
          <w:p w14:paraId="5A0B0000">
            <w:pPr>
              <w:pStyle w:val="Style_12"/>
              <w:widowControl w:val="1"/>
              <w:ind/>
              <w:rPr>
                <w:rFonts w:ascii="Times New Roman" w:hAnsi="Times New Roman"/>
              </w:rPr>
            </w:pPr>
          </w:p>
        </w:tc>
        <w:tc>
          <w:tcPr>
            <w:tcW w:type="dxa" w:w="9032"/>
          </w:tcPr>
          <w:p w14:paraId="5B0B0000">
            <w:pPr>
              <w:pStyle w:val="Style_12"/>
              <w:widowControl w:val="1"/>
              <w:ind/>
              <w:jc w:val="both"/>
              <w:rPr>
                <w:rFonts w:ascii="Times New Roman" w:hAnsi="Times New Roman"/>
              </w:rPr>
            </w:pPr>
            <w:r>
              <w:rPr>
                <w:rFonts w:ascii="Times New Roman" w:hAnsi="Times New Roman"/>
              </w:rPr>
              <w:t>отсутствуют</w:t>
            </w:r>
          </w:p>
        </w:tc>
      </w:tr>
      <w:tr>
        <w:tc>
          <w:tcPr>
            <w:tcW w:type="dxa" w:w="528"/>
          </w:tcPr>
          <w:p w14:paraId="5C0B0000">
            <w:pPr>
              <w:pStyle w:val="Style_12"/>
              <w:widowControl w:val="1"/>
              <w:ind/>
              <w:jc w:val="both"/>
              <w:rPr>
                <w:rFonts w:ascii="Times New Roman" w:hAnsi="Times New Roman"/>
              </w:rPr>
            </w:pPr>
          </w:p>
        </w:tc>
        <w:tc>
          <w:tcPr>
            <w:tcW w:type="dxa" w:w="9032"/>
          </w:tcPr>
          <w:p w14:paraId="5D0B0000">
            <w:pPr>
              <w:pStyle w:val="Style_12"/>
              <w:widowControl w:val="1"/>
              <w:ind/>
              <w:jc w:val="both"/>
              <w:rPr>
                <w:rFonts w:ascii="Times New Roman" w:hAnsi="Times New Roman"/>
              </w:rPr>
            </w:pPr>
            <w:r>
              <w:rPr>
                <w:rFonts w:ascii="Times New Roman" w:hAnsi="Times New Roman"/>
              </w:rPr>
              <w:t xml:space="preserve">в наличии, устранить нарушение в срок </w:t>
            </w:r>
            <w:r>
              <w:rPr>
                <w:rFonts w:ascii="Times New Roman" w:hAnsi="Times New Roman"/>
              </w:rPr>
              <w:t>до</w:t>
            </w:r>
          </w:p>
        </w:tc>
      </w:tr>
    </w:tbl>
    <w:p w14:paraId="5E0B0000">
      <w:pPr>
        <w:pStyle w:val="Style_12"/>
        <w:widowControl w:val="1"/>
        <w:ind/>
        <w:jc w:val="both"/>
        <w:rPr>
          <w:rFonts w:ascii="Times New Roman" w:hAnsi="Times New Roman"/>
        </w:rPr>
      </w:pPr>
      <w:r>
        <w:rPr>
          <w:rFonts w:ascii="Times New Roman" w:hAnsi="Times New Roman"/>
        </w:rPr>
        <w:t xml:space="preserve">2. Несанкционированные врезки для потребления тепловой энергии на </w:t>
      </w:r>
      <w:r>
        <w:rPr>
          <w:rFonts w:ascii="Times New Roman" w:hAnsi="Times New Roman"/>
        </w:rPr>
        <w:t>теплопотребляющих</w:t>
      </w:r>
      <w:r>
        <w:rPr>
          <w:rFonts w:ascii="Times New Roman" w:hAnsi="Times New Roman"/>
        </w:rPr>
        <w:t xml:space="preserve"> энергоустановках</w:t>
      </w:r>
    </w:p>
    <w:tbl>
      <w:tblPr>
        <w:tblStyle w:val="Style_11"/>
        <w:tblLayout w:type="fixed"/>
      </w:tblPr>
      <w:tblGrid>
        <w:gridCol w:w="528"/>
        <w:gridCol w:w="9032"/>
      </w:tblGrid>
      <w:tr>
        <w:tc>
          <w:tcPr>
            <w:tcW w:type="dxa" w:w="528"/>
          </w:tcPr>
          <w:p w14:paraId="5F0B0000">
            <w:pPr>
              <w:pStyle w:val="Style_12"/>
              <w:widowControl w:val="1"/>
              <w:ind/>
              <w:jc w:val="center"/>
              <w:rPr>
                <w:rFonts w:ascii="Times New Roman" w:hAnsi="Times New Roman"/>
              </w:rPr>
            </w:pPr>
          </w:p>
        </w:tc>
        <w:tc>
          <w:tcPr>
            <w:tcW w:type="dxa" w:w="9032"/>
          </w:tcPr>
          <w:p w14:paraId="600B0000">
            <w:pPr>
              <w:pStyle w:val="Style_12"/>
              <w:widowControl w:val="1"/>
              <w:ind/>
              <w:jc w:val="both"/>
              <w:rPr>
                <w:rFonts w:ascii="Times New Roman" w:hAnsi="Times New Roman"/>
              </w:rPr>
            </w:pPr>
            <w:r>
              <w:rPr>
                <w:rFonts w:ascii="Times New Roman" w:hAnsi="Times New Roman"/>
              </w:rPr>
              <w:t>отсутствуют</w:t>
            </w:r>
          </w:p>
        </w:tc>
      </w:tr>
      <w:tr>
        <w:tc>
          <w:tcPr>
            <w:tcW w:type="dxa" w:w="528"/>
          </w:tcPr>
          <w:p w14:paraId="610B0000">
            <w:pPr>
              <w:pStyle w:val="Style_12"/>
              <w:widowControl w:val="1"/>
              <w:ind/>
              <w:jc w:val="both"/>
              <w:rPr>
                <w:rFonts w:ascii="Times New Roman" w:hAnsi="Times New Roman"/>
              </w:rPr>
            </w:pPr>
          </w:p>
        </w:tc>
        <w:tc>
          <w:tcPr>
            <w:tcW w:type="dxa" w:w="9032"/>
          </w:tcPr>
          <w:p w14:paraId="620B0000">
            <w:pPr>
              <w:pStyle w:val="Style_12"/>
              <w:widowControl w:val="1"/>
              <w:ind/>
              <w:jc w:val="both"/>
              <w:rPr>
                <w:rFonts w:ascii="Times New Roman" w:hAnsi="Times New Roman"/>
              </w:rPr>
            </w:pPr>
            <w:r>
              <w:rPr>
                <w:rFonts w:ascii="Times New Roman" w:hAnsi="Times New Roman"/>
              </w:rPr>
              <w:t xml:space="preserve">в наличии, устранить нарушение в срок </w:t>
            </w:r>
            <w:r>
              <w:rPr>
                <w:rFonts w:ascii="Times New Roman" w:hAnsi="Times New Roman"/>
              </w:rPr>
              <w:t>до</w:t>
            </w:r>
          </w:p>
        </w:tc>
      </w:tr>
    </w:tbl>
    <w:p w14:paraId="630B0000">
      <w:pPr>
        <w:pStyle w:val="Style_12"/>
        <w:widowControl w:val="1"/>
        <w:ind/>
        <w:jc w:val="both"/>
        <w:rPr>
          <w:rFonts w:ascii="Times New Roman" w:hAnsi="Times New Roman"/>
        </w:rPr>
      </w:pPr>
      <w:r>
        <w:rPr>
          <w:rFonts w:ascii="Times New Roman" w:hAnsi="Times New Roman"/>
        </w:rPr>
        <w:t>3. Несанкционированные врезки для переключения закрытой системы теплоснабжения на открытую систему теплоснабжения с разбором сетевой воды</w:t>
      </w:r>
    </w:p>
    <w:tbl>
      <w:tblPr>
        <w:tblStyle w:val="Style_11"/>
        <w:tblLayout w:type="fixed"/>
      </w:tblPr>
      <w:tblGrid>
        <w:gridCol w:w="528"/>
        <w:gridCol w:w="9032"/>
      </w:tblGrid>
      <w:tr>
        <w:tc>
          <w:tcPr>
            <w:tcW w:type="dxa" w:w="528"/>
          </w:tcPr>
          <w:p w14:paraId="640B0000">
            <w:pPr>
              <w:pStyle w:val="Style_12"/>
              <w:widowControl w:val="1"/>
              <w:ind/>
              <w:jc w:val="center"/>
              <w:rPr>
                <w:rFonts w:ascii="Times New Roman" w:hAnsi="Times New Roman"/>
              </w:rPr>
            </w:pPr>
          </w:p>
        </w:tc>
        <w:tc>
          <w:tcPr>
            <w:tcW w:type="dxa" w:w="9032"/>
          </w:tcPr>
          <w:p w14:paraId="650B0000">
            <w:pPr>
              <w:pStyle w:val="Style_12"/>
              <w:widowControl w:val="1"/>
              <w:ind/>
              <w:jc w:val="both"/>
              <w:rPr>
                <w:rFonts w:ascii="Times New Roman" w:hAnsi="Times New Roman"/>
              </w:rPr>
            </w:pPr>
            <w:r>
              <w:rPr>
                <w:rFonts w:ascii="Times New Roman" w:hAnsi="Times New Roman"/>
              </w:rPr>
              <w:t>отсутствуют</w:t>
            </w:r>
          </w:p>
        </w:tc>
      </w:tr>
      <w:tr>
        <w:tc>
          <w:tcPr>
            <w:tcW w:type="dxa" w:w="528"/>
          </w:tcPr>
          <w:p w14:paraId="660B0000">
            <w:pPr>
              <w:pStyle w:val="Style_12"/>
              <w:widowControl w:val="1"/>
              <w:ind/>
              <w:jc w:val="both"/>
              <w:rPr>
                <w:rFonts w:ascii="Times New Roman" w:hAnsi="Times New Roman"/>
              </w:rPr>
            </w:pPr>
          </w:p>
        </w:tc>
        <w:tc>
          <w:tcPr>
            <w:tcW w:type="dxa" w:w="9032"/>
          </w:tcPr>
          <w:p w14:paraId="670B0000">
            <w:pPr>
              <w:pStyle w:val="Style_12"/>
              <w:widowControl w:val="1"/>
              <w:ind/>
              <w:jc w:val="both"/>
              <w:rPr>
                <w:rFonts w:ascii="Times New Roman" w:hAnsi="Times New Roman"/>
              </w:rPr>
            </w:pPr>
            <w:r>
              <w:rPr>
                <w:rFonts w:ascii="Times New Roman" w:hAnsi="Times New Roman"/>
              </w:rPr>
              <w:t xml:space="preserve">в наличии, устранить нарушение в срок </w:t>
            </w:r>
            <w:r>
              <w:rPr>
                <w:rFonts w:ascii="Times New Roman" w:hAnsi="Times New Roman"/>
              </w:rPr>
              <w:t>до</w:t>
            </w:r>
          </w:p>
        </w:tc>
      </w:tr>
    </w:tbl>
    <w:p w14:paraId="680B0000">
      <w:pPr>
        <w:pStyle w:val="Style_12"/>
        <w:widowControl w:val="1"/>
        <w:ind/>
        <w:jc w:val="both"/>
        <w:rPr>
          <w:rFonts w:ascii="Times New Roman" w:hAnsi="Times New Roman"/>
        </w:rPr>
      </w:pPr>
      <w:r>
        <w:rPr>
          <w:rFonts w:ascii="Times New Roman" w:hAnsi="Times New Roman"/>
        </w:rPr>
        <w:t>4. Прямые соединения оборудования тепловых пунктов, тепловых узлов с водопроводом и канализацией</w:t>
      </w:r>
    </w:p>
    <w:tbl>
      <w:tblPr>
        <w:tblStyle w:val="Style_11"/>
        <w:tblLayout w:type="fixed"/>
      </w:tblPr>
      <w:tblGrid>
        <w:gridCol w:w="528"/>
        <w:gridCol w:w="9032"/>
      </w:tblGrid>
      <w:tr>
        <w:tc>
          <w:tcPr>
            <w:tcW w:type="dxa" w:w="528"/>
          </w:tcPr>
          <w:p w14:paraId="690B0000">
            <w:pPr>
              <w:pStyle w:val="Style_12"/>
              <w:widowControl w:val="1"/>
              <w:ind/>
              <w:jc w:val="center"/>
              <w:rPr>
                <w:rFonts w:ascii="Times New Roman" w:hAnsi="Times New Roman"/>
              </w:rPr>
            </w:pPr>
          </w:p>
        </w:tc>
        <w:tc>
          <w:tcPr>
            <w:tcW w:type="dxa" w:w="9032"/>
          </w:tcPr>
          <w:p w14:paraId="6A0B0000">
            <w:pPr>
              <w:pStyle w:val="Style_12"/>
              <w:widowControl w:val="1"/>
              <w:ind/>
              <w:jc w:val="both"/>
              <w:rPr>
                <w:rFonts w:ascii="Times New Roman" w:hAnsi="Times New Roman"/>
              </w:rPr>
            </w:pPr>
            <w:r>
              <w:rPr>
                <w:rFonts w:ascii="Times New Roman" w:hAnsi="Times New Roman"/>
              </w:rPr>
              <w:t>отсутствуют</w:t>
            </w:r>
          </w:p>
        </w:tc>
      </w:tr>
      <w:tr>
        <w:tc>
          <w:tcPr>
            <w:tcW w:type="dxa" w:w="528"/>
          </w:tcPr>
          <w:p w14:paraId="6B0B0000">
            <w:pPr>
              <w:pStyle w:val="Style_12"/>
              <w:widowControl w:val="1"/>
              <w:ind/>
              <w:jc w:val="both"/>
              <w:rPr>
                <w:rFonts w:ascii="Times New Roman" w:hAnsi="Times New Roman"/>
              </w:rPr>
            </w:pPr>
          </w:p>
        </w:tc>
        <w:tc>
          <w:tcPr>
            <w:tcW w:type="dxa" w:w="9032"/>
          </w:tcPr>
          <w:p w14:paraId="6C0B0000">
            <w:pPr>
              <w:pStyle w:val="Style_12"/>
              <w:widowControl w:val="1"/>
              <w:ind/>
              <w:jc w:val="both"/>
              <w:rPr>
                <w:rFonts w:ascii="Times New Roman" w:hAnsi="Times New Roman"/>
              </w:rPr>
            </w:pPr>
            <w:r>
              <w:rPr>
                <w:rFonts w:ascii="Times New Roman" w:hAnsi="Times New Roman"/>
              </w:rPr>
              <w:t xml:space="preserve">в наличии, устранить нарушение в срок </w:t>
            </w:r>
            <w:r>
              <w:rPr>
                <w:rFonts w:ascii="Times New Roman" w:hAnsi="Times New Roman"/>
              </w:rPr>
              <w:t>до</w:t>
            </w:r>
          </w:p>
        </w:tc>
      </w:tr>
    </w:tbl>
    <w:p w14:paraId="6D0B0000">
      <w:pPr>
        <w:pStyle w:val="Style_12"/>
        <w:widowControl w:val="1"/>
        <w:ind/>
        <w:jc w:val="both"/>
        <w:rPr>
          <w:rFonts w:ascii="Times New Roman" w:hAnsi="Times New Roman"/>
        </w:rPr>
      </w:pPr>
      <w:r>
        <w:rPr>
          <w:rFonts w:ascii="Times New Roman" w:hAnsi="Times New Roman"/>
        </w:rPr>
        <w:t>5. Отступления от проектного решения</w:t>
      </w:r>
    </w:p>
    <w:tbl>
      <w:tblPr>
        <w:tblStyle w:val="Style_11"/>
        <w:tblLayout w:type="fixed"/>
      </w:tblPr>
      <w:tblGrid>
        <w:gridCol w:w="528"/>
        <w:gridCol w:w="9032"/>
      </w:tblGrid>
      <w:tr>
        <w:tc>
          <w:tcPr>
            <w:tcW w:type="dxa" w:w="528"/>
          </w:tcPr>
          <w:p w14:paraId="6E0B0000">
            <w:pPr>
              <w:pStyle w:val="Style_12"/>
              <w:widowControl w:val="1"/>
              <w:ind/>
              <w:jc w:val="center"/>
              <w:rPr>
                <w:rFonts w:ascii="Times New Roman" w:hAnsi="Times New Roman"/>
              </w:rPr>
            </w:pPr>
          </w:p>
        </w:tc>
        <w:tc>
          <w:tcPr>
            <w:tcW w:type="dxa" w:w="9032"/>
          </w:tcPr>
          <w:p w14:paraId="6F0B0000">
            <w:pPr>
              <w:pStyle w:val="Style_12"/>
              <w:widowControl w:val="1"/>
              <w:ind/>
              <w:jc w:val="both"/>
              <w:rPr>
                <w:rFonts w:ascii="Times New Roman" w:hAnsi="Times New Roman"/>
              </w:rPr>
            </w:pPr>
            <w:r>
              <w:rPr>
                <w:rFonts w:ascii="Times New Roman" w:hAnsi="Times New Roman"/>
              </w:rPr>
              <w:t>отсутствуют</w:t>
            </w:r>
          </w:p>
        </w:tc>
      </w:tr>
      <w:tr>
        <w:tc>
          <w:tcPr>
            <w:tcW w:type="dxa" w:w="528"/>
          </w:tcPr>
          <w:p w14:paraId="700B0000">
            <w:pPr>
              <w:pStyle w:val="Style_12"/>
              <w:widowControl w:val="1"/>
              <w:ind/>
              <w:jc w:val="both"/>
              <w:rPr>
                <w:rFonts w:ascii="Times New Roman" w:hAnsi="Times New Roman"/>
              </w:rPr>
            </w:pPr>
          </w:p>
        </w:tc>
        <w:tc>
          <w:tcPr>
            <w:tcW w:type="dxa" w:w="9032"/>
          </w:tcPr>
          <w:p w14:paraId="710B0000">
            <w:pPr>
              <w:pStyle w:val="Style_12"/>
              <w:widowControl w:val="1"/>
              <w:ind/>
              <w:jc w:val="both"/>
              <w:rPr>
                <w:rFonts w:ascii="Times New Roman" w:hAnsi="Times New Roman"/>
              </w:rPr>
            </w:pPr>
            <w:r>
              <w:rPr>
                <w:rFonts w:ascii="Times New Roman" w:hAnsi="Times New Roman"/>
              </w:rPr>
              <w:t xml:space="preserve">в наличии, устранить нарушение в срок </w:t>
            </w:r>
            <w:r>
              <w:rPr>
                <w:rFonts w:ascii="Times New Roman" w:hAnsi="Times New Roman"/>
              </w:rPr>
              <w:t>до</w:t>
            </w:r>
          </w:p>
        </w:tc>
      </w:tr>
    </w:tbl>
    <w:p w14:paraId="720B0000">
      <w:pPr>
        <w:ind/>
        <w:jc w:val="both"/>
        <w:rPr>
          <w:rFonts w:ascii="Times New Roman" w:hAnsi="Times New Roman"/>
          <w:b w:val="1"/>
          <w:sz w:val="20"/>
        </w:rPr>
      </w:pPr>
      <w:r>
        <w:rPr>
          <w:rFonts w:ascii="Times New Roman" w:hAnsi="Times New Roman"/>
          <w:b w:val="1"/>
          <w:sz w:val="20"/>
        </w:rPr>
        <w:t>ЗАКЛЮЧЕНИЕ:</w:t>
      </w:r>
    </w:p>
    <w:p w14:paraId="730B0000">
      <w:pPr>
        <w:ind/>
        <w:jc w:val="both"/>
        <w:rPr>
          <w:rFonts w:ascii="Times New Roman" w:hAnsi="Times New Roman"/>
          <w:sz w:val="20"/>
        </w:rPr>
      </w:pPr>
      <w:r>
        <w:rPr>
          <w:rFonts w:ascii="Times New Roman" w:hAnsi="Times New Roman"/>
          <w:sz w:val="20"/>
        </w:rPr>
        <w:t>В результате осмотра выявлено</w:t>
      </w:r>
    </w:p>
    <w:tbl>
      <w:tblPr>
        <w:tblStyle w:val="Style_11"/>
        <w:tblLayout w:type="fixed"/>
      </w:tblPr>
      <w:tblGrid>
        <w:gridCol w:w="529"/>
        <w:gridCol w:w="9031"/>
      </w:tblGrid>
      <w:tr>
        <w:tc>
          <w:tcPr>
            <w:tcW w:type="dxa" w:w="529"/>
          </w:tcPr>
          <w:p w14:paraId="740B0000">
            <w:pPr>
              <w:pStyle w:val="Style_12"/>
              <w:widowControl w:val="1"/>
              <w:ind/>
              <w:jc w:val="center"/>
              <w:rPr>
                <w:rFonts w:ascii="Times New Roman" w:hAnsi="Times New Roman"/>
              </w:rPr>
            </w:pPr>
          </w:p>
        </w:tc>
        <w:tc>
          <w:tcPr>
            <w:tcW w:type="dxa" w:w="9031"/>
          </w:tcPr>
          <w:p w14:paraId="750B0000">
            <w:pPr>
              <w:pStyle w:val="Style_12"/>
              <w:widowControl w:val="1"/>
              <w:ind/>
              <w:jc w:val="both"/>
              <w:rPr>
                <w:rFonts w:ascii="Times New Roman" w:hAnsi="Times New Roman"/>
              </w:rPr>
            </w:pPr>
            <w:r>
              <w:rPr>
                <w:rFonts w:ascii="Times New Roman" w:hAnsi="Times New Roman"/>
              </w:rPr>
              <w:t>отсутствие</w:t>
            </w:r>
          </w:p>
        </w:tc>
      </w:tr>
      <w:tr>
        <w:tc>
          <w:tcPr>
            <w:tcW w:type="dxa" w:w="529"/>
          </w:tcPr>
          <w:p w14:paraId="760B0000">
            <w:pPr>
              <w:pStyle w:val="Style_12"/>
              <w:widowControl w:val="1"/>
              <w:ind/>
              <w:jc w:val="center"/>
              <w:rPr>
                <w:rFonts w:ascii="Times New Roman" w:hAnsi="Times New Roman"/>
              </w:rPr>
            </w:pPr>
          </w:p>
        </w:tc>
        <w:tc>
          <w:tcPr>
            <w:tcW w:type="dxa" w:w="9031"/>
          </w:tcPr>
          <w:p w14:paraId="770B0000">
            <w:pPr>
              <w:pStyle w:val="Style_12"/>
              <w:widowControl w:val="1"/>
              <w:ind/>
              <w:jc w:val="both"/>
              <w:rPr>
                <w:rFonts w:ascii="Times New Roman" w:hAnsi="Times New Roman"/>
              </w:rPr>
            </w:pPr>
            <w:r>
              <w:rPr>
                <w:rFonts w:ascii="Times New Roman" w:hAnsi="Times New Roman"/>
              </w:rPr>
              <w:t xml:space="preserve">наличие </w:t>
            </w:r>
          </w:p>
        </w:tc>
      </w:tr>
    </w:tbl>
    <w:p w14:paraId="780B0000">
      <w:pPr>
        <w:ind/>
        <w:jc w:val="both"/>
        <w:rPr>
          <w:rFonts w:ascii="Times New Roman" w:hAnsi="Times New Roman"/>
          <w:sz w:val="20"/>
        </w:rPr>
      </w:pPr>
      <w:r>
        <w:rPr>
          <w:rFonts w:ascii="Times New Roman" w:hAnsi="Times New Roman"/>
          <w:sz w:val="20"/>
        </w:rPr>
        <w:t xml:space="preserve">несанкционированных врезок для разбора сетевой воды или потребления тепловой энергии на </w:t>
      </w:r>
      <w:r>
        <w:rPr>
          <w:rFonts w:ascii="Times New Roman" w:hAnsi="Times New Roman"/>
          <w:sz w:val="20"/>
        </w:rPr>
        <w:t>теплопотребляющих</w:t>
      </w:r>
      <w:r>
        <w:rPr>
          <w:rFonts w:ascii="Times New Roman" w:hAnsi="Times New Roman"/>
          <w:sz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790B0000">
      <w:pPr>
        <w:ind/>
        <w:jc w:val="both"/>
        <w:rPr>
          <w:rFonts w:ascii="Times New Roman" w:hAnsi="Times New Roman"/>
          <w:sz w:val="20"/>
        </w:rPr>
      </w:pPr>
    </w:p>
    <w:p w14:paraId="7A0B0000">
      <w:pPr>
        <w:pStyle w:val="Style_12"/>
        <w:widowControl w:val="1"/>
        <w:ind/>
        <w:rPr>
          <w:rFonts w:ascii="Times New Roman" w:hAnsi="Times New Roman"/>
        </w:rPr>
      </w:pPr>
      <w:r>
        <w:rPr>
          <w:rFonts w:ascii="Times New Roman" w:hAnsi="Times New Roman"/>
        </w:rPr>
        <w:t>Представитель потребителя</w:t>
      </w:r>
    </w:p>
    <w:p w14:paraId="7B0B0000">
      <w:pPr>
        <w:pStyle w:val="Style_12"/>
        <w:widowControl w:val="1"/>
        <w:ind/>
        <w:rPr>
          <w:rFonts w:ascii="Times New Roman" w:hAnsi="Times New Roman"/>
        </w:rPr>
      </w:pPr>
      <w:r>
        <w:rPr>
          <w:rFonts w:ascii="Times New Roman" w:hAnsi="Times New Roman"/>
        </w:rPr>
        <w:t xml:space="preserve">________________________                                                               </w:t>
      </w:r>
      <w:r>
        <w:rPr>
          <w:rFonts w:ascii="Times New Roman" w:hAnsi="Times New Roman"/>
        </w:rPr>
        <w:tab/>
      </w:r>
      <w:r>
        <w:rPr>
          <w:rFonts w:ascii="Times New Roman" w:hAnsi="Times New Roman"/>
        </w:rPr>
        <w:tab/>
      </w:r>
      <w:r>
        <w:rPr>
          <w:rFonts w:ascii="Times New Roman" w:hAnsi="Times New Roman"/>
        </w:rPr>
        <w:t xml:space="preserve"> _______________________</w:t>
      </w:r>
    </w:p>
    <w:p w14:paraId="7C0B0000">
      <w:pPr>
        <w:pStyle w:val="Style_12"/>
        <w:widowControl w:val="1"/>
        <w:ind/>
        <w:rPr>
          <w:rFonts w:ascii="Times New Roman" w:hAnsi="Times New Roman"/>
        </w:rPr>
      </w:pPr>
    </w:p>
    <w:p w14:paraId="7D0B0000">
      <w:pPr>
        <w:pStyle w:val="Style_12"/>
        <w:widowControl w:val="1"/>
        <w:ind/>
        <w:rPr>
          <w:rFonts w:ascii="Times New Roman" w:hAnsi="Times New Roman"/>
        </w:rPr>
      </w:pPr>
      <w:r>
        <w:rPr>
          <w:rFonts w:ascii="Times New Roman" w:hAnsi="Times New Roman"/>
        </w:rPr>
        <w:t>Представитель ТСО</w:t>
      </w:r>
    </w:p>
    <w:p w14:paraId="7E0B0000">
      <w:pPr>
        <w:pStyle w:val="Style_12"/>
        <w:widowControl w:val="1"/>
        <w:ind/>
        <w:rPr>
          <w:rFonts w:ascii="Times New Roman" w:hAnsi="Times New Roman"/>
        </w:rPr>
      </w:pPr>
      <w:r>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_______________________</w:t>
      </w:r>
    </w:p>
    <w:p w14:paraId="7F0B0000">
      <w:pPr>
        <w:ind w:firstLine="0" w:left="5103"/>
        <w:jc w:val="center"/>
        <w:rPr>
          <w:rFonts w:ascii="Times New Roman" w:hAnsi="Times New Roman"/>
          <w:sz w:val="28"/>
        </w:rPr>
      </w:pPr>
    </w:p>
    <w:p w14:paraId="800B0000">
      <w:pPr>
        <w:ind w:firstLine="0" w:left="5103"/>
        <w:jc w:val="center"/>
        <w:rPr>
          <w:rFonts w:ascii="Times New Roman" w:hAnsi="Times New Roman"/>
          <w:sz w:val="28"/>
        </w:rPr>
      </w:pPr>
    </w:p>
    <w:p w14:paraId="810B0000">
      <w:pPr>
        <w:ind w:firstLine="0" w:left="5103"/>
        <w:jc w:val="center"/>
        <w:rPr>
          <w:rFonts w:ascii="Times New Roman" w:hAnsi="Times New Roman"/>
          <w:sz w:val="28"/>
        </w:rPr>
      </w:pPr>
    </w:p>
    <w:p w14:paraId="820B0000">
      <w:pPr>
        <w:ind w:firstLine="0" w:left="5103"/>
        <w:jc w:val="center"/>
        <w:rPr>
          <w:rFonts w:ascii="Times New Roman" w:hAnsi="Times New Roman"/>
          <w:sz w:val="28"/>
        </w:rPr>
      </w:pPr>
    </w:p>
    <w:p w14:paraId="830B0000">
      <w:pPr>
        <w:ind w:firstLine="0" w:left="5103"/>
        <w:jc w:val="center"/>
        <w:rPr>
          <w:rFonts w:ascii="Times New Roman" w:hAnsi="Times New Roman"/>
          <w:sz w:val="28"/>
        </w:rPr>
      </w:pPr>
    </w:p>
    <w:p w14:paraId="840B0000">
      <w:pPr>
        <w:ind w:firstLine="0" w:left="5103"/>
        <w:jc w:val="center"/>
        <w:rPr>
          <w:rFonts w:ascii="Times New Roman" w:hAnsi="Times New Roman"/>
          <w:sz w:val="28"/>
        </w:rPr>
      </w:pPr>
    </w:p>
    <w:p w14:paraId="850B0000">
      <w:pPr>
        <w:ind w:firstLine="0" w:left="5103"/>
        <w:jc w:val="center"/>
        <w:rPr>
          <w:rFonts w:ascii="Times New Roman" w:hAnsi="Times New Roman"/>
          <w:sz w:val="28"/>
        </w:rPr>
      </w:pPr>
    </w:p>
    <w:p w14:paraId="860B0000">
      <w:pPr>
        <w:ind w:firstLine="0" w:left="5103"/>
        <w:jc w:val="center"/>
        <w:rPr>
          <w:rFonts w:ascii="Times New Roman" w:hAnsi="Times New Roman"/>
          <w:sz w:val="28"/>
        </w:rPr>
      </w:pPr>
    </w:p>
    <w:p w14:paraId="870B0000">
      <w:pPr>
        <w:ind w:firstLine="0" w:left="5103"/>
        <w:jc w:val="center"/>
        <w:rPr>
          <w:rFonts w:ascii="Times New Roman" w:hAnsi="Times New Roman"/>
          <w:sz w:val="28"/>
        </w:rPr>
      </w:pPr>
    </w:p>
    <w:p w14:paraId="880B0000">
      <w:pPr>
        <w:ind w:firstLine="0" w:left="5103"/>
        <w:jc w:val="center"/>
        <w:rPr>
          <w:rFonts w:ascii="Times New Roman" w:hAnsi="Times New Roman"/>
          <w:sz w:val="28"/>
        </w:rPr>
      </w:pPr>
    </w:p>
    <w:p w14:paraId="89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sz w:val="24"/>
        </w:rPr>
      </w:pPr>
      <w:r>
        <w:rPr>
          <w:rFonts w:ascii="Times New Roman" w:hAnsi="Times New Roman"/>
          <w:color w:val="000000"/>
          <w:sz w:val="24"/>
        </w:rPr>
        <w:t>АКТ N____</w:t>
      </w:r>
    </w:p>
    <w:p w14:paraId="8A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sz w:val="24"/>
        </w:rPr>
      </w:pPr>
      <w:r>
        <w:rPr>
          <w:rFonts w:ascii="Times New Roman" w:hAnsi="Times New Roman"/>
          <w:color w:val="000000"/>
          <w:sz w:val="24"/>
        </w:rPr>
        <w:t>о техническом состоянии вентиляционных и дымовых каналов</w:t>
      </w:r>
    </w:p>
    <w:p w14:paraId="8B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sz w:val="24"/>
        </w:rPr>
      </w:pPr>
    </w:p>
    <w:p w14:paraId="8C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47" w:name="100370"/>
      <w:bookmarkEnd w:id="47"/>
      <w:r>
        <w:rPr>
          <w:rFonts w:ascii="Times New Roman" w:hAnsi="Times New Roman"/>
          <w:color w:val="000000"/>
          <w:sz w:val="24"/>
        </w:rPr>
        <w:t>"__" ________</w:t>
      </w:r>
      <w:r>
        <w:rPr>
          <w:rFonts w:ascii="Times New Roman" w:hAnsi="Times New Roman"/>
          <w:color w:val="000000"/>
          <w:sz w:val="24"/>
        </w:rPr>
        <w:t xml:space="preserve">__ 20__ г.              </w:t>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Договор N _______ </w:t>
      </w:r>
      <w:r>
        <w:rPr>
          <w:rFonts w:ascii="Times New Roman" w:hAnsi="Times New Roman"/>
          <w:color w:val="000000"/>
          <w:sz w:val="24"/>
        </w:rPr>
        <w:t>от</w:t>
      </w:r>
      <w:r>
        <w:rPr>
          <w:rFonts w:ascii="Times New Roman" w:hAnsi="Times New Roman"/>
          <w:color w:val="000000"/>
          <w:sz w:val="24"/>
        </w:rPr>
        <w:t xml:space="preserve"> _______</w:t>
      </w:r>
      <w:r>
        <w:rPr>
          <w:rFonts w:ascii="Times New Roman" w:hAnsi="Times New Roman"/>
          <w:color w:val="000000"/>
          <w:sz w:val="24"/>
        </w:rPr>
        <w:t>_____</w:t>
      </w:r>
    </w:p>
    <w:p w14:paraId="8D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8E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48" w:name="100371"/>
      <w:bookmarkEnd w:id="48"/>
      <w:r>
        <w:rPr>
          <w:rFonts w:ascii="Times New Roman" w:hAnsi="Times New Roman"/>
          <w:color w:val="000000"/>
          <w:sz w:val="24"/>
        </w:rPr>
        <w:t>Комиссия в составе:</w:t>
      </w:r>
    </w:p>
    <w:p w14:paraId="8F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90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49" w:name="100372"/>
      <w:bookmarkEnd w:id="49"/>
      <w:r>
        <w:rPr>
          <w:rFonts w:ascii="Times New Roman" w:hAnsi="Times New Roman"/>
          <w:color w:val="000000"/>
          <w:sz w:val="24"/>
        </w:rPr>
        <w:t>Представитель заказчика (отв. за газовое хозяйство): ______________________</w:t>
      </w:r>
      <w:r>
        <w:rPr>
          <w:rFonts w:ascii="Times New Roman" w:hAnsi="Times New Roman"/>
          <w:color w:val="000000"/>
          <w:sz w:val="24"/>
        </w:rPr>
        <w:t>_______________________________________________________</w:t>
      </w:r>
    </w:p>
    <w:p w14:paraId="91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0"/>
        </w:rPr>
        <w:t>должность,</w:t>
      </w:r>
    </w:p>
    <w:p w14:paraId="92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93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наименование организации, Ф.И.О. отв. за газовое</w:t>
      </w:r>
      <w:r>
        <w:rPr>
          <w:rFonts w:ascii="Times New Roman" w:hAnsi="Times New Roman"/>
          <w:color w:val="000000"/>
          <w:sz w:val="20"/>
        </w:rPr>
        <w:t xml:space="preserve"> </w:t>
      </w:r>
      <w:r>
        <w:rPr>
          <w:rFonts w:ascii="Times New Roman" w:hAnsi="Times New Roman"/>
          <w:color w:val="000000"/>
          <w:sz w:val="20"/>
        </w:rPr>
        <w:t xml:space="preserve"> хозяйство, N приказа о назначении</w:t>
      </w:r>
    </w:p>
    <w:p w14:paraId="94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50" w:name="100373"/>
      <w:bookmarkEnd w:id="50"/>
    </w:p>
    <w:p w14:paraId="95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Представител</w:t>
      </w:r>
      <w:r>
        <w:rPr>
          <w:rFonts w:ascii="Times New Roman" w:hAnsi="Times New Roman"/>
          <w:color w:val="000000"/>
          <w:sz w:val="24"/>
        </w:rPr>
        <w:t>ь(</w:t>
      </w:r>
      <w:r>
        <w:rPr>
          <w:rFonts w:ascii="Times New Roman" w:hAnsi="Times New Roman"/>
          <w:color w:val="000000"/>
          <w:sz w:val="24"/>
        </w:rPr>
        <w:t>ли) организации ВДПО: _______________________________________</w:t>
      </w:r>
      <w:r>
        <w:rPr>
          <w:rFonts w:ascii="Times New Roman" w:hAnsi="Times New Roman"/>
          <w:color w:val="000000"/>
          <w:sz w:val="24"/>
        </w:rPr>
        <w:t>______________________________________</w:t>
      </w:r>
    </w:p>
    <w:p w14:paraId="96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должност</w:t>
      </w:r>
      <w:r>
        <w:rPr>
          <w:rFonts w:ascii="Times New Roman" w:hAnsi="Times New Roman"/>
          <w:color w:val="000000"/>
          <w:sz w:val="20"/>
        </w:rPr>
        <w:t>ь(</w:t>
      </w:r>
      <w:r>
        <w:rPr>
          <w:rFonts w:ascii="Times New Roman" w:hAnsi="Times New Roman"/>
          <w:color w:val="000000"/>
          <w:sz w:val="20"/>
        </w:rPr>
        <w:t>ти</w:t>
      </w:r>
      <w:r>
        <w:rPr>
          <w:rFonts w:ascii="Times New Roman" w:hAnsi="Times New Roman"/>
          <w:color w:val="000000"/>
          <w:sz w:val="20"/>
        </w:rPr>
        <w:t>), Ф.И.О.</w:t>
      </w:r>
    </w:p>
    <w:p w14:paraId="97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98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99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51" w:name="100374"/>
      <w:bookmarkEnd w:id="51"/>
      <w:r>
        <w:rPr>
          <w:rFonts w:ascii="Times New Roman" w:hAnsi="Times New Roman"/>
          <w:color w:val="000000"/>
          <w:sz w:val="24"/>
        </w:rPr>
        <w:t>провела ___________________________________ проверку технического состояния</w:t>
      </w:r>
    </w:p>
    <w:p w14:paraId="9A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(первичную/периодическую)</w:t>
      </w:r>
    </w:p>
    <w:p w14:paraId="9B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w:t>
      </w:r>
      <w:r>
        <w:rPr>
          <w:rFonts w:ascii="Times New Roman" w:hAnsi="Times New Roman"/>
          <w:color w:val="000000"/>
          <w:sz w:val="24"/>
        </w:rPr>
        <w:t>_________ каналов в помещениях:</w:t>
      </w:r>
      <w:r>
        <w:rPr>
          <w:rFonts w:ascii="Times New Roman" w:hAnsi="Times New Roman"/>
          <w:color w:val="000000"/>
          <w:sz w:val="24"/>
        </w:rPr>
        <w:t>_____________</w:t>
      </w:r>
      <w:r>
        <w:rPr>
          <w:rFonts w:ascii="Times New Roman" w:hAnsi="Times New Roman"/>
          <w:color w:val="000000"/>
          <w:sz w:val="24"/>
        </w:rPr>
        <w:t>______</w:t>
      </w:r>
    </w:p>
    <w:p w14:paraId="9C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(вентиляционных, дымовых)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указать</w:t>
      </w:r>
    </w:p>
    <w:p w14:paraId="9D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9E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наименование объекта, назначение здания, этажность,</w:t>
      </w:r>
    </w:p>
    <w:p w14:paraId="9F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строящееся/эксплуатируемое, помещения, в которых проводится проверка</w:t>
      </w:r>
    </w:p>
    <w:p w14:paraId="A0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A1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по адресу: ________________________________________________________________</w:t>
      </w:r>
      <w:r>
        <w:rPr>
          <w:rFonts w:ascii="Times New Roman" w:hAnsi="Times New Roman"/>
          <w:color w:val="000000"/>
          <w:sz w:val="24"/>
        </w:rPr>
        <w:t>______</w:t>
      </w:r>
      <w:r>
        <w:rPr>
          <w:rFonts w:ascii="Times New Roman" w:hAnsi="Times New Roman"/>
          <w:color w:val="000000"/>
          <w:sz w:val="24"/>
        </w:rPr>
        <w:t>_______</w:t>
      </w:r>
    </w:p>
    <w:p w14:paraId="A2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цель проверки: ____________________________________________________________</w:t>
      </w:r>
      <w:r>
        <w:rPr>
          <w:rFonts w:ascii="Times New Roman" w:hAnsi="Times New Roman"/>
          <w:color w:val="000000"/>
          <w:sz w:val="24"/>
        </w:rPr>
        <w:t>______</w:t>
      </w:r>
      <w:r>
        <w:rPr>
          <w:rFonts w:ascii="Times New Roman" w:hAnsi="Times New Roman"/>
          <w:color w:val="000000"/>
          <w:sz w:val="24"/>
        </w:rPr>
        <w:t>___________</w:t>
      </w:r>
    </w:p>
    <w:p w14:paraId="A3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пригодность к эксплуатации, пригодность для отводов</w:t>
      </w:r>
    </w:p>
    <w:p w14:paraId="A4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    </w:t>
      </w:r>
      <w:r>
        <w:rPr>
          <w:rFonts w:ascii="Times New Roman" w:hAnsi="Times New Roman"/>
          <w:color w:val="000000"/>
          <w:sz w:val="20"/>
        </w:rPr>
        <w:t xml:space="preserve"> продуктов сгорания от газовых приборов</w:t>
      </w:r>
    </w:p>
    <w:p w14:paraId="A5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A6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наименование и тип газовых приборов</w:t>
      </w:r>
    </w:p>
    <w:p w14:paraId="A7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A8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A90B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sz w:val="24"/>
        </w:rPr>
      </w:pPr>
      <w:bookmarkStart w:id="52" w:name="100375"/>
      <w:bookmarkEnd w:id="52"/>
      <w:r>
        <w:rPr>
          <w:rFonts w:ascii="Times New Roman" w:hAnsi="Times New Roman"/>
          <w:color w:val="000000"/>
          <w:sz w:val="24"/>
        </w:rPr>
        <w:t>ПРОВЕРКОЙ УСТАНОВЛЕНО:</w:t>
      </w:r>
    </w:p>
    <w:tbl>
      <w:tblPr>
        <w:tblStyle w:val="Style_4"/>
        <w:tblLayout w:type="fixed"/>
        <w:tblCellMar>
          <w:left w:type="dxa" w:w="0"/>
          <w:right w:type="dxa" w:w="0"/>
        </w:tblCellMar>
      </w:tblPr>
      <w:tblGrid>
        <w:gridCol w:w="472"/>
        <w:gridCol w:w="1021"/>
        <w:gridCol w:w="1276"/>
        <w:gridCol w:w="1134"/>
        <w:gridCol w:w="1275"/>
        <w:gridCol w:w="1276"/>
        <w:gridCol w:w="1828"/>
        <w:gridCol w:w="1149"/>
      </w:tblGrid>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AA0B0000">
            <w:pPr>
              <w:spacing w:line="293" w:lineRule="atLeast"/>
              <w:ind/>
              <w:jc w:val="center"/>
              <w:rPr>
                <w:rFonts w:ascii="Times New Roman" w:hAnsi="Times New Roman"/>
                <w:b w:val="1"/>
                <w:color w:val="333333"/>
                <w:sz w:val="24"/>
              </w:rPr>
            </w:pPr>
            <w:bookmarkStart w:id="53" w:name="100376"/>
            <w:bookmarkEnd w:id="53"/>
            <w:r>
              <w:rPr>
                <w:rFonts w:ascii="Times New Roman" w:hAnsi="Times New Roman"/>
                <w:b w:val="1"/>
                <w:color w:val="333333"/>
                <w:sz w:val="24"/>
              </w:rPr>
              <w:t xml:space="preserve">N </w:t>
            </w:r>
            <w:r>
              <w:rPr>
                <w:rFonts w:ascii="Times New Roman" w:hAnsi="Times New Roman"/>
                <w:b w:val="1"/>
                <w:color w:val="333333"/>
                <w:sz w:val="24"/>
              </w:rPr>
              <w:t>п</w:t>
            </w:r>
            <w:r>
              <w:rPr>
                <w:rFonts w:ascii="Times New Roman" w:hAnsi="Times New Roman"/>
                <w:b w:val="1"/>
                <w:color w:val="333333"/>
                <w:sz w:val="24"/>
              </w:rPr>
              <w:t>/</w:t>
            </w:r>
            <w:r>
              <w:rPr>
                <w:rFonts w:ascii="Times New Roman" w:hAnsi="Times New Roman"/>
                <w:b w:val="1"/>
                <w:color w:val="333333"/>
                <w:sz w:val="24"/>
              </w:rPr>
              <w:t>п</w:t>
            </w: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AB0B0000">
            <w:pPr>
              <w:spacing w:line="293" w:lineRule="atLeast"/>
              <w:ind/>
              <w:jc w:val="center"/>
              <w:rPr>
                <w:rFonts w:ascii="Times New Roman" w:hAnsi="Times New Roman"/>
                <w:b w:val="1"/>
                <w:color w:val="333333"/>
                <w:sz w:val="24"/>
              </w:rPr>
            </w:pPr>
            <w:bookmarkStart w:id="54" w:name="100377"/>
            <w:bookmarkEnd w:id="54"/>
            <w:r>
              <w:rPr>
                <w:rFonts w:ascii="Times New Roman" w:hAnsi="Times New Roman"/>
                <w:b w:val="1"/>
                <w:color w:val="333333"/>
                <w:sz w:val="24"/>
              </w:rPr>
              <w:t>Тип канала (вент/дым)</w:t>
            </w: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AC0B0000">
            <w:pPr>
              <w:spacing w:line="293" w:lineRule="atLeast"/>
              <w:ind/>
              <w:jc w:val="center"/>
              <w:rPr>
                <w:rFonts w:ascii="Times New Roman" w:hAnsi="Times New Roman"/>
                <w:b w:val="1"/>
                <w:color w:val="333333"/>
                <w:sz w:val="24"/>
              </w:rPr>
            </w:pPr>
            <w:bookmarkStart w:id="55" w:name="100378"/>
            <w:bookmarkEnd w:id="55"/>
            <w:r>
              <w:rPr>
                <w:rFonts w:ascii="Times New Roman" w:hAnsi="Times New Roman"/>
                <w:b w:val="1"/>
                <w:color w:val="333333"/>
                <w:sz w:val="24"/>
              </w:rPr>
              <w:t>Материал канала</w:t>
            </w: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AD0B0000">
            <w:pPr>
              <w:spacing w:line="293" w:lineRule="atLeast"/>
              <w:ind/>
              <w:jc w:val="center"/>
              <w:rPr>
                <w:rFonts w:ascii="Times New Roman" w:hAnsi="Times New Roman"/>
                <w:b w:val="1"/>
                <w:color w:val="333333"/>
                <w:sz w:val="24"/>
              </w:rPr>
            </w:pPr>
            <w:bookmarkStart w:id="56" w:name="100379"/>
            <w:bookmarkEnd w:id="56"/>
            <w:r>
              <w:rPr>
                <w:rFonts w:ascii="Times New Roman" w:hAnsi="Times New Roman"/>
                <w:b w:val="1"/>
                <w:color w:val="333333"/>
                <w:sz w:val="24"/>
              </w:rPr>
              <w:t>Сечение канала (м</w:t>
            </w:r>
            <w:r>
              <w:rPr>
                <w:rFonts w:ascii="Times New Roman" w:hAnsi="Times New Roman"/>
                <w:b w:val="1"/>
                <w:color w:val="333333"/>
                <w:sz w:val="24"/>
              </w:rPr>
              <w:t>2</w:t>
            </w:r>
            <w:r>
              <w:rPr>
                <w:rFonts w:ascii="Times New Roman" w:hAnsi="Times New Roman"/>
                <w:b w:val="1"/>
                <w:color w:val="333333"/>
                <w:sz w:val="24"/>
              </w:rPr>
              <w:t>)</w:t>
            </w: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AE0B0000">
            <w:pPr>
              <w:spacing w:line="293" w:lineRule="atLeast"/>
              <w:ind/>
              <w:jc w:val="center"/>
              <w:rPr>
                <w:rFonts w:ascii="Times New Roman" w:hAnsi="Times New Roman"/>
                <w:b w:val="1"/>
                <w:color w:val="333333"/>
                <w:sz w:val="24"/>
              </w:rPr>
            </w:pPr>
            <w:bookmarkStart w:id="57" w:name="100380"/>
            <w:bookmarkEnd w:id="57"/>
            <w:r>
              <w:rPr>
                <w:rFonts w:ascii="Times New Roman" w:hAnsi="Times New Roman"/>
                <w:b w:val="1"/>
                <w:color w:val="333333"/>
                <w:sz w:val="24"/>
              </w:rPr>
              <w:t>Канал от оборудования или помещений</w:t>
            </w: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AF0B0000">
            <w:pPr>
              <w:spacing w:line="293" w:lineRule="atLeast"/>
              <w:ind/>
              <w:jc w:val="center"/>
              <w:rPr>
                <w:rFonts w:ascii="Times New Roman" w:hAnsi="Times New Roman"/>
                <w:b w:val="1"/>
                <w:color w:val="333333"/>
                <w:sz w:val="24"/>
              </w:rPr>
            </w:pPr>
            <w:bookmarkStart w:id="58" w:name="100381"/>
            <w:bookmarkEnd w:id="58"/>
            <w:r>
              <w:rPr>
                <w:rFonts w:ascii="Times New Roman" w:hAnsi="Times New Roman"/>
                <w:b w:val="1"/>
                <w:color w:val="333333"/>
                <w:sz w:val="24"/>
              </w:rPr>
              <w:t xml:space="preserve">Состояние канала </w:t>
            </w:r>
            <w:r>
              <w:rPr>
                <w:rFonts w:ascii="Times New Roman" w:hAnsi="Times New Roman"/>
                <w:b w:val="1"/>
                <w:color w:val="333333"/>
                <w:sz w:val="24"/>
              </w:rPr>
              <w:t>очищен</w:t>
            </w:r>
            <w:r>
              <w:rPr>
                <w:rFonts w:ascii="Times New Roman" w:hAnsi="Times New Roman"/>
                <w:b w:val="1"/>
                <w:color w:val="333333"/>
                <w:sz w:val="24"/>
              </w:rPr>
              <w:t>/не очищен</w:t>
            </w: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00B0000">
            <w:pPr>
              <w:spacing w:line="293" w:lineRule="atLeast"/>
              <w:ind/>
              <w:jc w:val="center"/>
              <w:rPr>
                <w:rFonts w:ascii="Times New Roman" w:hAnsi="Times New Roman"/>
                <w:b w:val="1"/>
                <w:color w:val="333333"/>
                <w:sz w:val="24"/>
              </w:rPr>
            </w:pPr>
            <w:bookmarkStart w:id="59" w:name="100382"/>
            <w:bookmarkEnd w:id="59"/>
            <w:r>
              <w:rPr>
                <w:rFonts w:ascii="Times New Roman" w:hAnsi="Times New Roman"/>
                <w:b w:val="1"/>
                <w:color w:val="333333"/>
                <w:sz w:val="24"/>
              </w:rPr>
              <w:t>Наличие тяги и соответствие нормативным требованиям</w:t>
            </w: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10B0000">
            <w:pPr>
              <w:spacing w:line="293" w:lineRule="atLeast"/>
              <w:ind/>
              <w:jc w:val="center"/>
              <w:rPr>
                <w:rFonts w:ascii="Times New Roman" w:hAnsi="Times New Roman"/>
                <w:b w:val="1"/>
                <w:color w:val="333333"/>
                <w:sz w:val="24"/>
              </w:rPr>
            </w:pPr>
            <w:bookmarkStart w:id="60" w:name="100383"/>
            <w:bookmarkEnd w:id="60"/>
            <w:r>
              <w:rPr>
                <w:rFonts w:ascii="Times New Roman" w:hAnsi="Times New Roman"/>
                <w:b w:val="1"/>
                <w:color w:val="333333"/>
                <w:sz w:val="24"/>
              </w:rPr>
              <w:t>Состояние оголовка</w:t>
            </w: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2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3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4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5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6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7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8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9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A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B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C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D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E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BF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0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1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2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3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4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5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6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7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8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9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A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B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C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D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E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CF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0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1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2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3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4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5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6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7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8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9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A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B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C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D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E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DF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0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1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2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3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4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5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6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7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8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9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A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B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C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D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E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EF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0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1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2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3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4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5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6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7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80B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90B0000">
            <w:pPr>
              <w:rPr>
                <w:rFonts w:ascii="Times New Roman" w:hAnsi="Times New Roman"/>
                <w:color w:val="000000"/>
                <w:sz w:val="24"/>
              </w:rPr>
            </w:pPr>
          </w:p>
        </w:tc>
      </w:tr>
      <w:tr>
        <w:tc>
          <w:tcPr>
            <w:tcW w:type="dxa" w:w="472"/>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A0B0000">
            <w:pPr>
              <w:rPr>
                <w:rFonts w:ascii="Times New Roman" w:hAnsi="Times New Roman"/>
                <w:color w:val="000000"/>
                <w:sz w:val="24"/>
              </w:rPr>
            </w:pPr>
          </w:p>
        </w:tc>
        <w:tc>
          <w:tcPr>
            <w:tcW w:type="dxa" w:w="1021"/>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B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C0B0000">
            <w:pPr>
              <w:rPr>
                <w:rFonts w:ascii="Times New Roman" w:hAnsi="Times New Roman"/>
                <w:color w:val="000000"/>
                <w:sz w:val="24"/>
              </w:rPr>
            </w:pPr>
          </w:p>
        </w:tc>
        <w:tc>
          <w:tcPr>
            <w:tcW w:type="dxa" w:w="1134"/>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D0B0000">
            <w:pPr>
              <w:rPr>
                <w:rFonts w:ascii="Times New Roman" w:hAnsi="Times New Roman"/>
                <w:color w:val="000000"/>
                <w:sz w:val="24"/>
              </w:rPr>
            </w:pPr>
          </w:p>
        </w:tc>
        <w:tc>
          <w:tcPr>
            <w:tcW w:type="dxa" w:w="1275"/>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E0B0000">
            <w:pPr>
              <w:rPr>
                <w:rFonts w:ascii="Times New Roman" w:hAnsi="Times New Roman"/>
                <w:color w:val="000000"/>
                <w:sz w:val="24"/>
              </w:rPr>
            </w:pPr>
          </w:p>
        </w:tc>
        <w:tc>
          <w:tcPr>
            <w:tcW w:type="dxa" w:w="1276"/>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FF0B0000">
            <w:pPr>
              <w:rPr>
                <w:rFonts w:ascii="Times New Roman" w:hAnsi="Times New Roman"/>
                <w:color w:val="000000"/>
                <w:sz w:val="24"/>
              </w:rPr>
            </w:pPr>
          </w:p>
        </w:tc>
        <w:tc>
          <w:tcPr>
            <w:tcW w:type="dxa" w:w="1828"/>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000C0000">
            <w:pPr>
              <w:rPr>
                <w:rFonts w:ascii="Times New Roman" w:hAnsi="Times New Roman"/>
                <w:color w:val="000000"/>
                <w:sz w:val="24"/>
              </w:rPr>
            </w:pPr>
          </w:p>
        </w:tc>
        <w:tc>
          <w:tcPr>
            <w:tcW w:type="dxa" w:w="1149"/>
            <w:tcBorders>
              <w:top w:color="000000" w:sz="6" w:val="single"/>
              <w:left w:color="000000" w:sz="6" w:val="single"/>
              <w:bottom w:color="000000" w:sz="6" w:val="single"/>
              <w:right w:color="000000" w:sz="6" w:val="single"/>
            </w:tcBorders>
            <w:shd w:fill="auto" w:val="clear"/>
            <w:tcMar>
              <w:top w:type="dxa" w:w="75"/>
              <w:left w:type="dxa" w:w="75"/>
              <w:bottom w:type="dxa" w:w="75"/>
              <w:right w:type="dxa" w:w="75"/>
            </w:tcMar>
            <w:vAlign w:val="center"/>
          </w:tcPr>
          <w:p w14:paraId="010C0000">
            <w:pPr>
              <w:rPr>
                <w:rFonts w:ascii="Times New Roman" w:hAnsi="Times New Roman"/>
                <w:color w:val="000000"/>
                <w:sz w:val="24"/>
              </w:rPr>
            </w:pPr>
          </w:p>
        </w:tc>
      </w:tr>
    </w:tbl>
    <w:p w14:paraId="02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1" w:name="100384"/>
      <w:bookmarkEnd w:id="61"/>
      <w:r>
        <w:rPr>
          <w:rFonts w:ascii="Times New Roman" w:hAnsi="Times New Roman"/>
          <w:color w:val="000000"/>
          <w:sz w:val="24"/>
        </w:rPr>
        <w:t>Противопож</w:t>
      </w:r>
      <w:r>
        <w:rPr>
          <w:rFonts w:ascii="Times New Roman" w:hAnsi="Times New Roman"/>
          <w:color w:val="000000"/>
          <w:sz w:val="24"/>
        </w:rPr>
        <w:t xml:space="preserve">арная разделка вокруг </w:t>
      </w:r>
      <w:r>
        <w:rPr>
          <w:rFonts w:ascii="Times New Roman" w:hAnsi="Times New Roman"/>
          <w:color w:val="000000"/>
          <w:sz w:val="24"/>
        </w:rPr>
        <w:t>газовых</w:t>
      </w:r>
      <w:r>
        <w:rPr>
          <w:rFonts w:ascii="Times New Roman" w:hAnsi="Times New Roman"/>
          <w:color w:val="000000"/>
          <w:sz w:val="24"/>
        </w:rPr>
        <w:t>_________________________________</w:t>
      </w:r>
      <w:r>
        <w:rPr>
          <w:rFonts w:ascii="Times New Roman" w:hAnsi="Times New Roman"/>
          <w:color w:val="000000"/>
          <w:sz w:val="24"/>
        </w:rPr>
        <w:t>_______</w:t>
      </w:r>
    </w:p>
    <w:p w14:paraId="03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приборов, соединительных труб и дымовых  </w:t>
      </w:r>
      <w:r>
        <w:rPr>
          <w:rFonts w:ascii="Times New Roman" w:hAnsi="Times New Roman"/>
          <w:color w:val="000000"/>
          <w:sz w:val="24"/>
        </w:rPr>
        <w:tab/>
      </w:r>
      <w:r>
        <w:rPr>
          <w:rFonts w:ascii="Times New Roman" w:hAnsi="Times New Roman"/>
          <w:color w:val="000000"/>
          <w:sz w:val="20"/>
        </w:rPr>
        <w:t>обеспечена</w:t>
      </w:r>
      <w:r>
        <w:rPr>
          <w:rFonts w:ascii="Times New Roman" w:hAnsi="Times New Roman"/>
          <w:color w:val="000000"/>
          <w:sz w:val="20"/>
        </w:rPr>
        <w:t>/не обеспечена, указать</w:t>
      </w:r>
    </w:p>
    <w:p w14:paraId="04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каналов, см.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0"/>
        </w:rPr>
        <w:t xml:space="preserve">величину, см, если не </w:t>
      </w:r>
      <w:r>
        <w:rPr>
          <w:rFonts w:ascii="Times New Roman" w:hAnsi="Times New Roman"/>
          <w:color w:val="000000"/>
          <w:sz w:val="20"/>
        </w:rPr>
        <w:t>обеспечена</w:t>
      </w:r>
      <w:r>
        <w:rPr>
          <w:rFonts w:ascii="Times New Roman" w:hAnsi="Times New Roman"/>
          <w:color w:val="000000"/>
          <w:sz w:val="20"/>
        </w:rPr>
        <w:t>,</w:t>
      </w:r>
    </w:p>
    <w:p w14:paraId="05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указать помещения</w:t>
      </w:r>
    </w:p>
    <w:p w14:paraId="06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__</w:t>
      </w:r>
      <w:r>
        <w:rPr>
          <w:rFonts w:ascii="Times New Roman" w:hAnsi="Times New Roman"/>
          <w:color w:val="000000"/>
          <w:sz w:val="24"/>
        </w:rPr>
        <w:t>______________________________</w:t>
      </w:r>
      <w:r>
        <w:rPr>
          <w:rFonts w:ascii="Times New Roman" w:hAnsi="Times New Roman"/>
          <w:color w:val="000000"/>
          <w:sz w:val="24"/>
        </w:rPr>
        <w:t>_______</w:t>
      </w:r>
    </w:p>
    <w:p w14:paraId="07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08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2" w:name="100385"/>
      <w:bookmarkEnd w:id="62"/>
      <w:r>
        <w:rPr>
          <w:rFonts w:ascii="Times New Roman" w:hAnsi="Times New Roman"/>
          <w:color w:val="000000"/>
          <w:sz w:val="24"/>
        </w:rPr>
        <w:t>Наличие в нижней части дымовых каналов   ________________________________</w:t>
      </w:r>
      <w:r>
        <w:rPr>
          <w:rFonts w:ascii="Times New Roman" w:hAnsi="Times New Roman"/>
          <w:color w:val="000000"/>
          <w:sz w:val="24"/>
        </w:rPr>
        <w:t>_______</w:t>
      </w:r>
    </w:p>
    <w:p w14:paraId="09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карманов глубиной не менее 25 см.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имеются</w:t>
      </w:r>
      <w:r>
        <w:rPr>
          <w:rFonts w:ascii="Times New Roman" w:hAnsi="Times New Roman"/>
          <w:color w:val="000000"/>
          <w:sz w:val="20"/>
        </w:rPr>
        <w:t>/отсутствуют, если</w:t>
      </w:r>
    </w:p>
    <w:p w14:paraId="0A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и люков для чистки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отсутствуют, указать помещения</w:t>
      </w:r>
    </w:p>
    <w:p w14:paraId="0B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________________________________</w:t>
      </w:r>
      <w:r>
        <w:rPr>
          <w:rFonts w:ascii="Times New Roman" w:hAnsi="Times New Roman"/>
          <w:color w:val="000000"/>
          <w:sz w:val="24"/>
        </w:rPr>
        <w:t>_______</w:t>
      </w:r>
    </w:p>
    <w:p w14:paraId="0C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0D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3" w:name="100386"/>
      <w:bookmarkEnd w:id="63"/>
      <w:r>
        <w:rPr>
          <w:rFonts w:ascii="Times New Roman" w:hAnsi="Times New Roman"/>
          <w:color w:val="000000"/>
          <w:sz w:val="24"/>
        </w:rPr>
        <w:t xml:space="preserve">Все дымовые каналы обособленные и        </w:t>
      </w:r>
      <w:r>
        <w:rPr>
          <w:rFonts w:ascii="Times New Roman" w:hAnsi="Times New Roman"/>
          <w:color w:val="000000"/>
          <w:sz w:val="24"/>
        </w:rPr>
        <w:tab/>
      </w:r>
      <w:r>
        <w:rPr>
          <w:rFonts w:ascii="Times New Roman" w:hAnsi="Times New Roman"/>
          <w:color w:val="000000"/>
          <w:sz w:val="24"/>
        </w:rPr>
        <w:t>_______________________________</w:t>
      </w:r>
      <w:r>
        <w:rPr>
          <w:rFonts w:ascii="Times New Roman" w:hAnsi="Times New Roman"/>
          <w:color w:val="000000"/>
          <w:sz w:val="24"/>
        </w:rPr>
        <w:t>_______</w:t>
      </w:r>
      <w:r>
        <w:rPr>
          <w:rFonts w:ascii="Times New Roman" w:hAnsi="Times New Roman"/>
          <w:color w:val="000000"/>
          <w:sz w:val="24"/>
        </w:rPr>
        <w:t>_</w:t>
      </w:r>
    </w:p>
    <w:p w14:paraId="0E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плотные, за исключением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указать помещения, в которых</w:t>
      </w:r>
    </w:p>
    <w:p w14:paraId="0F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не обеспечена обособленность</w:t>
      </w:r>
    </w:p>
    <w:p w14:paraId="10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и плотность</w:t>
      </w:r>
    </w:p>
    <w:p w14:paraId="11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12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4" w:name="100387"/>
      <w:bookmarkEnd w:id="64"/>
      <w:r>
        <w:rPr>
          <w:rFonts w:ascii="Times New Roman" w:hAnsi="Times New Roman"/>
          <w:color w:val="000000"/>
          <w:sz w:val="24"/>
        </w:rPr>
        <w:t xml:space="preserve">Металлические соединительные трубы       </w:t>
      </w:r>
      <w:r>
        <w:rPr>
          <w:rFonts w:ascii="Times New Roman" w:hAnsi="Times New Roman"/>
          <w:color w:val="000000"/>
          <w:sz w:val="24"/>
        </w:rPr>
        <w:tab/>
      </w:r>
      <w:r>
        <w:rPr>
          <w:rFonts w:ascii="Times New Roman" w:hAnsi="Times New Roman"/>
          <w:color w:val="000000"/>
          <w:sz w:val="24"/>
        </w:rPr>
        <w:t>________________________________</w:t>
      </w:r>
      <w:r>
        <w:rPr>
          <w:rFonts w:ascii="Times New Roman" w:hAnsi="Times New Roman"/>
          <w:color w:val="000000"/>
          <w:sz w:val="24"/>
        </w:rPr>
        <w:t>_______</w:t>
      </w:r>
    </w:p>
    <w:p w14:paraId="13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находятся в исправном состоянии и </w:t>
      </w:r>
      <w:r>
        <w:rPr>
          <w:rFonts w:ascii="Times New Roman" w:hAnsi="Times New Roman"/>
          <w:color w:val="000000"/>
          <w:sz w:val="24"/>
        </w:rPr>
        <w:t>имеют</w:t>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если имеются нарушения, указать</w:t>
      </w:r>
    </w:p>
    <w:p w14:paraId="14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не более 3-х поворотов, их присоединение </w:t>
      </w:r>
      <w:r>
        <w:rPr>
          <w:rFonts w:ascii="Times New Roman" w:hAnsi="Times New Roman"/>
          <w:color w:val="000000"/>
          <w:sz w:val="24"/>
        </w:rPr>
        <w:tab/>
      </w:r>
      <w:r>
        <w:rPr>
          <w:rFonts w:ascii="Times New Roman" w:hAnsi="Times New Roman"/>
          <w:color w:val="000000"/>
          <w:sz w:val="24"/>
        </w:rPr>
        <w:t>________________________________</w:t>
      </w:r>
      <w:r>
        <w:rPr>
          <w:rFonts w:ascii="Times New Roman" w:hAnsi="Times New Roman"/>
          <w:color w:val="000000"/>
          <w:sz w:val="24"/>
        </w:rPr>
        <w:t>_______</w:t>
      </w:r>
    </w:p>
    <w:p w14:paraId="15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соответствует нормативным требованиям</w:t>
      </w:r>
    </w:p>
    <w:p w14:paraId="16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17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5" w:name="100388"/>
      <w:bookmarkEnd w:id="65"/>
      <w:r>
        <w:rPr>
          <w:rFonts w:ascii="Times New Roman" w:hAnsi="Times New Roman"/>
          <w:color w:val="000000"/>
          <w:sz w:val="24"/>
        </w:rPr>
        <w:t>Суммарная длина участков соединительных  _________________________________</w:t>
      </w:r>
      <w:r>
        <w:rPr>
          <w:rFonts w:ascii="Times New Roman" w:hAnsi="Times New Roman"/>
          <w:color w:val="000000"/>
          <w:sz w:val="24"/>
        </w:rPr>
        <w:t>______</w:t>
      </w:r>
    </w:p>
    <w:p w14:paraId="18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труб менее 3-х метров</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д</w:t>
      </w:r>
      <w:r>
        <w:rPr>
          <w:rFonts w:ascii="Times New Roman" w:hAnsi="Times New Roman"/>
          <w:color w:val="000000"/>
          <w:sz w:val="20"/>
        </w:rPr>
        <w:t>а/нет, если есть отступления,</w:t>
      </w:r>
    </w:p>
    <w:p w14:paraId="19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указать помещения</w:t>
      </w:r>
    </w:p>
    <w:p w14:paraId="1A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6" w:name="100389"/>
      <w:bookmarkEnd w:id="66"/>
      <w:r>
        <w:rPr>
          <w:rFonts w:ascii="Times New Roman" w:hAnsi="Times New Roman"/>
          <w:color w:val="000000"/>
          <w:sz w:val="24"/>
        </w:rPr>
        <w:t>Дымовые трубы и выходы вент</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к</w:t>
      </w:r>
      <w:r>
        <w:rPr>
          <w:rFonts w:ascii="Times New Roman" w:hAnsi="Times New Roman"/>
          <w:color w:val="000000"/>
          <w:sz w:val="24"/>
        </w:rPr>
        <w:t xml:space="preserve">аналов    </w:t>
      </w:r>
      <w:r>
        <w:rPr>
          <w:rFonts w:ascii="Times New Roman" w:hAnsi="Times New Roman"/>
          <w:color w:val="000000"/>
          <w:sz w:val="24"/>
        </w:rPr>
        <w:tab/>
      </w:r>
      <w:r>
        <w:rPr>
          <w:rFonts w:ascii="Times New Roman" w:hAnsi="Times New Roman"/>
          <w:color w:val="000000"/>
          <w:sz w:val="24"/>
        </w:rPr>
        <w:t xml:space="preserve"> _________________________________</w:t>
      </w:r>
      <w:r>
        <w:rPr>
          <w:rFonts w:ascii="Times New Roman" w:hAnsi="Times New Roman"/>
          <w:color w:val="000000"/>
          <w:sz w:val="24"/>
        </w:rPr>
        <w:t>______</w:t>
      </w:r>
    </w:p>
    <w:p w14:paraId="1B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находятся вне зоны ветрового подпора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да/нет</w:t>
      </w:r>
      <w:r>
        <w:rPr>
          <w:rFonts w:ascii="Times New Roman" w:hAnsi="Times New Roman"/>
          <w:color w:val="000000"/>
          <w:sz w:val="20"/>
        </w:rPr>
        <w:t>, если находятся в зоне</w:t>
      </w:r>
    </w:p>
    <w:p w14:paraId="1C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ветрового подпора, указать</w:t>
      </w:r>
    </w:p>
    <w:p w14:paraId="1D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помещения</w:t>
      </w:r>
    </w:p>
    <w:p w14:paraId="1E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_________________________________</w:t>
      </w:r>
      <w:r>
        <w:rPr>
          <w:rFonts w:ascii="Times New Roman" w:hAnsi="Times New Roman"/>
          <w:color w:val="000000"/>
          <w:sz w:val="24"/>
        </w:rPr>
        <w:t>______</w:t>
      </w:r>
    </w:p>
    <w:p w14:paraId="1F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20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7" w:name="100390"/>
      <w:bookmarkEnd w:id="67"/>
      <w:r>
        <w:rPr>
          <w:rFonts w:ascii="Times New Roman" w:hAnsi="Times New Roman"/>
          <w:color w:val="000000"/>
          <w:sz w:val="24"/>
        </w:rPr>
        <w:t>Наличие изменений проекта</w:t>
      </w:r>
      <w:r>
        <w:rPr>
          <w:rFonts w:ascii="Times New Roman" w:hAnsi="Times New Roman"/>
          <w:color w:val="000000"/>
          <w:sz w:val="24"/>
        </w:rPr>
        <w:t>________________________________________________</w:t>
      </w:r>
      <w:r>
        <w:rPr>
          <w:rFonts w:ascii="Times New Roman" w:hAnsi="Times New Roman"/>
          <w:color w:val="000000"/>
          <w:sz w:val="24"/>
        </w:rPr>
        <w:t>_____</w:t>
      </w:r>
    </w:p>
    <w:p w14:paraId="21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 xml:space="preserve"> </w:t>
      </w:r>
      <w:r>
        <w:rPr>
          <w:rFonts w:ascii="Times New Roman" w:hAnsi="Times New Roman"/>
          <w:color w:val="000000"/>
          <w:sz w:val="20"/>
        </w:rPr>
        <w:t>нет</w:t>
      </w:r>
      <w:r>
        <w:rPr>
          <w:rFonts w:ascii="Times New Roman" w:hAnsi="Times New Roman"/>
          <w:color w:val="000000"/>
          <w:sz w:val="20"/>
        </w:rPr>
        <w:t>/есть, указать какие</w:t>
      </w:r>
    </w:p>
    <w:p w14:paraId="22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68" w:name="100391"/>
      <w:bookmarkEnd w:id="68"/>
      <w:r>
        <w:rPr>
          <w:rFonts w:ascii="Times New Roman" w:hAnsi="Times New Roman"/>
          <w:color w:val="000000"/>
          <w:sz w:val="24"/>
        </w:rPr>
        <w:t>Примечания:</w:t>
      </w:r>
      <w:r>
        <w:rPr>
          <w:rFonts w:ascii="Times New Roman" w:hAnsi="Times New Roman"/>
          <w:color w:val="000000"/>
          <w:sz w:val="24"/>
        </w:rPr>
        <w:t xml:space="preserve"> ____________</w:t>
      </w:r>
      <w:r>
        <w:rPr>
          <w:rFonts w:ascii="Times New Roman" w:hAnsi="Times New Roman"/>
          <w:color w:val="000000"/>
          <w:sz w:val="24"/>
        </w:rPr>
        <w:t>_________________________________________________</w:t>
      </w:r>
      <w:r>
        <w:rPr>
          <w:rFonts w:ascii="Times New Roman" w:hAnsi="Times New Roman"/>
          <w:color w:val="000000"/>
          <w:sz w:val="24"/>
        </w:rPr>
        <w:t>_____</w:t>
      </w:r>
    </w:p>
    <w:p w14:paraId="23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24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sz w:val="24"/>
        </w:rPr>
      </w:pPr>
      <w:bookmarkStart w:id="69" w:name="100392"/>
      <w:bookmarkEnd w:id="69"/>
      <w:r>
        <w:rPr>
          <w:rFonts w:ascii="Times New Roman" w:hAnsi="Times New Roman"/>
          <w:color w:val="000000"/>
          <w:sz w:val="24"/>
        </w:rPr>
        <w:t>ЗАКЛЮЧЕНИЕ:</w:t>
      </w:r>
    </w:p>
    <w:p w14:paraId="25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26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70" w:name="100393"/>
      <w:bookmarkEnd w:id="70"/>
      <w:r>
        <w:rPr>
          <w:rFonts w:ascii="Times New Roman" w:hAnsi="Times New Roman"/>
          <w:color w:val="000000"/>
          <w:sz w:val="24"/>
        </w:rPr>
        <w:t>___________________________ каналы в помещениях __________________________</w:t>
      </w:r>
      <w:r>
        <w:rPr>
          <w:rFonts w:ascii="Times New Roman" w:hAnsi="Times New Roman"/>
          <w:color w:val="000000"/>
          <w:sz w:val="24"/>
        </w:rPr>
        <w:t>____</w:t>
      </w:r>
    </w:p>
    <w:p w14:paraId="27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w:t>
      </w:r>
      <w:r>
        <w:rPr>
          <w:rFonts w:ascii="Times New Roman" w:hAnsi="Times New Roman"/>
          <w:color w:val="000000"/>
          <w:sz w:val="20"/>
        </w:rPr>
        <w:t>вентиляционные</w:t>
      </w:r>
      <w:r>
        <w:rPr>
          <w:rFonts w:ascii="Times New Roman" w:hAnsi="Times New Roman"/>
          <w:color w:val="000000"/>
          <w:sz w:val="20"/>
        </w:rPr>
        <w:t xml:space="preserve">, дымовые)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наименование объекта</w:t>
      </w:r>
    </w:p>
    <w:p w14:paraId="28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29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перечислить помещения</w:t>
      </w:r>
    </w:p>
    <w:p w14:paraId="2A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СООТВЕТСТВУЮТ нормативным требов</w:t>
      </w:r>
      <w:r>
        <w:rPr>
          <w:rFonts w:ascii="Times New Roman" w:hAnsi="Times New Roman"/>
          <w:color w:val="000000"/>
          <w:sz w:val="24"/>
        </w:rPr>
        <w:t>аниям и пригодны к эксплуатации</w:t>
      </w:r>
      <w:r>
        <w:rPr>
          <w:rFonts w:ascii="Times New Roman" w:hAnsi="Times New Roman"/>
          <w:color w:val="000000"/>
          <w:sz w:val="24"/>
        </w:rPr>
        <w:t>__________</w:t>
      </w:r>
      <w:r>
        <w:rPr>
          <w:rFonts w:ascii="Times New Roman" w:hAnsi="Times New Roman"/>
          <w:color w:val="000000"/>
          <w:sz w:val="24"/>
        </w:rPr>
        <w:t>__</w:t>
      </w:r>
    </w:p>
    <w:p w14:paraId="2B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1416"/>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0"/>
        </w:rPr>
        <w:t xml:space="preserve">под газ, </w:t>
      </w:r>
      <w:r>
        <w:rPr>
          <w:rFonts w:ascii="Times New Roman" w:hAnsi="Times New Roman"/>
          <w:color w:val="000000"/>
          <w:sz w:val="20"/>
        </w:rPr>
        <w:t>жидкое</w:t>
      </w:r>
      <w:r>
        <w:rPr>
          <w:rFonts w:ascii="Times New Roman" w:hAnsi="Times New Roman"/>
          <w:color w:val="000000"/>
          <w:sz w:val="20"/>
        </w:rPr>
        <w:t xml:space="preserve"> </w:t>
      </w:r>
      <w:r>
        <w:rPr>
          <w:rFonts w:ascii="Times New Roman" w:hAnsi="Times New Roman"/>
          <w:color w:val="000000"/>
          <w:sz w:val="20"/>
        </w:rPr>
        <w:t>топливо,</w:t>
      </w:r>
      <w:r>
        <w:rPr>
          <w:rFonts w:ascii="Times New Roman" w:hAnsi="Times New Roman"/>
          <w:color w:val="000000"/>
          <w:sz w:val="20"/>
        </w:rPr>
        <w:t xml:space="preserve"> </w:t>
      </w:r>
    </w:p>
    <w:p w14:paraId="2C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1416"/>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w:t>
      </w:r>
      <w:r>
        <w:rPr>
          <w:rFonts w:ascii="Times New Roman" w:hAnsi="Times New Roman"/>
          <w:color w:val="000000"/>
          <w:sz w:val="20"/>
        </w:rPr>
        <w:t>твердое топливо</w:t>
      </w:r>
    </w:p>
    <w:p w14:paraId="2D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2E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2F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71" w:name="100394"/>
      <w:bookmarkEnd w:id="71"/>
      <w:r>
        <w:rPr>
          <w:rFonts w:ascii="Times New Roman" w:hAnsi="Times New Roman"/>
          <w:color w:val="000000"/>
          <w:sz w:val="24"/>
        </w:rPr>
        <w:t>________________</w:t>
      </w:r>
      <w:r>
        <w:rPr>
          <w:rFonts w:ascii="Times New Roman" w:hAnsi="Times New Roman"/>
          <w:color w:val="000000"/>
          <w:sz w:val="24"/>
        </w:rPr>
        <w:t>___________ каналы в помещения_</w:t>
      </w:r>
      <w:r>
        <w:rPr>
          <w:rFonts w:ascii="Times New Roman" w:hAnsi="Times New Roman"/>
          <w:color w:val="000000"/>
          <w:sz w:val="24"/>
        </w:rPr>
        <w:t>__________________________</w:t>
      </w:r>
      <w:r>
        <w:rPr>
          <w:rFonts w:ascii="Times New Roman" w:hAnsi="Times New Roman"/>
          <w:color w:val="000000"/>
          <w:sz w:val="24"/>
        </w:rPr>
        <w:t>_____</w:t>
      </w:r>
    </w:p>
    <w:p w14:paraId="30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w:t>
      </w:r>
      <w:r>
        <w:rPr>
          <w:rFonts w:ascii="Times New Roman" w:hAnsi="Times New Roman"/>
          <w:color w:val="000000"/>
          <w:sz w:val="20"/>
        </w:rPr>
        <w:t>вентиляционные</w:t>
      </w:r>
      <w:r>
        <w:rPr>
          <w:rFonts w:ascii="Times New Roman" w:hAnsi="Times New Roman"/>
          <w:color w:val="000000"/>
          <w:sz w:val="20"/>
        </w:rPr>
        <w:t>, дымовые)</w:t>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0"/>
        </w:rPr>
        <w:t>наименование объекта</w:t>
      </w:r>
    </w:p>
    <w:p w14:paraId="31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32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w:t>
      </w:r>
      <w:r>
        <w:rPr>
          <w:rFonts w:ascii="Times New Roman" w:hAnsi="Times New Roman"/>
          <w:color w:val="000000"/>
          <w:sz w:val="24"/>
        </w:rPr>
        <w:t>__</w:t>
      </w:r>
    </w:p>
    <w:p w14:paraId="33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0"/>
        </w:rPr>
        <w:t>перечислить помещения</w:t>
      </w:r>
    </w:p>
    <w:p w14:paraId="34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НЕ СООТВЕТСТВУЮТ нормативным требованиям, газовые приборы _________________</w:t>
      </w:r>
    </w:p>
    <w:p w14:paraId="35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0"/>
        </w:rPr>
        <w:t xml:space="preserve">не могут быть </w:t>
      </w:r>
      <w:r>
        <w:rPr>
          <w:rFonts w:ascii="Times New Roman" w:hAnsi="Times New Roman"/>
          <w:color w:val="000000"/>
          <w:sz w:val="20"/>
        </w:rPr>
        <w:t>подключены</w:t>
      </w:r>
      <w:r>
        <w:rPr>
          <w:rFonts w:ascii="Times New Roman" w:hAnsi="Times New Roman"/>
          <w:color w:val="000000"/>
          <w:sz w:val="20"/>
        </w:rPr>
        <w:t>,</w:t>
      </w:r>
    </w:p>
    <w:p w14:paraId="36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должны быть отключены</w:t>
      </w:r>
    </w:p>
    <w:p w14:paraId="37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38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___________________________________________________________________________</w:t>
      </w:r>
      <w:r>
        <w:rPr>
          <w:rFonts w:ascii="Times New Roman" w:hAnsi="Times New Roman"/>
          <w:color w:val="000000"/>
          <w:sz w:val="24"/>
        </w:rPr>
        <w:t>__</w:t>
      </w:r>
    </w:p>
    <w:p w14:paraId="39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3A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72" w:name="100395"/>
      <w:bookmarkEnd w:id="72"/>
      <w:r>
        <w:rPr>
          <w:rFonts w:ascii="Times New Roman" w:hAnsi="Times New Roman"/>
          <w:color w:val="000000"/>
          <w:sz w:val="24"/>
        </w:rPr>
        <w:t>Срок действия акта: ________________________________________________</w:t>
      </w:r>
      <w:r>
        <w:rPr>
          <w:rFonts w:ascii="Times New Roman" w:hAnsi="Times New Roman"/>
          <w:color w:val="000000"/>
          <w:sz w:val="24"/>
        </w:rPr>
        <w:t>_____________</w:t>
      </w:r>
      <w:r>
        <w:rPr>
          <w:rFonts w:ascii="Times New Roman" w:hAnsi="Times New Roman"/>
          <w:color w:val="000000"/>
          <w:sz w:val="24"/>
        </w:rPr>
        <w:t>________________</w:t>
      </w:r>
    </w:p>
    <w:p w14:paraId="3B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период, в течение которого акт действителен</w:t>
      </w:r>
    </w:p>
    <w:p w14:paraId="3C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3D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Представитель заказчика:  _________________________________________________</w:t>
      </w:r>
      <w:r>
        <w:rPr>
          <w:rFonts w:ascii="Times New Roman" w:hAnsi="Times New Roman"/>
          <w:color w:val="000000"/>
          <w:sz w:val="24"/>
        </w:rPr>
        <w:t>_______</w:t>
      </w:r>
      <w:r>
        <w:rPr>
          <w:rFonts w:ascii="Times New Roman" w:hAnsi="Times New Roman"/>
          <w:color w:val="000000"/>
          <w:sz w:val="24"/>
        </w:rPr>
        <w:t>_____________________</w:t>
      </w:r>
    </w:p>
    <w:p w14:paraId="3E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0"/>
        </w:rPr>
        <w:t xml:space="preserve">М.П.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подпись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Ф.И.О.         </w:t>
      </w:r>
      <w:r>
        <w:rPr>
          <w:rFonts w:ascii="Times New Roman" w:hAnsi="Times New Roman"/>
          <w:color w:val="000000"/>
          <w:sz w:val="20"/>
        </w:rPr>
        <w:tab/>
      </w:r>
      <w:r>
        <w:rPr>
          <w:rFonts w:ascii="Times New Roman" w:hAnsi="Times New Roman"/>
          <w:color w:val="000000"/>
          <w:sz w:val="20"/>
        </w:rPr>
        <w:t xml:space="preserve"> дата</w:t>
      </w:r>
    </w:p>
    <w:p w14:paraId="3F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40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Представител</w:t>
      </w:r>
      <w:r>
        <w:rPr>
          <w:rFonts w:ascii="Times New Roman" w:hAnsi="Times New Roman"/>
          <w:color w:val="000000"/>
          <w:sz w:val="24"/>
        </w:rPr>
        <w:t>ь(</w:t>
      </w:r>
      <w:r>
        <w:rPr>
          <w:rFonts w:ascii="Times New Roman" w:hAnsi="Times New Roman"/>
          <w:color w:val="000000"/>
          <w:sz w:val="24"/>
        </w:rPr>
        <w:t>ли) организации ВДПО: _______ уд. N ________ от   __________</w:t>
      </w:r>
      <w:r>
        <w:rPr>
          <w:rFonts w:ascii="Times New Roman" w:hAnsi="Times New Roman"/>
          <w:color w:val="000000"/>
          <w:sz w:val="24"/>
        </w:rPr>
        <w:t>_________</w:t>
      </w:r>
    </w:p>
    <w:p w14:paraId="41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0"/>
        </w:rPr>
        <w:t xml:space="preserve">подпись      </w:t>
      </w:r>
      <w:r>
        <w:rPr>
          <w:rFonts w:ascii="Times New Roman" w:hAnsi="Times New Roman"/>
          <w:color w:val="000000"/>
          <w:sz w:val="20"/>
        </w:rPr>
        <w:tab/>
      </w:r>
      <w:r>
        <w:rPr>
          <w:rFonts w:ascii="Times New Roman" w:hAnsi="Times New Roman"/>
          <w:color w:val="000000"/>
          <w:sz w:val="20"/>
        </w:rPr>
        <w:t xml:space="preserve">      </w:t>
      </w:r>
      <w:r>
        <w:rPr>
          <w:rFonts w:ascii="Times New Roman" w:hAnsi="Times New Roman"/>
          <w:color w:val="000000"/>
          <w:sz w:val="20"/>
        </w:rPr>
        <w:t xml:space="preserve"> N               </w:t>
      </w:r>
      <w:r>
        <w:rPr>
          <w:rFonts w:ascii="Times New Roman" w:hAnsi="Times New Roman"/>
          <w:color w:val="000000"/>
          <w:sz w:val="20"/>
        </w:rPr>
        <w:tab/>
      </w:r>
      <w:r>
        <w:rPr>
          <w:rFonts w:ascii="Times New Roman" w:hAnsi="Times New Roman"/>
          <w:color w:val="000000"/>
          <w:sz w:val="20"/>
        </w:rPr>
        <w:t xml:space="preserve"> дата</w:t>
      </w:r>
    </w:p>
    <w:p w14:paraId="42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удостоверения,   </w:t>
      </w:r>
      <w:r>
        <w:rPr>
          <w:rFonts w:ascii="Times New Roman" w:hAnsi="Times New Roman"/>
          <w:color w:val="000000"/>
          <w:sz w:val="20"/>
        </w:rPr>
        <w:tab/>
      </w:r>
      <w:r>
        <w:rPr>
          <w:rFonts w:ascii="Times New Roman" w:hAnsi="Times New Roman"/>
          <w:color w:val="000000"/>
          <w:sz w:val="20"/>
        </w:rPr>
        <w:t>сдачи</w:t>
      </w:r>
      <w:r>
        <w:rPr>
          <w:rFonts w:ascii="Times New Roman" w:hAnsi="Times New Roman"/>
          <w:color w:val="000000"/>
          <w:sz w:val="20"/>
        </w:rPr>
        <w:t xml:space="preserve"> </w:t>
      </w:r>
      <w:r>
        <w:rPr>
          <w:rFonts w:ascii="Times New Roman" w:hAnsi="Times New Roman"/>
          <w:color w:val="000000"/>
          <w:sz w:val="20"/>
        </w:rPr>
        <w:t>экзамена</w:t>
      </w:r>
      <w:r>
        <w:rPr>
          <w:rFonts w:ascii="Times New Roman" w:hAnsi="Times New Roman"/>
          <w:color w:val="000000"/>
          <w:sz w:val="20"/>
        </w:rPr>
        <w:t xml:space="preserve">  </w:t>
      </w:r>
      <w:r>
        <w:rPr>
          <w:rFonts w:ascii="Times New Roman" w:hAnsi="Times New Roman"/>
          <w:color w:val="000000"/>
          <w:sz w:val="20"/>
        </w:rPr>
        <w:t>по ПБ</w:t>
      </w:r>
    </w:p>
    <w:p w14:paraId="43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                  М.П.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_______ уд. N ________ от   _________</w:t>
      </w:r>
      <w:r>
        <w:rPr>
          <w:rFonts w:ascii="Times New Roman" w:hAnsi="Times New Roman"/>
          <w:color w:val="000000"/>
          <w:sz w:val="24"/>
        </w:rPr>
        <w:t>_________</w:t>
      </w:r>
    </w:p>
    <w:p w14:paraId="44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0"/>
        </w:rPr>
        <w:t>подпись</w:t>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0"/>
        </w:rPr>
        <w:t xml:space="preserve">            </w:t>
      </w:r>
      <w:r>
        <w:rPr>
          <w:rFonts w:ascii="Times New Roman" w:hAnsi="Times New Roman"/>
          <w:color w:val="000000"/>
          <w:sz w:val="20"/>
        </w:rPr>
        <w:t xml:space="preserve">N              </w:t>
      </w:r>
      <w:r>
        <w:rPr>
          <w:rFonts w:ascii="Times New Roman" w:hAnsi="Times New Roman"/>
          <w:color w:val="000000"/>
          <w:sz w:val="20"/>
        </w:rPr>
        <w:tab/>
      </w:r>
      <w:r>
        <w:rPr>
          <w:rFonts w:ascii="Times New Roman" w:hAnsi="Times New Roman"/>
          <w:color w:val="000000"/>
          <w:sz w:val="20"/>
        </w:rPr>
        <w:t xml:space="preserve">  дата</w:t>
      </w:r>
    </w:p>
    <w:p w14:paraId="45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 xml:space="preserve">удостоверения,   </w:t>
      </w:r>
      <w:r>
        <w:rPr>
          <w:rFonts w:ascii="Times New Roman" w:hAnsi="Times New Roman"/>
          <w:color w:val="000000"/>
          <w:sz w:val="20"/>
        </w:rPr>
        <w:tab/>
      </w:r>
      <w:r>
        <w:rPr>
          <w:rFonts w:ascii="Times New Roman" w:hAnsi="Times New Roman"/>
          <w:color w:val="000000"/>
          <w:sz w:val="20"/>
        </w:rPr>
        <w:t>сда</w:t>
      </w:r>
      <w:r>
        <w:rPr>
          <w:rFonts w:ascii="Times New Roman" w:hAnsi="Times New Roman"/>
          <w:color w:val="000000"/>
          <w:sz w:val="20"/>
        </w:rPr>
        <w:t xml:space="preserve">чи </w:t>
      </w:r>
      <w:r>
        <w:rPr>
          <w:rFonts w:ascii="Times New Roman" w:hAnsi="Times New Roman"/>
          <w:color w:val="000000"/>
          <w:sz w:val="20"/>
        </w:rPr>
        <w:t xml:space="preserve"> экзамена</w:t>
      </w:r>
      <w:r>
        <w:rPr>
          <w:rFonts w:ascii="Times New Roman" w:hAnsi="Times New Roman"/>
          <w:color w:val="000000"/>
          <w:sz w:val="20"/>
        </w:rPr>
        <w:t xml:space="preserve"> </w:t>
      </w:r>
      <w:r>
        <w:rPr>
          <w:rFonts w:ascii="Times New Roman" w:hAnsi="Times New Roman"/>
          <w:color w:val="000000"/>
          <w:sz w:val="20"/>
        </w:rPr>
        <w:t>по ПБ</w:t>
      </w:r>
    </w:p>
    <w:p w14:paraId="46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p>
    <w:p w14:paraId="47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Ответственный за газовое хозяйст</w:t>
      </w:r>
      <w:r>
        <w:rPr>
          <w:rFonts w:ascii="Times New Roman" w:hAnsi="Times New Roman"/>
          <w:color w:val="000000"/>
          <w:sz w:val="24"/>
        </w:rPr>
        <w:t xml:space="preserve">во: _______ уд. N ________ от </w:t>
      </w:r>
      <w:r>
        <w:rPr>
          <w:rFonts w:ascii="Times New Roman" w:hAnsi="Times New Roman"/>
          <w:color w:val="000000"/>
          <w:sz w:val="24"/>
        </w:rPr>
        <w:t>___________</w:t>
      </w:r>
      <w:r>
        <w:rPr>
          <w:rFonts w:ascii="Times New Roman" w:hAnsi="Times New Roman"/>
          <w:color w:val="000000"/>
          <w:sz w:val="24"/>
        </w:rPr>
        <w:t>___________</w:t>
      </w:r>
    </w:p>
    <w:p w14:paraId="48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w:t>
      </w:r>
      <w:r>
        <w:rPr>
          <w:rFonts w:ascii="Times New Roman" w:hAnsi="Times New Roman"/>
          <w:color w:val="000000"/>
          <w:sz w:val="20"/>
        </w:rPr>
        <w:t xml:space="preserve">подпись      </w:t>
      </w:r>
      <w:r>
        <w:rPr>
          <w:rFonts w:ascii="Times New Roman" w:hAnsi="Times New Roman"/>
          <w:color w:val="000000"/>
          <w:sz w:val="20"/>
        </w:rPr>
        <w:tab/>
      </w:r>
      <w:r>
        <w:rPr>
          <w:rFonts w:ascii="Times New Roman" w:hAnsi="Times New Roman"/>
          <w:color w:val="000000"/>
          <w:sz w:val="20"/>
        </w:rPr>
        <w:t xml:space="preserve"> N                </w:t>
      </w:r>
      <w:r>
        <w:rPr>
          <w:rFonts w:ascii="Times New Roman" w:hAnsi="Times New Roman"/>
          <w:color w:val="000000"/>
          <w:sz w:val="20"/>
        </w:rPr>
        <w:tab/>
      </w:r>
      <w:r>
        <w:rPr>
          <w:rFonts w:ascii="Times New Roman" w:hAnsi="Times New Roman"/>
          <w:color w:val="000000"/>
          <w:sz w:val="20"/>
        </w:rPr>
        <w:t>дата</w:t>
      </w:r>
    </w:p>
    <w:p w14:paraId="49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удостоверения,   </w:t>
      </w:r>
      <w:r>
        <w:rPr>
          <w:rFonts w:ascii="Times New Roman" w:hAnsi="Times New Roman"/>
          <w:color w:val="000000"/>
          <w:sz w:val="20"/>
        </w:rPr>
        <w:tab/>
      </w:r>
      <w:r>
        <w:rPr>
          <w:rFonts w:ascii="Times New Roman" w:hAnsi="Times New Roman"/>
          <w:color w:val="000000"/>
          <w:sz w:val="20"/>
        </w:rPr>
        <w:t>сдачи  экзамена</w:t>
      </w:r>
      <w:r>
        <w:rPr>
          <w:rFonts w:ascii="Times New Roman" w:hAnsi="Times New Roman"/>
          <w:color w:val="000000"/>
          <w:sz w:val="20"/>
        </w:rPr>
        <w:t xml:space="preserve"> </w:t>
      </w:r>
      <w:r>
        <w:rPr>
          <w:rFonts w:ascii="Times New Roman" w:hAnsi="Times New Roman"/>
          <w:color w:val="000000"/>
          <w:sz w:val="20"/>
        </w:rPr>
        <w:t>по ПБ</w:t>
      </w:r>
    </w:p>
    <w:p w14:paraId="4A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p>
    <w:p w14:paraId="4B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73" w:name="100396"/>
      <w:bookmarkEnd w:id="73"/>
      <w:r>
        <w:rPr>
          <w:rFonts w:ascii="Times New Roman" w:hAnsi="Times New Roman"/>
          <w:color w:val="000000"/>
          <w:sz w:val="24"/>
        </w:rPr>
        <w:t xml:space="preserve">Акт зарегистрирован: </w:t>
      </w:r>
      <w:r>
        <w:rPr>
          <w:rFonts w:ascii="Times New Roman" w:hAnsi="Times New Roman"/>
          <w:color w:val="000000"/>
          <w:sz w:val="24"/>
        </w:rPr>
        <w:t xml:space="preserve">_______________________________  </w:t>
      </w:r>
      <w:r>
        <w:rPr>
          <w:rFonts w:ascii="Times New Roman" w:hAnsi="Times New Roman"/>
          <w:color w:val="000000"/>
          <w:sz w:val="24"/>
        </w:rPr>
        <w:t>____________________</w:t>
      </w:r>
      <w:r>
        <w:rPr>
          <w:rFonts w:ascii="Times New Roman" w:hAnsi="Times New Roman"/>
          <w:color w:val="000000"/>
          <w:sz w:val="24"/>
        </w:rPr>
        <w:t>______</w:t>
      </w:r>
    </w:p>
    <w:p w14:paraId="4C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должность, Ф.И.О.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дата</w:t>
      </w:r>
    </w:p>
    <w:p w14:paraId="4D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4E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bookmarkStart w:id="74" w:name="100397"/>
      <w:bookmarkEnd w:id="74"/>
      <w:r>
        <w:rPr>
          <w:rFonts w:ascii="Times New Roman" w:hAnsi="Times New Roman"/>
          <w:color w:val="000000"/>
          <w:sz w:val="24"/>
        </w:rPr>
        <w:t>Противопожарный инструктаж проведен:</w:t>
      </w:r>
    </w:p>
    <w:p w14:paraId="4F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50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Подпись </w:t>
      </w:r>
      <w:r>
        <w:rPr>
          <w:rFonts w:ascii="Times New Roman" w:hAnsi="Times New Roman"/>
          <w:color w:val="000000"/>
          <w:sz w:val="24"/>
        </w:rPr>
        <w:t>инструктирующего</w:t>
      </w:r>
      <w:r>
        <w:rPr>
          <w:rFonts w:ascii="Times New Roman" w:hAnsi="Times New Roman"/>
          <w:color w:val="000000"/>
          <w:sz w:val="24"/>
        </w:rPr>
        <w:t>: _________________________________________________</w:t>
      </w:r>
      <w:r>
        <w:rPr>
          <w:rFonts w:ascii="Times New Roman" w:hAnsi="Times New Roman"/>
          <w:color w:val="000000"/>
          <w:sz w:val="24"/>
        </w:rPr>
        <w:t>____________________________</w:t>
      </w:r>
    </w:p>
    <w:p w14:paraId="51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0"/>
        </w:rPr>
        <w:t xml:space="preserve">подпись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Ф.И.О.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дата</w:t>
      </w:r>
    </w:p>
    <w:p w14:paraId="52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53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xml:space="preserve">Подпись </w:t>
      </w:r>
      <w:r>
        <w:rPr>
          <w:rFonts w:ascii="Times New Roman" w:hAnsi="Times New Roman"/>
          <w:color w:val="000000"/>
          <w:sz w:val="24"/>
        </w:rPr>
        <w:t>инструктируемого</w:t>
      </w:r>
      <w:r>
        <w:rPr>
          <w:rFonts w:ascii="Times New Roman" w:hAnsi="Times New Roman"/>
          <w:color w:val="000000"/>
          <w:sz w:val="24"/>
        </w:rPr>
        <w:t>: _________________________________________________</w:t>
      </w:r>
      <w:r>
        <w:rPr>
          <w:rFonts w:ascii="Times New Roman" w:hAnsi="Times New Roman"/>
          <w:color w:val="000000"/>
          <w:sz w:val="24"/>
        </w:rPr>
        <w:t>____________________________</w:t>
      </w:r>
    </w:p>
    <w:p w14:paraId="540C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0"/>
        </w:rPr>
      </w:pPr>
      <w:r>
        <w:rPr>
          <w:rFonts w:ascii="Times New Roman" w:hAnsi="Times New Roman"/>
          <w:color w:val="000000"/>
          <w:sz w:val="24"/>
        </w:rPr>
        <w:t xml:space="preserve">                              </w:t>
      </w:r>
      <w:r>
        <w:rPr>
          <w:rFonts w:ascii="Times New Roman" w:hAnsi="Times New Roman"/>
          <w:color w:val="000000"/>
          <w:sz w:val="20"/>
        </w:rPr>
        <w:t xml:space="preserve">подпись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Ф.И.О.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 xml:space="preserve"> дата</w:t>
      </w:r>
    </w:p>
    <w:p w14:paraId="550C0000">
      <w:pPr>
        <w:rPr>
          <w:rFonts w:ascii="Times New Roman" w:hAnsi="Times New Roman"/>
          <w:sz w:val="24"/>
        </w:rPr>
      </w:pPr>
    </w:p>
    <w:p w14:paraId="560C0000">
      <w:pPr>
        <w:ind w:firstLine="0" w:left="5103"/>
        <w:jc w:val="center"/>
        <w:rPr>
          <w:rFonts w:ascii="Times New Roman" w:hAnsi="Times New Roman"/>
          <w:sz w:val="28"/>
        </w:rPr>
      </w:pPr>
    </w:p>
    <w:p w14:paraId="570C0000">
      <w:pPr>
        <w:ind w:firstLine="0" w:left="5103"/>
        <w:jc w:val="center"/>
        <w:rPr>
          <w:rFonts w:ascii="Times New Roman" w:hAnsi="Times New Roman"/>
          <w:sz w:val="28"/>
        </w:rPr>
      </w:pPr>
    </w:p>
    <w:p w14:paraId="580C0000">
      <w:pPr>
        <w:ind w:firstLine="0" w:left="5103"/>
        <w:jc w:val="center"/>
        <w:rPr>
          <w:rFonts w:ascii="Times New Roman" w:hAnsi="Times New Roman"/>
          <w:sz w:val="28"/>
        </w:rPr>
      </w:pPr>
    </w:p>
    <w:p w14:paraId="590C0000">
      <w:pPr>
        <w:ind w:firstLine="0" w:left="5103"/>
        <w:jc w:val="center"/>
        <w:rPr>
          <w:rFonts w:ascii="Times New Roman" w:hAnsi="Times New Roman"/>
          <w:sz w:val="28"/>
        </w:rPr>
      </w:pPr>
    </w:p>
    <w:p w14:paraId="5A0C0000">
      <w:pPr>
        <w:ind w:firstLine="0" w:left="5103"/>
        <w:jc w:val="center"/>
        <w:rPr>
          <w:rFonts w:ascii="Times New Roman" w:hAnsi="Times New Roman"/>
          <w:sz w:val="28"/>
        </w:rPr>
      </w:pPr>
    </w:p>
    <w:p w14:paraId="5B0C0000">
      <w:pPr>
        <w:ind w:firstLine="0" w:left="5103"/>
        <w:jc w:val="center"/>
        <w:rPr>
          <w:rFonts w:ascii="Times New Roman" w:hAnsi="Times New Roman"/>
          <w:sz w:val="28"/>
        </w:rPr>
      </w:pPr>
    </w:p>
    <w:p w14:paraId="5C0C0000">
      <w:pPr>
        <w:ind w:firstLine="0" w:left="5103"/>
        <w:jc w:val="center"/>
        <w:rPr>
          <w:rFonts w:ascii="Times New Roman" w:hAnsi="Times New Roman"/>
          <w:sz w:val="28"/>
        </w:rPr>
      </w:pPr>
    </w:p>
    <w:p w14:paraId="5D0C0000">
      <w:pPr>
        <w:ind w:firstLine="0" w:left="5103"/>
        <w:jc w:val="center"/>
        <w:rPr>
          <w:rFonts w:ascii="Times New Roman" w:hAnsi="Times New Roman"/>
          <w:sz w:val="28"/>
        </w:rPr>
      </w:pPr>
    </w:p>
    <w:p w14:paraId="5E0C0000">
      <w:pPr>
        <w:ind w:firstLine="0" w:left="5103"/>
        <w:jc w:val="center"/>
        <w:rPr>
          <w:rFonts w:ascii="Times New Roman" w:hAnsi="Times New Roman"/>
          <w:sz w:val="28"/>
        </w:rPr>
      </w:pPr>
    </w:p>
    <w:p w14:paraId="5F0C0000">
      <w:pPr>
        <w:ind w:firstLine="0" w:left="5103"/>
        <w:jc w:val="center"/>
        <w:rPr>
          <w:rFonts w:ascii="Times New Roman" w:hAnsi="Times New Roman"/>
          <w:sz w:val="28"/>
        </w:rPr>
      </w:pPr>
    </w:p>
    <w:p w14:paraId="600C0000">
      <w:pPr>
        <w:ind w:firstLine="0" w:left="-566"/>
        <w:jc w:val="center"/>
        <w:rPr>
          <w:rFonts w:ascii="Times New Roman" w:hAnsi="Times New Roman"/>
          <w:sz w:val="28"/>
        </w:rPr>
      </w:pPr>
    </w:p>
    <w:p w14:paraId="610C0000">
      <w:pPr>
        <w:ind w:firstLine="0" w:left="5103"/>
        <w:jc w:val="center"/>
        <w:rPr>
          <w:rFonts w:ascii="Times New Roman" w:hAnsi="Times New Roman"/>
          <w:sz w:val="28"/>
        </w:rPr>
      </w:pPr>
    </w:p>
    <w:p w14:paraId="620C0000">
      <w:pPr>
        <w:ind w:firstLine="0" w:left="5103"/>
        <w:jc w:val="center"/>
        <w:rPr>
          <w:rFonts w:ascii="Times New Roman" w:hAnsi="Times New Roman"/>
          <w:sz w:val="28"/>
        </w:rPr>
      </w:pPr>
      <w:r>
        <w:rPr>
          <w:rFonts w:ascii="Times New Roman" w:hAnsi="Times New Roman"/>
          <w:sz w:val="28"/>
        </w:rPr>
        <w:t>Приложение № 4</w:t>
      </w:r>
    </w:p>
    <w:p w14:paraId="630C0000">
      <w:pPr>
        <w:tabs>
          <w:tab w:leader="none" w:pos="5103" w:val="left"/>
        </w:tabs>
        <w:ind w:firstLine="0" w:left="5103"/>
        <w:jc w:val="center"/>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программе </w:t>
      </w:r>
      <w:r>
        <w:rPr>
          <w:rFonts w:ascii="Times New Roman" w:hAnsi="Times New Roman"/>
          <w:sz w:val="28"/>
        </w:rPr>
        <w:t>проведения</w:t>
      </w:r>
      <w:r>
        <w:rPr>
          <w:rFonts w:ascii="Times New Roman" w:hAnsi="Times New Roman"/>
          <w:sz w:val="28"/>
        </w:rPr>
        <w:t xml:space="preserve"> </w:t>
      </w:r>
    </w:p>
    <w:p w14:paraId="640C0000">
      <w:pPr>
        <w:tabs>
          <w:tab w:leader="none" w:pos="5103" w:val="left"/>
        </w:tabs>
        <w:ind w:firstLine="0" w:left="5103"/>
        <w:jc w:val="center"/>
        <w:rPr>
          <w:rFonts w:ascii="Times New Roman" w:hAnsi="Times New Roman"/>
          <w:sz w:val="28"/>
        </w:rPr>
      </w:pPr>
      <w:r>
        <w:rPr>
          <w:rFonts w:ascii="Times New Roman" w:hAnsi="Times New Roman"/>
          <w:sz w:val="28"/>
        </w:rPr>
        <w:t>оценки обеспечения</w:t>
      </w:r>
      <w:r>
        <w:rPr>
          <w:rFonts w:ascii="Times New Roman" w:hAnsi="Times New Roman"/>
          <w:sz w:val="28"/>
        </w:rPr>
        <w:t xml:space="preserve"> готовности </w:t>
      </w:r>
      <w:r>
        <w:rPr>
          <w:rFonts w:ascii="Times New Roman" w:hAnsi="Times New Roman"/>
          <w:sz w:val="28"/>
        </w:rPr>
        <w:t>к</w:t>
      </w:r>
      <w:r>
        <w:rPr>
          <w:rFonts w:ascii="Times New Roman" w:hAnsi="Times New Roman"/>
          <w:sz w:val="28"/>
        </w:rPr>
        <w:t xml:space="preserve"> </w:t>
      </w:r>
    </w:p>
    <w:p w14:paraId="650C0000">
      <w:pPr>
        <w:ind w:firstLine="0" w:left="5103"/>
        <w:jc w:val="center"/>
        <w:rPr>
          <w:rFonts w:ascii="Times New Roman" w:hAnsi="Times New Roman"/>
          <w:sz w:val="28"/>
        </w:rPr>
      </w:pPr>
      <w:r>
        <w:rPr>
          <w:rFonts w:ascii="Times New Roman" w:hAnsi="Times New Roman"/>
          <w:sz w:val="28"/>
        </w:rPr>
        <w:t xml:space="preserve">отопительному периоду </w:t>
      </w:r>
    </w:p>
    <w:p w14:paraId="660C0000">
      <w:pPr>
        <w:ind w:firstLine="0" w:left="5103"/>
        <w:jc w:val="center"/>
        <w:rPr>
          <w:rFonts w:ascii="Times New Roman" w:hAnsi="Times New Roman"/>
          <w:sz w:val="28"/>
        </w:rPr>
      </w:pPr>
      <w:r>
        <w:rPr>
          <w:rFonts w:ascii="Times New Roman" w:hAnsi="Times New Roman"/>
          <w:sz w:val="28"/>
        </w:rPr>
        <w:t>202</w:t>
      </w:r>
      <w:r>
        <w:rPr>
          <w:rFonts w:ascii="Times New Roman" w:hAnsi="Times New Roman"/>
          <w:sz w:val="28"/>
        </w:rPr>
        <w:t>5</w:t>
      </w:r>
      <w:r>
        <w:rPr>
          <w:rFonts w:ascii="Times New Roman" w:hAnsi="Times New Roman"/>
          <w:sz w:val="28"/>
        </w:rPr>
        <w:t>-</w:t>
      </w:r>
      <w:r>
        <w:rPr>
          <w:rFonts w:ascii="Times New Roman" w:hAnsi="Times New Roman"/>
          <w:sz w:val="28"/>
        </w:rPr>
        <w:t>2026</w:t>
      </w:r>
      <w:r>
        <w:rPr>
          <w:rFonts w:ascii="Times New Roman" w:hAnsi="Times New Roman"/>
          <w:sz w:val="28"/>
        </w:rPr>
        <w:t xml:space="preserve"> годов </w:t>
      </w:r>
      <w:r>
        <w:rPr>
          <w:rFonts w:ascii="Times New Roman" w:hAnsi="Times New Roman"/>
          <w:sz w:val="28"/>
        </w:rPr>
        <w:t>теплоснабжающих,</w:t>
      </w:r>
      <w:r>
        <w:rPr>
          <w:rFonts w:ascii="Times New Roman" w:hAnsi="Times New Roman"/>
          <w:sz w:val="28"/>
        </w:rPr>
        <w:t xml:space="preserve"> </w:t>
      </w:r>
      <w:r>
        <w:rPr>
          <w:rFonts w:ascii="Times New Roman" w:hAnsi="Times New Roman"/>
          <w:sz w:val="28"/>
        </w:rPr>
        <w:t>теплосетевых</w:t>
      </w:r>
      <w:r>
        <w:rPr>
          <w:rFonts w:ascii="Times New Roman" w:hAnsi="Times New Roman"/>
          <w:sz w:val="28"/>
        </w:rPr>
        <w:t xml:space="preserve"> организаций и</w:t>
      </w:r>
      <w:r>
        <w:rPr>
          <w:rFonts w:ascii="Times New Roman" w:hAnsi="Times New Roman"/>
          <w:sz w:val="28"/>
        </w:rPr>
        <w:t xml:space="preserve"> </w:t>
      </w:r>
      <w:r>
        <w:rPr>
          <w:rFonts w:ascii="Times New Roman" w:hAnsi="Times New Roman"/>
          <w:sz w:val="28"/>
        </w:rPr>
        <w:t>потребителей Екатериновского сельского поселения</w:t>
      </w:r>
    </w:p>
    <w:p w14:paraId="670C0000">
      <w:pPr>
        <w:ind/>
        <w:jc w:val="center"/>
        <w:rPr>
          <w:rFonts w:ascii="Times New Roman" w:hAnsi="Times New Roman"/>
          <w:sz w:val="28"/>
        </w:rPr>
      </w:pPr>
      <w:r>
        <w:rPr>
          <w:rFonts w:ascii="Times New Roman" w:hAnsi="Times New Roman"/>
          <w:sz w:val="28"/>
        </w:rPr>
        <w:t>АКТ</w:t>
      </w:r>
    </w:p>
    <w:p w14:paraId="680C0000">
      <w:pPr>
        <w:ind/>
        <w:jc w:val="center"/>
        <w:rPr>
          <w:rFonts w:ascii="Times New Roman" w:hAnsi="Times New Roman"/>
          <w:sz w:val="28"/>
        </w:rPr>
      </w:pPr>
      <w:r>
        <w:rPr>
          <w:rFonts w:ascii="Times New Roman" w:hAnsi="Times New Roman"/>
          <w:sz w:val="28"/>
        </w:rPr>
        <w:t>оценки обеспечения готовности к отопительному периоду</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2025-2026</w:t>
      </w:r>
      <w:r>
        <w:rPr>
          <w:rFonts w:ascii="Times New Roman" w:hAnsi="Times New Roman"/>
          <w:sz w:val="28"/>
        </w:rPr>
        <w:t xml:space="preserve"> гг.</w:t>
      </w:r>
    </w:p>
    <w:p w14:paraId="690C0000">
      <w:pPr>
        <w:ind/>
        <w:jc w:val="both"/>
        <w:rPr>
          <w:rFonts w:ascii="Times New Roman" w:hAnsi="Times New Roman"/>
          <w:sz w:val="28"/>
        </w:rPr>
      </w:pPr>
    </w:p>
    <w:p w14:paraId="6A0C0000">
      <w:pPr>
        <w:ind w:firstLine="708" w:left="0"/>
        <w:jc w:val="both"/>
        <w:rPr>
          <w:rFonts w:ascii="Times New Roman" w:hAnsi="Times New Roman"/>
          <w:sz w:val="28"/>
        </w:rPr>
      </w:pPr>
      <w:r>
        <w:rPr>
          <w:rFonts w:ascii="Times New Roman" w:hAnsi="Times New Roman"/>
          <w:sz w:val="28"/>
          <w:u w:val="single"/>
        </w:rPr>
        <w:t xml:space="preserve">г.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"__" __________ 20__ г.</w:t>
      </w:r>
    </w:p>
    <w:p w14:paraId="6B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(место составления акта)</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0"/>
        </w:rPr>
        <w:t>(дата составления акта)</w:t>
      </w:r>
    </w:p>
    <w:p w14:paraId="6C0C0000">
      <w:pPr>
        <w:ind/>
        <w:jc w:val="both"/>
        <w:rPr>
          <w:rFonts w:ascii="Times New Roman" w:hAnsi="Times New Roman"/>
          <w:sz w:val="28"/>
        </w:rPr>
      </w:pPr>
    </w:p>
    <w:p w14:paraId="6D0C0000">
      <w:pPr>
        <w:ind/>
        <w:jc w:val="both"/>
        <w:rPr>
          <w:rFonts w:ascii="Times New Roman" w:hAnsi="Times New Roman"/>
          <w:sz w:val="28"/>
        </w:rPr>
      </w:pPr>
      <w:r>
        <w:rPr>
          <w:rFonts w:ascii="Times New Roman" w:hAnsi="Times New Roman"/>
          <w:sz w:val="28"/>
        </w:rPr>
        <w:t xml:space="preserve">    Комиссия, </w:t>
      </w:r>
      <w:r>
        <w:rPr>
          <w:rFonts w:ascii="Times New Roman" w:hAnsi="Times New Roman"/>
          <w:sz w:val="28"/>
        </w:rPr>
        <w:t>образованная</w:t>
      </w:r>
      <w:r>
        <w:rPr>
          <w:rFonts w:ascii="Times New Roman" w:hAnsi="Times New Roman"/>
          <w:sz w:val="28"/>
        </w:rPr>
        <w:t>______________________________________________</w:t>
      </w:r>
      <w:r>
        <w:rPr>
          <w:rFonts w:ascii="Times New Roman" w:hAnsi="Times New Roman"/>
          <w:sz w:val="28"/>
        </w:rPr>
        <w:t>,</w:t>
      </w:r>
    </w:p>
    <w:p w14:paraId="6E0C0000">
      <w:pPr>
        <w:ind/>
        <w:jc w:val="both"/>
        <w:rPr>
          <w:rFonts w:ascii="Times New Roman" w:hAnsi="Times New Roman"/>
          <w:sz w:val="20"/>
        </w:rPr>
      </w:pPr>
      <w:r>
        <w:rPr>
          <w:rFonts w:ascii="Times New Roman" w:hAnsi="Times New Roman"/>
          <w:sz w:val="28"/>
        </w:rPr>
        <w:t xml:space="preserve">             </w:t>
      </w:r>
      <w:r>
        <w:rPr>
          <w:rFonts w:ascii="Times New Roman" w:hAnsi="Times New Roman"/>
          <w:sz w:val="20"/>
        </w:rPr>
        <w:t>(форма документа и его реквизиты, которым образована комиссия)</w:t>
      </w:r>
    </w:p>
    <w:p w14:paraId="6F0C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в соответствии с программой проведения  оценки обеспечения готовности </w:t>
      </w:r>
      <w:r>
        <w:rPr>
          <w:rFonts w:ascii="Times New Roman" w:hAnsi="Times New Roman"/>
          <w:sz w:val="28"/>
        </w:rPr>
        <w:t>к</w:t>
      </w:r>
    </w:p>
    <w:p w14:paraId="700C0000">
      <w:pPr>
        <w:ind/>
        <w:jc w:val="both"/>
        <w:rPr>
          <w:rFonts w:ascii="Times New Roman" w:hAnsi="Times New Roman"/>
          <w:sz w:val="28"/>
        </w:rPr>
      </w:pPr>
      <w:r>
        <w:rPr>
          <w:rFonts w:ascii="Times New Roman" w:hAnsi="Times New Roman"/>
          <w:sz w:val="28"/>
        </w:rPr>
        <w:t>отопительному пе</w:t>
      </w:r>
      <w:r>
        <w:rPr>
          <w:rFonts w:ascii="Times New Roman" w:hAnsi="Times New Roman"/>
          <w:sz w:val="28"/>
        </w:rPr>
        <w:t xml:space="preserve">риоду от "__" ______ 20__ г., </w:t>
      </w:r>
      <w:r>
        <w:rPr>
          <w:rFonts w:ascii="Times New Roman" w:hAnsi="Times New Roman"/>
          <w:sz w:val="28"/>
        </w:rPr>
        <w:t>утвержденной</w:t>
      </w:r>
      <w:r>
        <w:rPr>
          <w:rFonts w:ascii="Times New Roman" w:hAnsi="Times New Roman"/>
          <w:sz w:val="28"/>
        </w:rPr>
        <w:t xml:space="preserve"> ________</w:t>
      </w:r>
      <w:r>
        <w:rPr>
          <w:rFonts w:ascii="Times New Roman" w:hAnsi="Times New Roman"/>
          <w:sz w:val="28"/>
        </w:rPr>
        <w:t>______________________</w:t>
      </w:r>
      <w:r>
        <w:rPr>
          <w:rFonts w:ascii="Times New Roman" w:hAnsi="Times New Roman"/>
          <w:sz w:val="28"/>
        </w:rPr>
        <w:t>________________</w:t>
      </w:r>
      <w:r>
        <w:rPr>
          <w:rFonts w:ascii="Times New Roman" w:hAnsi="Times New Roman"/>
          <w:sz w:val="28"/>
        </w:rPr>
        <w:t>________________,</w:t>
      </w:r>
    </w:p>
    <w:p w14:paraId="71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(Фамилия,   инициалы  руководителя  (его  заместителя)  уполномоченного</w:t>
      </w:r>
    </w:p>
    <w:p w14:paraId="720C0000">
      <w:pPr>
        <w:ind/>
        <w:jc w:val="both"/>
        <w:rPr>
          <w:rFonts w:ascii="Times New Roman" w:hAnsi="Times New Roman"/>
          <w:sz w:val="20"/>
        </w:rPr>
      </w:pPr>
      <w:r>
        <w:rPr>
          <w:rFonts w:ascii="Times New Roman" w:hAnsi="Times New Roman"/>
          <w:sz w:val="20"/>
        </w:rPr>
        <w:t>органа, проводящего оценку обеспечения готовности к отопительному периоду)</w:t>
      </w:r>
    </w:p>
    <w:p w14:paraId="730C0000">
      <w:pPr>
        <w:ind/>
        <w:jc w:val="both"/>
        <w:rPr>
          <w:rFonts w:ascii="Times New Roman" w:hAnsi="Times New Roman"/>
          <w:sz w:val="28"/>
        </w:rPr>
      </w:pPr>
      <w:r>
        <w:rPr>
          <w:rFonts w:ascii="Times New Roman" w:hAnsi="Times New Roman"/>
          <w:sz w:val="28"/>
        </w:rPr>
        <w:t xml:space="preserve">    с  "__" ______ 20__ г.  по "__" ______ 20__ г. в соответствии </w:t>
      </w:r>
      <w:r>
        <w:rPr>
          <w:rFonts w:ascii="Times New Roman" w:hAnsi="Times New Roman"/>
          <w:sz w:val="28"/>
        </w:rPr>
        <w:t>с</w:t>
      </w:r>
    </w:p>
    <w:p w14:paraId="740C0000">
      <w:pPr>
        <w:ind/>
        <w:jc w:val="both"/>
        <w:rPr>
          <w:rFonts w:ascii="Times New Roman" w:hAnsi="Times New Roman"/>
          <w:sz w:val="28"/>
        </w:rPr>
      </w:pPr>
      <w:r>
        <w:rPr>
          <w:rFonts w:ascii="Times New Roman" w:hAnsi="Times New Roman"/>
          <w:sz w:val="28"/>
        </w:rPr>
        <w:t xml:space="preserve">    Федеральным </w:t>
      </w:r>
      <w:r>
        <w:rPr>
          <w:rFonts w:ascii="Times New Roman" w:hAnsi="Times New Roman"/>
          <w:sz w:val="28"/>
        </w:rPr>
        <w:fldChar w:fldCharType="begin"/>
      </w:r>
      <w:r>
        <w:rPr>
          <w:rFonts w:ascii="Times New Roman" w:hAnsi="Times New Roman"/>
          <w:sz w:val="28"/>
        </w:rPr>
        <w:instrText>HYPERLINK "consultantplus://offline/ref=5B229D2BB7354BA5F8D16433AEC9E5F2E39B79B2D28D00FA56F67C056C0372B9E282AC85B45C5B72668762AD6CSBp7H"</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 июля 2010 г. N 190-ФЗ "О теплоснабжении"</w:t>
      </w:r>
    </w:p>
    <w:p w14:paraId="750C0000">
      <w:pPr>
        <w:ind/>
        <w:jc w:val="both"/>
        <w:rPr>
          <w:rFonts w:ascii="Times New Roman" w:hAnsi="Times New Roman"/>
          <w:sz w:val="28"/>
        </w:rPr>
      </w:pPr>
      <w:r>
        <w:rPr>
          <w:rFonts w:ascii="Times New Roman" w:hAnsi="Times New Roman"/>
          <w:sz w:val="28"/>
        </w:rPr>
        <w:t xml:space="preserve">    провела оценку обеспечения готовности к отопительному периоду</w:t>
      </w:r>
    </w:p>
    <w:p w14:paraId="760C0000">
      <w:pPr>
        <w:ind/>
        <w:jc w:val="both"/>
        <w:rPr>
          <w:rFonts w:ascii="Times New Roman" w:hAnsi="Times New Roman"/>
          <w:sz w:val="28"/>
        </w:rPr>
      </w:pPr>
      <w:r>
        <w:rPr>
          <w:rFonts w:ascii="Times New Roman" w:hAnsi="Times New Roman"/>
          <w:sz w:val="28"/>
        </w:rPr>
        <w:t>______________________________________</w:t>
      </w:r>
      <w:r>
        <w:rPr>
          <w:rFonts w:ascii="Times New Roman" w:hAnsi="Times New Roman"/>
          <w:sz w:val="28"/>
        </w:rPr>
        <w:t>____________________________</w:t>
      </w:r>
    </w:p>
    <w:p w14:paraId="770C0000">
      <w:pPr>
        <w:ind/>
        <w:jc w:val="both"/>
        <w:rPr>
          <w:rFonts w:ascii="Times New Roman" w:hAnsi="Times New Roman"/>
          <w:sz w:val="20"/>
        </w:rPr>
      </w:pPr>
      <w:r>
        <w:rPr>
          <w:rFonts w:ascii="Times New Roman" w:hAnsi="Times New Roman"/>
          <w:sz w:val="28"/>
        </w:rPr>
        <w:t xml:space="preserve">    </w:t>
      </w:r>
      <w:r>
        <w:rPr>
          <w:rFonts w:ascii="Times New Roman" w:hAnsi="Times New Roman"/>
          <w:sz w:val="20"/>
        </w:rPr>
        <w:t>(наименование лица, подлежащего оценке обеспечения готовности)</w:t>
      </w:r>
    </w:p>
    <w:p w14:paraId="780C0000">
      <w:pPr>
        <w:ind/>
        <w:jc w:val="both"/>
        <w:rPr>
          <w:rFonts w:ascii="Times New Roman" w:hAnsi="Times New Roman"/>
          <w:sz w:val="28"/>
        </w:rPr>
      </w:pPr>
      <w:r>
        <w:rPr>
          <w:rFonts w:ascii="Times New Roman" w:hAnsi="Times New Roman"/>
          <w:sz w:val="28"/>
        </w:rPr>
        <w:t xml:space="preserve">    Оценка  обеспечения  готовности  к  отопительному периоду проводилась в</w:t>
      </w:r>
      <w:r>
        <w:rPr>
          <w:rFonts w:ascii="Times New Roman" w:hAnsi="Times New Roman"/>
          <w:sz w:val="28"/>
        </w:rPr>
        <w:t xml:space="preserve"> </w:t>
      </w:r>
      <w:r>
        <w:rPr>
          <w:rFonts w:ascii="Times New Roman" w:hAnsi="Times New Roman"/>
          <w:sz w:val="28"/>
        </w:rPr>
        <w:t>отношении следующих объектов оценки обеспечения готовности:</w:t>
      </w:r>
    </w:p>
    <w:p w14:paraId="790C0000">
      <w:pPr>
        <w:ind/>
        <w:jc w:val="both"/>
        <w:rPr>
          <w:rFonts w:ascii="Times New Roman" w:hAnsi="Times New Roman"/>
          <w:sz w:val="28"/>
        </w:rPr>
      </w:pPr>
      <w:r>
        <w:rPr>
          <w:rFonts w:ascii="Times New Roman" w:hAnsi="Times New Roman"/>
          <w:sz w:val="28"/>
        </w:rPr>
        <w:t xml:space="preserve">    1. ________________________;</w:t>
      </w:r>
    </w:p>
    <w:p w14:paraId="7A0C0000">
      <w:pPr>
        <w:ind/>
        <w:jc w:val="both"/>
        <w:rPr>
          <w:rFonts w:ascii="Times New Roman" w:hAnsi="Times New Roman"/>
          <w:sz w:val="28"/>
        </w:rPr>
      </w:pPr>
      <w:r>
        <w:rPr>
          <w:rFonts w:ascii="Times New Roman" w:hAnsi="Times New Roman"/>
          <w:sz w:val="28"/>
        </w:rPr>
        <w:t xml:space="preserve">    2. ________________________;</w:t>
      </w:r>
    </w:p>
    <w:p w14:paraId="7B0C0000">
      <w:pPr>
        <w:ind/>
        <w:jc w:val="both"/>
        <w:rPr>
          <w:rFonts w:ascii="Times New Roman" w:hAnsi="Times New Roman"/>
          <w:sz w:val="28"/>
        </w:rPr>
      </w:pPr>
      <w:r>
        <w:rPr>
          <w:rFonts w:ascii="Times New Roman" w:hAnsi="Times New Roman"/>
          <w:sz w:val="28"/>
        </w:rPr>
        <w:t xml:space="preserve">    3. ________________________;</w:t>
      </w:r>
    </w:p>
    <w:p w14:paraId="7C0C0000">
      <w:pPr>
        <w:ind/>
        <w:jc w:val="both"/>
        <w:rPr>
          <w:rFonts w:ascii="Times New Roman" w:hAnsi="Times New Roman"/>
          <w:sz w:val="28"/>
        </w:rPr>
      </w:pPr>
      <w:r>
        <w:rPr>
          <w:rFonts w:ascii="Times New Roman" w:hAnsi="Times New Roman"/>
          <w:sz w:val="28"/>
        </w:rPr>
        <w:t xml:space="preserve">    NN ________________________.</w:t>
      </w:r>
    </w:p>
    <w:p w14:paraId="7D0C0000">
      <w:pPr>
        <w:ind/>
        <w:jc w:val="both"/>
        <w:rPr>
          <w:rFonts w:ascii="Times New Roman" w:hAnsi="Times New Roman"/>
          <w:sz w:val="28"/>
        </w:rPr>
      </w:pPr>
      <w:r>
        <w:rPr>
          <w:rFonts w:ascii="Times New Roman" w:hAnsi="Times New Roman"/>
          <w:sz w:val="28"/>
        </w:rPr>
        <w:t xml:space="preserve">    В ходе проведения оценки обеспечения готовности к отопительному периоду</w:t>
      </w:r>
    </w:p>
    <w:p w14:paraId="7E0C0000">
      <w:pPr>
        <w:ind/>
        <w:jc w:val="both"/>
        <w:rPr>
          <w:rFonts w:ascii="Times New Roman" w:hAnsi="Times New Roman"/>
          <w:sz w:val="28"/>
        </w:rPr>
      </w:pPr>
      <w:r>
        <w:rPr>
          <w:rFonts w:ascii="Times New Roman" w:hAnsi="Times New Roman"/>
          <w:sz w:val="28"/>
        </w:rPr>
        <w:t>комиссия установила:</w:t>
      </w:r>
    </w:p>
    <w:p w14:paraId="7F0C0000">
      <w:pPr>
        <w:ind/>
        <w:jc w:val="both"/>
        <w:rPr>
          <w:rFonts w:ascii="Times New Roman" w:hAnsi="Times New Roman"/>
          <w:sz w:val="28"/>
        </w:rPr>
      </w:pPr>
    </w:p>
    <w:p w14:paraId="800C0000">
      <w:pPr>
        <w:ind/>
        <w:jc w:val="both"/>
        <w:rPr>
          <w:rFonts w:ascii="Times New Roman" w:hAnsi="Times New Roman"/>
          <w:sz w:val="28"/>
        </w:rPr>
      </w:pPr>
      <w:r>
        <w:rPr>
          <w:rFonts w:ascii="Times New Roman" w:hAnsi="Times New Roman"/>
          <w:sz w:val="28"/>
        </w:rPr>
        <w:t xml:space="preserve">    1. Уровни </w:t>
      </w:r>
      <w:r>
        <w:rPr>
          <w:rFonts w:ascii="Times New Roman" w:hAnsi="Times New Roman"/>
          <w:sz w:val="28"/>
        </w:rPr>
        <w:t>готовности объектов оценки обеспечения готовности</w:t>
      </w:r>
      <w:r>
        <w:rPr>
          <w:rFonts w:ascii="Times New Roman" w:hAnsi="Times New Roman"/>
          <w:sz w:val="28"/>
        </w:rPr>
        <w:t>:</w:t>
      </w:r>
    </w:p>
    <w:p w14:paraId="810C0000">
      <w:pPr>
        <w:ind w:firstLine="540" w:left="0"/>
        <w:jc w:val="both"/>
        <w:rPr>
          <w:rFonts w:ascii="Times New Roman" w:hAnsi="Times New Roman"/>
          <w:sz w:val="28"/>
        </w:rPr>
      </w:pPr>
    </w:p>
    <w:tbl>
      <w:tblPr>
        <w:tblStyle w:val="Style_4"/>
        <w:tblLayout w:type="fixed"/>
        <w:tblCellMar>
          <w:top w:type="dxa" w:w="102"/>
          <w:left w:type="dxa" w:w="62"/>
          <w:bottom w:type="dxa" w:w="102"/>
          <w:right w:type="dxa" w:w="62"/>
        </w:tblCellMar>
      </w:tblPr>
      <w:tblGrid>
        <w:gridCol w:w="4649"/>
        <w:gridCol w:w="4421"/>
      </w:tblGrid>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C0000">
            <w:pPr>
              <w:ind/>
              <w:jc w:val="center"/>
              <w:rPr>
                <w:rFonts w:ascii="Times New Roman" w:hAnsi="Times New Roman"/>
                <w:sz w:val="28"/>
              </w:rPr>
            </w:pPr>
            <w:r>
              <w:rPr>
                <w:rFonts w:ascii="Times New Roman" w:hAnsi="Times New Roman"/>
                <w:sz w:val="28"/>
              </w:rPr>
              <w:t>Объект оценки обеспечения готовности</w:t>
            </w: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C0000">
            <w:pPr>
              <w:ind/>
              <w:jc w:val="center"/>
              <w:rPr>
                <w:rFonts w:ascii="Times New Roman" w:hAnsi="Times New Roman"/>
                <w:sz w:val="28"/>
              </w:rPr>
            </w:pPr>
            <w:r>
              <w:rPr>
                <w:rFonts w:ascii="Times New Roman" w:hAnsi="Times New Roman"/>
                <w:sz w:val="28"/>
              </w:rPr>
              <w:t>Уровень готовности</w:t>
            </w:r>
          </w:p>
          <w:p w14:paraId="840C0000">
            <w:pPr>
              <w:ind/>
              <w:jc w:val="center"/>
              <w:rPr>
                <w:rFonts w:ascii="Times New Roman" w:hAnsi="Times New Roman"/>
                <w:sz w:val="28"/>
              </w:rPr>
            </w:pPr>
            <w:r>
              <w:rPr>
                <w:rFonts w:ascii="Times New Roman" w:hAnsi="Times New Roman"/>
                <w:sz w:val="28"/>
              </w:rPr>
              <w:t>(Готов/готов с условиями/не готов)</w:t>
            </w:r>
          </w:p>
        </w:tc>
      </w:tr>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C0000">
            <w:pPr>
              <w:rPr>
                <w:rFonts w:ascii="Times New Roman" w:hAnsi="Times New Roman"/>
                <w:sz w:val="28"/>
              </w:rPr>
            </w:pPr>
            <w:r>
              <w:rPr>
                <w:rFonts w:ascii="Times New Roman" w:hAnsi="Times New Roman"/>
                <w:sz w:val="28"/>
              </w:rPr>
              <w:t>1.</w:t>
            </w: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C0000">
            <w:pPr>
              <w:rPr>
                <w:rFonts w:ascii="Times New Roman" w:hAnsi="Times New Roman"/>
                <w:sz w:val="28"/>
              </w:rPr>
            </w:pPr>
          </w:p>
        </w:tc>
      </w:tr>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C0000">
            <w:pPr>
              <w:rPr>
                <w:rFonts w:ascii="Times New Roman" w:hAnsi="Times New Roman"/>
                <w:sz w:val="28"/>
              </w:rPr>
            </w:pPr>
            <w:r>
              <w:rPr>
                <w:rFonts w:ascii="Times New Roman" w:hAnsi="Times New Roman"/>
                <w:sz w:val="28"/>
              </w:rPr>
              <w:t>2.</w:t>
            </w: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C0000">
            <w:pPr>
              <w:rPr>
                <w:rFonts w:ascii="Times New Roman" w:hAnsi="Times New Roman"/>
                <w:sz w:val="28"/>
              </w:rPr>
            </w:pPr>
          </w:p>
        </w:tc>
      </w:tr>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C0000">
            <w:pPr>
              <w:rPr>
                <w:rFonts w:ascii="Times New Roman" w:hAnsi="Times New Roman"/>
                <w:sz w:val="28"/>
              </w:rPr>
            </w:pPr>
            <w:r>
              <w:rPr>
                <w:rFonts w:ascii="Times New Roman" w:hAnsi="Times New Roman"/>
                <w:sz w:val="28"/>
              </w:rPr>
              <w:t>3.</w:t>
            </w: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C0000">
            <w:pPr>
              <w:rPr>
                <w:rFonts w:ascii="Times New Roman" w:hAnsi="Times New Roman"/>
                <w:sz w:val="28"/>
              </w:rPr>
            </w:pPr>
          </w:p>
        </w:tc>
      </w:tr>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C0000">
            <w:pPr>
              <w:rPr>
                <w:rFonts w:ascii="Times New Roman" w:hAnsi="Times New Roman"/>
                <w:sz w:val="28"/>
              </w:rPr>
            </w:pPr>
            <w:r>
              <w:rPr>
                <w:rFonts w:ascii="Times New Roman" w:hAnsi="Times New Roman"/>
                <w:sz w:val="28"/>
              </w:rPr>
              <w:t>NN</w:t>
            </w: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C0000">
            <w:pPr>
              <w:rPr>
                <w:rFonts w:ascii="Times New Roman" w:hAnsi="Times New Roman"/>
                <w:sz w:val="28"/>
              </w:rPr>
            </w:pPr>
          </w:p>
        </w:tc>
      </w:tr>
    </w:tbl>
    <w:p w14:paraId="8D0C0000">
      <w:pPr>
        <w:ind w:firstLine="540" w:left="0"/>
        <w:jc w:val="both"/>
        <w:rPr>
          <w:rFonts w:ascii="Times New Roman" w:hAnsi="Times New Roman"/>
          <w:sz w:val="28"/>
        </w:rPr>
      </w:pPr>
    </w:p>
    <w:p w14:paraId="8E0C0000">
      <w:pPr>
        <w:ind/>
        <w:jc w:val="both"/>
        <w:rPr>
          <w:rFonts w:ascii="Times New Roman" w:hAnsi="Times New Roman"/>
          <w:sz w:val="28"/>
        </w:rPr>
      </w:pPr>
      <w:r>
        <w:rPr>
          <w:rFonts w:ascii="Times New Roman" w:hAnsi="Times New Roman"/>
          <w:sz w:val="28"/>
        </w:rPr>
        <w:t xml:space="preserve">    2. Уровень готовности лица, подлежащего оценке обеспечения готовности:</w:t>
      </w:r>
    </w:p>
    <w:p w14:paraId="8F0C0000">
      <w:pPr>
        <w:ind w:firstLine="540" w:left="0"/>
        <w:jc w:val="both"/>
        <w:rPr>
          <w:rFonts w:ascii="Times New Roman" w:hAnsi="Times New Roman"/>
          <w:sz w:val="28"/>
        </w:rPr>
      </w:pPr>
    </w:p>
    <w:tbl>
      <w:tblPr>
        <w:tblStyle w:val="Style_4"/>
        <w:tblLayout w:type="fixed"/>
        <w:tblCellMar>
          <w:top w:type="dxa" w:w="102"/>
          <w:left w:type="dxa" w:w="62"/>
          <w:bottom w:type="dxa" w:w="102"/>
          <w:right w:type="dxa" w:w="62"/>
        </w:tblCellMar>
      </w:tblPr>
      <w:tblGrid>
        <w:gridCol w:w="4649"/>
        <w:gridCol w:w="4421"/>
      </w:tblGrid>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C0000">
            <w:pPr>
              <w:ind/>
              <w:jc w:val="center"/>
              <w:rPr>
                <w:rFonts w:ascii="Times New Roman" w:hAnsi="Times New Roman"/>
                <w:sz w:val="28"/>
              </w:rPr>
            </w:pPr>
            <w:r>
              <w:rPr>
                <w:rFonts w:ascii="Times New Roman" w:hAnsi="Times New Roman"/>
                <w:sz w:val="28"/>
              </w:rPr>
              <w:t>Лицо, подлежащее оценке обеспечения готовности</w:t>
            </w: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C0000">
            <w:pPr>
              <w:ind/>
              <w:jc w:val="center"/>
              <w:rPr>
                <w:rFonts w:ascii="Times New Roman" w:hAnsi="Times New Roman"/>
                <w:sz w:val="28"/>
              </w:rPr>
            </w:pPr>
            <w:r>
              <w:rPr>
                <w:rFonts w:ascii="Times New Roman" w:hAnsi="Times New Roman"/>
                <w:sz w:val="28"/>
              </w:rPr>
              <w:t>Уровень готовности</w:t>
            </w:r>
          </w:p>
          <w:p w14:paraId="920C0000">
            <w:pPr>
              <w:ind/>
              <w:jc w:val="center"/>
              <w:rPr>
                <w:rFonts w:ascii="Times New Roman" w:hAnsi="Times New Roman"/>
                <w:sz w:val="28"/>
              </w:rPr>
            </w:pPr>
            <w:r>
              <w:rPr>
                <w:rFonts w:ascii="Times New Roman" w:hAnsi="Times New Roman"/>
                <w:sz w:val="28"/>
              </w:rPr>
              <w:t>(Готов/готов с условиями/не готов)</w:t>
            </w:r>
          </w:p>
        </w:tc>
      </w:tr>
      <w:tr>
        <w:tc>
          <w:tcPr>
            <w:tcW w:type="dxa" w:w="4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C0000">
            <w:pPr>
              <w:rPr>
                <w:rFonts w:ascii="Times New Roman" w:hAnsi="Times New Roman"/>
                <w:sz w:val="28"/>
              </w:rPr>
            </w:pPr>
          </w:p>
        </w:tc>
        <w:tc>
          <w:tcPr>
            <w:tcW w:type="dxa" w:w="4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C0000">
            <w:pPr>
              <w:rPr>
                <w:rFonts w:ascii="Times New Roman" w:hAnsi="Times New Roman"/>
                <w:sz w:val="28"/>
              </w:rPr>
            </w:pPr>
          </w:p>
        </w:tc>
      </w:tr>
    </w:tbl>
    <w:p w14:paraId="950C0000">
      <w:pPr>
        <w:ind/>
        <w:jc w:val="both"/>
        <w:rPr>
          <w:rFonts w:ascii="Times New Roman" w:hAnsi="Times New Roman"/>
          <w:sz w:val="28"/>
        </w:rPr>
      </w:pPr>
      <w:r>
        <w:rPr>
          <w:rFonts w:ascii="Times New Roman" w:hAnsi="Times New Roman"/>
          <w:sz w:val="28"/>
        </w:rPr>
        <w:t xml:space="preserve">    Приложение: 1. Оценочный лист для расчета индекса готовности </w:t>
      </w:r>
      <w:r>
        <w:rPr>
          <w:rFonts w:ascii="Times New Roman" w:hAnsi="Times New Roman"/>
          <w:sz w:val="28"/>
        </w:rPr>
        <w:t>к</w:t>
      </w:r>
    </w:p>
    <w:p w14:paraId="960C0000">
      <w:pPr>
        <w:ind/>
        <w:jc w:val="both"/>
        <w:rPr>
          <w:rFonts w:ascii="Times New Roman" w:hAnsi="Times New Roman"/>
          <w:sz w:val="28"/>
        </w:rPr>
      </w:pPr>
      <w:r>
        <w:rPr>
          <w:rFonts w:ascii="Times New Roman" w:hAnsi="Times New Roman"/>
          <w:sz w:val="28"/>
        </w:rPr>
        <w:t xml:space="preserve">                отопительному периоду ___________________ на __ </w:t>
      </w:r>
      <w:r>
        <w:rPr>
          <w:rFonts w:ascii="Times New Roman" w:hAnsi="Times New Roman"/>
          <w:sz w:val="28"/>
        </w:rPr>
        <w:t>л</w:t>
      </w:r>
      <w:r>
        <w:rPr>
          <w:rFonts w:ascii="Times New Roman" w:hAnsi="Times New Roman"/>
          <w:sz w:val="28"/>
        </w:rPr>
        <w:t>. в 1 экз.</w:t>
      </w:r>
    </w:p>
    <w:p w14:paraId="97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(объект оценки обеспечения готовности)</w:t>
      </w:r>
    </w:p>
    <w:p w14:paraId="980C0000">
      <w:pPr>
        <w:ind/>
        <w:jc w:val="both"/>
        <w:rPr>
          <w:rFonts w:ascii="Times New Roman" w:hAnsi="Times New Roman"/>
          <w:sz w:val="28"/>
        </w:rPr>
      </w:pPr>
      <w:r>
        <w:rPr>
          <w:rFonts w:ascii="Times New Roman" w:hAnsi="Times New Roman"/>
          <w:sz w:val="28"/>
        </w:rPr>
        <w:t xml:space="preserve">                2. Оценочный лист для расчета индекса готовности </w:t>
      </w:r>
      <w:r>
        <w:rPr>
          <w:rFonts w:ascii="Times New Roman" w:hAnsi="Times New Roman"/>
          <w:sz w:val="28"/>
        </w:rPr>
        <w:t>к</w:t>
      </w:r>
    </w:p>
    <w:p w14:paraId="990C0000">
      <w:pPr>
        <w:ind/>
        <w:jc w:val="both"/>
        <w:rPr>
          <w:rFonts w:ascii="Times New Roman" w:hAnsi="Times New Roman"/>
          <w:sz w:val="28"/>
        </w:rPr>
      </w:pPr>
      <w:r>
        <w:rPr>
          <w:rFonts w:ascii="Times New Roman" w:hAnsi="Times New Roman"/>
          <w:sz w:val="28"/>
        </w:rPr>
        <w:t xml:space="preserve">                отопительному периоду ___________________ на __ </w:t>
      </w:r>
      <w:r>
        <w:rPr>
          <w:rFonts w:ascii="Times New Roman" w:hAnsi="Times New Roman"/>
          <w:sz w:val="28"/>
        </w:rPr>
        <w:t>л</w:t>
      </w:r>
      <w:r>
        <w:rPr>
          <w:rFonts w:ascii="Times New Roman" w:hAnsi="Times New Roman"/>
          <w:sz w:val="28"/>
        </w:rPr>
        <w:t>. в 1 экз.</w:t>
      </w:r>
    </w:p>
    <w:p w14:paraId="9A0C0000">
      <w:pPr>
        <w:ind/>
        <w:jc w:val="both"/>
        <w:rPr>
          <w:rFonts w:ascii="Times New Roman" w:hAnsi="Times New Roman"/>
          <w:sz w:val="20"/>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0"/>
        </w:rPr>
        <w:t>(объект оценки обеспечения готовности)</w:t>
      </w:r>
    </w:p>
    <w:p w14:paraId="9B0C0000">
      <w:pPr>
        <w:ind/>
        <w:jc w:val="both"/>
        <w:rPr>
          <w:rFonts w:ascii="Times New Roman" w:hAnsi="Times New Roman"/>
          <w:sz w:val="28"/>
        </w:rPr>
      </w:pPr>
      <w:r>
        <w:rPr>
          <w:rFonts w:ascii="Times New Roman" w:hAnsi="Times New Roman"/>
          <w:sz w:val="28"/>
        </w:rPr>
        <w:t xml:space="preserve">                3. Оценочный лист для расчета индекса готовности </w:t>
      </w:r>
      <w:r>
        <w:rPr>
          <w:rFonts w:ascii="Times New Roman" w:hAnsi="Times New Roman"/>
          <w:sz w:val="28"/>
        </w:rPr>
        <w:t>к</w:t>
      </w:r>
    </w:p>
    <w:p w14:paraId="9C0C0000">
      <w:pPr>
        <w:ind/>
        <w:jc w:val="both"/>
        <w:rPr>
          <w:rFonts w:ascii="Times New Roman" w:hAnsi="Times New Roman"/>
          <w:sz w:val="28"/>
        </w:rPr>
      </w:pPr>
      <w:r>
        <w:rPr>
          <w:rFonts w:ascii="Times New Roman" w:hAnsi="Times New Roman"/>
          <w:sz w:val="28"/>
        </w:rPr>
        <w:t xml:space="preserve">                отопительному периоду ___________________ на __ </w:t>
      </w:r>
      <w:r>
        <w:rPr>
          <w:rFonts w:ascii="Times New Roman" w:hAnsi="Times New Roman"/>
          <w:sz w:val="28"/>
        </w:rPr>
        <w:t>л</w:t>
      </w:r>
      <w:r>
        <w:rPr>
          <w:rFonts w:ascii="Times New Roman" w:hAnsi="Times New Roman"/>
          <w:sz w:val="28"/>
        </w:rPr>
        <w:t>. в 1 экз.</w:t>
      </w:r>
    </w:p>
    <w:p w14:paraId="9D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(объект оценки обеспечения готовности)</w:t>
      </w:r>
    </w:p>
    <w:p w14:paraId="9E0C0000">
      <w:pPr>
        <w:ind/>
        <w:jc w:val="both"/>
        <w:rPr>
          <w:rFonts w:ascii="Times New Roman" w:hAnsi="Times New Roman"/>
          <w:sz w:val="28"/>
        </w:rPr>
      </w:pPr>
      <w:r>
        <w:rPr>
          <w:rFonts w:ascii="Times New Roman" w:hAnsi="Times New Roman"/>
          <w:sz w:val="28"/>
        </w:rPr>
        <w:t xml:space="preserve">Председатель </w:t>
      </w:r>
    </w:p>
    <w:p w14:paraId="9F0C0000">
      <w:pPr>
        <w:ind/>
        <w:jc w:val="both"/>
        <w:rPr>
          <w:rFonts w:ascii="Times New Roman" w:hAnsi="Times New Roman"/>
          <w:sz w:val="28"/>
        </w:rPr>
      </w:pPr>
      <w:r>
        <w:rPr>
          <w:rFonts w:ascii="Times New Roman" w:hAnsi="Times New Roman"/>
          <w:sz w:val="28"/>
        </w:rPr>
        <w:t>комиссии: ____________________________________________________</w:t>
      </w:r>
      <w:r>
        <w:rPr>
          <w:rFonts w:ascii="Times New Roman" w:hAnsi="Times New Roman"/>
          <w:sz w:val="28"/>
        </w:rPr>
        <w:t>_</w:t>
      </w:r>
    </w:p>
    <w:p w14:paraId="A00C0000">
      <w:pPr>
        <w:ind/>
        <w:jc w:val="both"/>
        <w:rPr>
          <w:rFonts w:ascii="Times New Roman" w:hAnsi="Times New Roman"/>
          <w:sz w:val="20"/>
        </w:rPr>
      </w:pPr>
      <w:r>
        <w:rPr>
          <w:rFonts w:ascii="Times New Roman" w:hAnsi="Times New Roman"/>
          <w:sz w:val="20"/>
        </w:rPr>
        <w:t xml:space="preserve">                                             (подпись, расшифровка подписи)</w:t>
      </w:r>
    </w:p>
    <w:p w14:paraId="A10C0000">
      <w:pPr>
        <w:ind/>
        <w:jc w:val="both"/>
        <w:rPr>
          <w:rFonts w:ascii="Times New Roman" w:hAnsi="Times New Roman"/>
          <w:sz w:val="28"/>
        </w:rPr>
      </w:pPr>
      <w:r>
        <w:rPr>
          <w:rFonts w:ascii="Times New Roman" w:hAnsi="Times New Roman"/>
          <w:sz w:val="28"/>
        </w:rPr>
        <w:t>Заместитель председателя</w:t>
      </w:r>
    </w:p>
    <w:p w14:paraId="A20C0000">
      <w:pPr>
        <w:ind/>
        <w:jc w:val="both"/>
        <w:rPr>
          <w:rFonts w:ascii="Times New Roman" w:hAnsi="Times New Roman"/>
          <w:sz w:val="28"/>
        </w:rPr>
      </w:pPr>
      <w:r>
        <w:rPr>
          <w:rFonts w:ascii="Times New Roman" w:hAnsi="Times New Roman"/>
          <w:sz w:val="28"/>
        </w:rPr>
        <w:t>комиссии: _________________________________________________________________</w:t>
      </w:r>
    </w:p>
    <w:p w14:paraId="A30C0000">
      <w:pPr>
        <w:ind/>
        <w:jc w:val="both"/>
        <w:rPr>
          <w:rFonts w:ascii="Times New Roman" w:hAnsi="Times New Roman"/>
          <w:sz w:val="20"/>
        </w:rPr>
      </w:pPr>
      <w:r>
        <w:rPr>
          <w:rFonts w:ascii="Times New Roman" w:hAnsi="Times New Roman"/>
          <w:sz w:val="20"/>
        </w:rPr>
        <w:t xml:space="preserve">                                             (подпись, расшифровка подписи)</w:t>
      </w:r>
    </w:p>
    <w:p w14:paraId="A40C0000">
      <w:pPr>
        <w:ind/>
        <w:jc w:val="both"/>
        <w:rPr>
          <w:rFonts w:ascii="Times New Roman" w:hAnsi="Times New Roman"/>
          <w:sz w:val="28"/>
        </w:rPr>
      </w:pPr>
      <w:r>
        <w:rPr>
          <w:rFonts w:ascii="Times New Roman" w:hAnsi="Times New Roman"/>
          <w:sz w:val="28"/>
        </w:rPr>
        <w:t xml:space="preserve">Члены </w:t>
      </w:r>
    </w:p>
    <w:p w14:paraId="A50C0000">
      <w:pPr>
        <w:ind/>
        <w:jc w:val="both"/>
        <w:rPr>
          <w:rFonts w:ascii="Times New Roman" w:hAnsi="Times New Roman"/>
          <w:sz w:val="28"/>
        </w:rPr>
      </w:pPr>
      <w:r>
        <w:rPr>
          <w:rFonts w:ascii="Times New Roman" w:hAnsi="Times New Roman"/>
          <w:sz w:val="28"/>
        </w:rPr>
        <w:t>комиссии: ___________________________________________________________</w:t>
      </w:r>
    </w:p>
    <w:p w14:paraId="A60C0000">
      <w:pPr>
        <w:ind/>
        <w:jc w:val="both"/>
        <w:rPr>
          <w:rFonts w:ascii="Times New Roman" w:hAnsi="Times New Roman"/>
          <w:sz w:val="20"/>
        </w:rPr>
      </w:pPr>
      <w:r>
        <w:rPr>
          <w:rFonts w:ascii="Times New Roman" w:hAnsi="Times New Roman"/>
          <w:sz w:val="20"/>
        </w:rPr>
        <w:t xml:space="preserve">                                             (подпись, расшифровка подписи)</w:t>
      </w:r>
    </w:p>
    <w:p w14:paraId="A70C0000">
      <w:pPr>
        <w:ind/>
        <w:jc w:val="both"/>
        <w:rPr>
          <w:rFonts w:ascii="Times New Roman" w:hAnsi="Times New Roman"/>
          <w:sz w:val="28"/>
        </w:rPr>
      </w:pPr>
      <w:r>
        <w:rPr>
          <w:rFonts w:ascii="Times New Roman" w:hAnsi="Times New Roman"/>
          <w:sz w:val="28"/>
        </w:rPr>
        <w:t xml:space="preserve">    С  актами оценки обеспечения готовности ознакомлен, один экземпляр акта</w:t>
      </w:r>
      <w:r>
        <w:rPr>
          <w:rFonts w:ascii="Times New Roman" w:hAnsi="Times New Roman"/>
          <w:sz w:val="28"/>
        </w:rPr>
        <w:t xml:space="preserve"> </w:t>
      </w:r>
      <w:r>
        <w:rPr>
          <w:rFonts w:ascii="Times New Roman" w:hAnsi="Times New Roman"/>
          <w:sz w:val="28"/>
        </w:rPr>
        <w:t>получил:</w:t>
      </w:r>
    </w:p>
    <w:p w14:paraId="A80C0000">
      <w:pPr>
        <w:ind/>
        <w:jc w:val="both"/>
        <w:rPr>
          <w:rFonts w:ascii="Times New Roman" w:hAnsi="Times New Roman"/>
          <w:sz w:val="28"/>
        </w:rPr>
      </w:pPr>
    </w:p>
    <w:p w14:paraId="A90C0000">
      <w:pPr>
        <w:ind/>
        <w:jc w:val="both"/>
        <w:rPr>
          <w:rFonts w:ascii="Times New Roman" w:hAnsi="Times New Roman"/>
          <w:sz w:val="28"/>
        </w:rPr>
      </w:pPr>
      <w:r>
        <w:rPr>
          <w:rFonts w:ascii="Times New Roman" w:hAnsi="Times New Roman"/>
          <w:sz w:val="28"/>
        </w:rPr>
        <w:t xml:space="preserve"> "__" ___________ 20__</w:t>
      </w:r>
      <w:r>
        <w:rPr>
          <w:rFonts w:ascii="Times New Roman" w:hAnsi="Times New Roman"/>
          <w:sz w:val="28"/>
        </w:rPr>
        <w:t>______________________________________________</w:t>
      </w:r>
    </w:p>
    <w:p w14:paraId="AA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(подпись, расшифровка подписи</w:t>
      </w:r>
      <w:r>
        <w:rPr>
          <w:rFonts w:ascii="Times New Roman" w:hAnsi="Times New Roman"/>
          <w:sz w:val="20"/>
        </w:rPr>
        <w:t xml:space="preserve"> </w:t>
      </w:r>
      <w:r>
        <w:rPr>
          <w:rFonts w:ascii="Times New Roman" w:hAnsi="Times New Roman"/>
          <w:sz w:val="20"/>
        </w:rPr>
        <w:t>руководителя (его уполномоченного</w:t>
      </w:r>
    </w:p>
    <w:p w14:paraId="AB0C0000">
      <w:pPr>
        <w:ind w:firstLine="3" w:left="2832"/>
        <w:jc w:val="both"/>
        <w:rPr>
          <w:rFonts w:ascii="Times New Roman" w:hAnsi="Times New Roman"/>
          <w:sz w:val="20"/>
        </w:rPr>
      </w:pPr>
      <w:r>
        <w:rPr>
          <w:rFonts w:ascii="Times New Roman" w:hAnsi="Times New Roman"/>
          <w:sz w:val="20"/>
        </w:rPr>
        <w:t>представителя) в отношении которого</w:t>
      </w:r>
      <w:r>
        <w:rPr>
          <w:rFonts w:ascii="Times New Roman" w:hAnsi="Times New Roman"/>
          <w:sz w:val="20"/>
        </w:rPr>
        <w:t xml:space="preserve"> </w:t>
      </w:r>
      <w:r>
        <w:rPr>
          <w:rFonts w:ascii="Times New Roman" w:hAnsi="Times New Roman"/>
          <w:sz w:val="20"/>
        </w:rPr>
        <w:t>проводилась оценка обеспечения готовности к</w:t>
      </w:r>
      <w:r>
        <w:rPr>
          <w:rFonts w:ascii="Times New Roman" w:hAnsi="Times New Roman"/>
          <w:sz w:val="20"/>
        </w:rPr>
        <w:t xml:space="preserve"> </w:t>
      </w:r>
      <w:r>
        <w:rPr>
          <w:rFonts w:ascii="Times New Roman" w:hAnsi="Times New Roman"/>
          <w:sz w:val="20"/>
        </w:rPr>
        <w:t>отопительному периоду)</w:t>
      </w:r>
    </w:p>
    <w:p w14:paraId="AC0C0000">
      <w:pPr>
        <w:ind w:firstLine="540" w:left="0"/>
        <w:jc w:val="both"/>
        <w:rPr>
          <w:rFonts w:ascii="Times New Roman" w:hAnsi="Times New Roman"/>
          <w:sz w:val="28"/>
        </w:rPr>
      </w:pPr>
    </w:p>
    <w:p w14:paraId="AD0C0000">
      <w:pPr>
        <w:ind w:firstLine="540" w:left="0"/>
        <w:jc w:val="both"/>
        <w:rPr>
          <w:rFonts w:ascii="Times New Roman" w:hAnsi="Times New Roman"/>
          <w:sz w:val="28"/>
        </w:rPr>
      </w:pPr>
    </w:p>
    <w:p w14:paraId="AE0C0000">
      <w:pPr>
        <w:ind w:firstLine="540" w:left="0"/>
        <w:jc w:val="both"/>
        <w:rPr>
          <w:rFonts w:ascii="Times New Roman" w:hAnsi="Times New Roman"/>
          <w:sz w:val="28"/>
        </w:rPr>
      </w:pPr>
    </w:p>
    <w:p w14:paraId="AF0C0000">
      <w:pPr>
        <w:ind w:firstLine="540" w:left="0"/>
        <w:jc w:val="both"/>
        <w:rPr>
          <w:rFonts w:ascii="Times New Roman" w:hAnsi="Times New Roman"/>
          <w:sz w:val="28"/>
        </w:rPr>
      </w:pPr>
    </w:p>
    <w:p w14:paraId="B00C0000">
      <w:pPr>
        <w:ind w:firstLine="540" w:left="0"/>
        <w:jc w:val="both"/>
        <w:rPr>
          <w:rFonts w:ascii="Times New Roman" w:hAnsi="Times New Roman"/>
          <w:sz w:val="28"/>
        </w:rPr>
      </w:pPr>
    </w:p>
    <w:p w14:paraId="B10C0000">
      <w:pPr>
        <w:ind w:firstLine="540" w:left="0"/>
        <w:jc w:val="both"/>
        <w:rPr>
          <w:rFonts w:ascii="Times New Roman" w:hAnsi="Times New Roman"/>
          <w:sz w:val="28"/>
        </w:rPr>
      </w:pPr>
    </w:p>
    <w:p w14:paraId="B20C0000">
      <w:pPr>
        <w:ind w:firstLine="0" w:left="5103"/>
        <w:jc w:val="center"/>
        <w:rPr>
          <w:rFonts w:ascii="Times New Roman" w:hAnsi="Times New Roman"/>
          <w:sz w:val="28"/>
        </w:rPr>
      </w:pPr>
    </w:p>
    <w:p w14:paraId="B30C0000">
      <w:pPr>
        <w:ind w:firstLine="0" w:left="5103"/>
        <w:jc w:val="center"/>
        <w:rPr>
          <w:rFonts w:ascii="Times New Roman" w:hAnsi="Times New Roman"/>
          <w:sz w:val="28"/>
        </w:rPr>
      </w:pPr>
    </w:p>
    <w:p w14:paraId="B40C0000">
      <w:pPr>
        <w:ind w:firstLine="0" w:left="5103"/>
        <w:jc w:val="center"/>
        <w:rPr>
          <w:rFonts w:ascii="Times New Roman" w:hAnsi="Times New Roman"/>
          <w:sz w:val="28"/>
        </w:rPr>
      </w:pPr>
      <w:r>
        <w:rPr>
          <w:rFonts w:ascii="Times New Roman" w:hAnsi="Times New Roman"/>
          <w:sz w:val="28"/>
        </w:rPr>
        <w:t>Приложение № 5</w:t>
      </w:r>
    </w:p>
    <w:p w14:paraId="B50C0000">
      <w:pPr>
        <w:tabs>
          <w:tab w:leader="none" w:pos="5103" w:val="left"/>
        </w:tabs>
        <w:ind w:firstLine="0" w:left="5103"/>
        <w:jc w:val="center"/>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программе </w:t>
      </w:r>
      <w:r>
        <w:rPr>
          <w:rFonts w:ascii="Times New Roman" w:hAnsi="Times New Roman"/>
          <w:sz w:val="28"/>
        </w:rPr>
        <w:t>проведения</w:t>
      </w:r>
      <w:r>
        <w:rPr>
          <w:rFonts w:ascii="Times New Roman" w:hAnsi="Times New Roman"/>
          <w:sz w:val="28"/>
        </w:rPr>
        <w:t xml:space="preserve"> </w:t>
      </w:r>
    </w:p>
    <w:p w14:paraId="B60C0000">
      <w:pPr>
        <w:tabs>
          <w:tab w:leader="none" w:pos="5103" w:val="left"/>
        </w:tabs>
        <w:ind w:firstLine="0" w:left="5103"/>
        <w:jc w:val="center"/>
        <w:rPr>
          <w:rFonts w:ascii="Times New Roman" w:hAnsi="Times New Roman"/>
          <w:sz w:val="28"/>
        </w:rPr>
      </w:pPr>
      <w:r>
        <w:rPr>
          <w:rFonts w:ascii="Times New Roman" w:hAnsi="Times New Roman"/>
          <w:sz w:val="28"/>
        </w:rPr>
        <w:t>оценки обеспечения</w:t>
      </w:r>
      <w:r>
        <w:rPr>
          <w:rFonts w:ascii="Times New Roman" w:hAnsi="Times New Roman"/>
          <w:sz w:val="28"/>
        </w:rPr>
        <w:t xml:space="preserve"> готовности </w:t>
      </w:r>
      <w:r>
        <w:rPr>
          <w:rFonts w:ascii="Times New Roman" w:hAnsi="Times New Roman"/>
          <w:sz w:val="28"/>
        </w:rPr>
        <w:t>к</w:t>
      </w:r>
      <w:r>
        <w:rPr>
          <w:rFonts w:ascii="Times New Roman" w:hAnsi="Times New Roman"/>
          <w:sz w:val="28"/>
        </w:rPr>
        <w:t xml:space="preserve"> </w:t>
      </w:r>
    </w:p>
    <w:p w14:paraId="B70C0000">
      <w:pPr>
        <w:ind w:firstLine="0" w:left="5103"/>
        <w:jc w:val="center"/>
        <w:rPr>
          <w:rFonts w:ascii="Times New Roman" w:hAnsi="Times New Roman"/>
          <w:sz w:val="28"/>
        </w:rPr>
      </w:pPr>
      <w:r>
        <w:rPr>
          <w:rFonts w:ascii="Times New Roman" w:hAnsi="Times New Roman"/>
          <w:sz w:val="28"/>
        </w:rPr>
        <w:t>отопительному периоду 2025</w:t>
      </w:r>
      <w:r>
        <w:rPr>
          <w:rFonts w:ascii="Times New Roman" w:hAnsi="Times New Roman"/>
          <w:sz w:val="28"/>
        </w:rPr>
        <w:t>-</w:t>
      </w:r>
    </w:p>
    <w:p w14:paraId="B80C0000">
      <w:pPr>
        <w:ind w:firstLine="0" w:left="5103"/>
        <w:jc w:val="center"/>
        <w:rPr>
          <w:rFonts w:ascii="Times New Roman" w:hAnsi="Times New Roman"/>
          <w:sz w:val="28"/>
        </w:rPr>
      </w:pPr>
      <w:r>
        <w:rPr>
          <w:rFonts w:ascii="Times New Roman" w:hAnsi="Times New Roman"/>
          <w:sz w:val="28"/>
        </w:rPr>
        <w:t>202</w:t>
      </w:r>
      <w:r>
        <w:rPr>
          <w:rFonts w:ascii="Times New Roman" w:hAnsi="Times New Roman"/>
          <w:sz w:val="28"/>
        </w:rPr>
        <w:t>6</w:t>
      </w:r>
      <w:r>
        <w:rPr>
          <w:rFonts w:ascii="Times New Roman" w:hAnsi="Times New Roman"/>
          <w:sz w:val="28"/>
        </w:rPr>
        <w:t xml:space="preserve"> </w:t>
      </w:r>
      <w:r>
        <w:rPr>
          <w:rFonts w:ascii="Times New Roman" w:hAnsi="Times New Roman"/>
          <w:sz w:val="28"/>
        </w:rPr>
        <w:t>годов теплоснабжающих,</w:t>
      </w:r>
    </w:p>
    <w:p w14:paraId="B90C0000">
      <w:pPr>
        <w:ind w:firstLine="0" w:left="5103"/>
        <w:jc w:val="center"/>
        <w:rPr>
          <w:rFonts w:ascii="Times New Roman" w:hAnsi="Times New Roman"/>
          <w:sz w:val="28"/>
        </w:rPr>
      </w:pPr>
      <w:r>
        <w:rPr>
          <w:rFonts w:ascii="Times New Roman" w:hAnsi="Times New Roman"/>
          <w:sz w:val="28"/>
        </w:rPr>
        <w:t>теплосетевых</w:t>
      </w:r>
      <w:r>
        <w:rPr>
          <w:rFonts w:ascii="Times New Roman" w:hAnsi="Times New Roman"/>
          <w:sz w:val="28"/>
        </w:rPr>
        <w:t xml:space="preserve"> организаций и</w:t>
      </w:r>
    </w:p>
    <w:p w14:paraId="BA0C0000">
      <w:pPr>
        <w:ind w:firstLine="0" w:left="5103"/>
        <w:jc w:val="center"/>
        <w:rPr>
          <w:rFonts w:ascii="Times New Roman" w:hAnsi="Times New Roman"/>
          <w:sz w:val="28"/>
        </w:rPr>
      </w:pPr>
      <w:r>
        <w:rPr>
          <w:rFonts w:ascii="Times New Roman" w:hAnsi="Times New Roman"/>
          <w:sz w:val="28"/>
        </w:rPr>
        <w:t>потребителей тепловой энергии</w:t>
      </w:r>
    </w:p>
    <w:p w14:paraId="BB0C0000">
      <w:pPr>
        <w:ind w:firstLine="0" w:left="5103"/>
        <w:jc w:val="center"/>
        <w:rPr>
          <w:rFonts w:ascii="Times New Roman" w:hAnsi="Times New Roman"/>
          <w:sz w:val="28"/>
        </w:rPr>
      </w:pPr>
      <w:r>
        <w:rPr>
          <w:rFonts w:ascii="Times New Roman" w:hAnsi="Times New Roman"/>
          <w:sz w:val="28"/>
        </w:rPr>
        <w:t>города Батайска</w:t>
      </w:r>
    </w:p>
    <w:p w14:paraId="BC0C0000">
      <w:pPr>
        <w:ind w:firstLine="851" w:left="0"/>
        <w:rPr>
          <w:rFonts w:ascii="Times New Roman" w:hAnsi="Times New Roman"/>
          <w:sz w:val="28"/>
        </w:rPr>
      </w:pPr>
    </w:p>
    <w:p w14:paraId="BD0C0000">
      <w:pPr>
        <w:ind/>
        <w:jc w:val="center"/>
        <w:rPr>
          <w:rFonts w:ascii="Times New Roman" w:hAnsi="Times New Roman"/>
          <w:sz w:val="28"/>
        </w:rPr>
      </w:pPr>
      <w:r>
        <w:rPr>
          <w:rFonts w:ascii="Times New Roman" w:hAnsi="Times New Roman"/>
          <w:sz w:val="28"/>
        </w:rPr>
        <w:t>ПАСПОРТ</w:t>
      </w:r>
    </w:p>
    <w:p w14:paraId="BE0C0000">
      <w:pPr>
        <w:ind/>
        <w:jc w:val="center"/>
        <w:rPr>
          <w:rFonts w:ascii="Times New Roman" w:hAnsi="Times New Roman"/>
          <w:sz w:val="28"/>
        </w:rPr>
      </w:pPr>
      <w:r>
        <w:rPr>
          <w:rFonts w:ascii="Times New Roman" w:hAnsi="Times New Roman"/>
          <w:sz w:val="28"/>
        </w:rPr>
        <w:t>обеспечения готовности к отопительному периоду ____/____ гг.</w:t>
      </w:r>
    </w:p>
    <w:p w14:paraId="BF0C0000">
      <w:pPr>
        <w:ind/>
        <w:jc w:val="both"/>
        <w:rPr>
          <w:rFonts w:ascii="Times New Roman" w:hAnsi="Times New Roman"/>
          <w:sz w:val="28"/>
        </w:rPr>
      </w:pPr>
    </w:p>
    <w:p w14:paraId="C00C0000">
      <w:pPr>
        <w:ind/>
        <w:jc w:val="both"/>
        <w:rPr>
          <w:rFonts w:ascii="Times New Roman" w:hAnsi="Times New Roman"/>
          <w:sz w:val="28"/>
        </w:rPr>
      </w:pPr>
      <w:r>
        <w:rPr>
          <w:rFonts w:ascii="Times New Roman" w:hAnsi="Times New Roman"/>
          <w:sz w:val="28"/>
        </w:rPr>
        <w:t xml:space="preserve">    Выдан _________________________________________________________________</w:t>
      </w:r>
    </w:p>
    <w:p w14:paraId="C1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(полное наименование лица, подлежащего оценке обеспечения</w:t>
      </w:r>
    </w:p>
    <w:p w14:paraId="C20C0000">
      <w:pPr>
        <w:ind/>
        <w:jc w:val="both"/>
        <w:rPr>
          <w:rFonts w:ascii="Times New Roman" w:hAnsi="Times New Roman"/>
          <w:sz w:val="20"/>
        </w:rPr>
      </w:pPr>
      <w:r>
        <w:rPr>
          <w:rFonts w:ascii="Times New Roman" w:hAnsi="Times New Roman"/>
          <w:sz w:val="20"/>
        </w:rPr>
        <w:t xml:space="preserve">                          готовности к отопительному периоду)</w:t>
      </w:r>
    </w:p>
    <w:p w14:paraId="C30C0000">
      <w:pPr>
        <w:ind/>
        <w:jc w:val="both"/>
        <w:rPr>
          <w:rFonts w:ascii="Times New Roman" w:hAnsi="Times New Roman"/>
          <w:sz w:val="28"/>
        </w:rPr>
      </w:pPr>
      <w:r>
        <w:rPr>
          <w:rFonts w:ascii="Times New Roman" w:hAnsi="Times New Roman"/>
          <w:sz w:val="28"/>
        </w:rPr>
        <w:t xml:space="preserve">    В   отношении   следующих   объектов,  по  которым  проводилась  оценка</w:t>
      </w:r>
    </w:p>
    <w:p w14:paraId="C40C0000">
      <w:pPr>
        <w:ind/>
        <w:jc w:val="both"/>
        <w:rPr>
          <w:rFonts w:ascii="Times New Roman" w:hAnsi="Times New Roman"/>
          <w:sz w:val="28"/>
        </w:rPr>
      </w:pPr>
      <w:r>
        <w:rPr>
          <w:rFonts w:ascii="Times New Roman" w:hAnsi="Times New Roman"/>
          <w:sz w:val="28"/>
        </w:rPr>
        <w:t>обеспечения готовности к отопительному периоду:</w:t>
      </w:r>
    </w:p>
    <w:p w14:paraId="C50C0000">
      <w:pPr>
        <w:ind/>
        <w:jc w:val="both"/>
        <w:rPr>
          <w:rFonts w:ascii="Times New Roman" w:hAnsi="Times New Roman"/>
          <w:sz w:val="28"/>
        </w:rPr>
      </w:pPr>
      <w:r>
        <w:rPr>
          <w:rFonts w:ascii="Times New Roman" w:hAnsi="Times New Roman"/>
          <w:sz w:val="28"/>
        </w:rPr>
        <w:t xml:space="preserve">    1. ________________________;</w:t>
      </w:r>
    </w:p>
    <w:p w14:paraId="C60C0000">
      <w:pPr>
        <w:ind/>
        <w:jc w:val="both"/>
        <w:rPr>
          <w:rFonts w:ascii="Times New Roman" w:hAnsi="Times New Roman"/>
          <w:sz w:val="28"/>
        </w:rPr>
      </w:pPr>
      <w:r>
        <w:rPr>
          <w:rFonts w:ascii="Times New Roman" w:hAnsi="Times New Roman"/>
          <w:sz w:val="28"/>
        </w:rPr>
        <w:t xml:space="preserve">    2. ________________________;</w:t>
      </w:r>
    </w:p>
    <w:p w14:paraId="C70C0000">
      <w:pPr>
        <w:ind/>
        <w:jc w:val="both"/>
        <w:rPr>
          <w:rFonts w:ascii="Times New Roman" w:hAnsi="Times New Roman"/>
          <w:sz w:val="28"/>
        </w:rPr>
      </w:pPr>
      <w:r>
        <w:rPr>
          <w:rFonts w:ascii="Times New Roman" w:hAnsi="Times New Roman"/>
          <w:sz w:val="28"/>
        </w:rPr>
        <w:t xml:space="preserve">    3. ________________________;</w:t>
      </w:r>
    </w:p>
    <w:p w14:paraId="C80C0000">
      <w:pPr>
        <w:ind/>
        <w:jc w:val="both"/>
        <w:rPr>
          <w:rFonts w:ascii="Times New Roman" w:hAnsi="Times New Roman"/>
          <w:sz w:val="28"/>
        </w:rPr>
      </w:pPr>
      <w:r>
        <w:rPr>
          <w:rFonts w:ascii="Times New Roman" w:hAnsi="Times New Roman"/>
          <w:sz w:val="28"/>
        </w:rPr>
        <w:t xml:space="preserve">    NN ________________________.</w:t>
      </w:r>
    </w:p>
    <w:p w14:paraId="C90C0000">
      <w:pPr>
        <w:ind/>
        <w:jc w:val="both"/>
        <w:rPr>
          <w:rFonts w:ascii="Times New Roman" w:hAnsi="Times New Roman"/>
          <w:sz w:val="28"/>
        </w:rPr>
      </w:pPr>
      <w:r>
        <w:rPr>
          <w:rFonts w:ascii="Times New Roman" w:hAnsi="Times New Roman"/>
          <w:sz w:val="28"/>
        </w:rPr>
        <w:t xml:space="preserve">    Основание   выдачи  паспорта  обеспечения  готовности  к  </w:t>
      </w:r>
      <w:r>
        <w:rPr>
          <w:rFonts w:ascii="Times New Roman" w:hAnsi="Times New Roman"/>
          <w:sz w:val="28"/>
        </w:rPr>
        <w:t>отопительному</w:t>
      </w:r>
    </w:p>
    <w:p w14:paraId="CA0C0000">
      <w:pPr>
        <w:ind/>
        <w:jc w:val="both"/>
        <w:rPr>
          <w:rFonts w:ascii="Times New Roman" w:hAnsi="Times New Roman"/>
          <w:sz w:val="28"/>
        </w:rPr>
      </w:pPr>
      <w:r>
        <w:rPr>
          <w:rFonts w:ascii="Times New Roman" w:hAnsi="Times New Roman"/>
          <w:sz w:val="28"/>
        </w:rPr>
        <w:t>периоду:</w:t>
      </w:r>
    </w:p>
    <w:p w14:paraId="CB0C0000">
      <w:pPr>
        <w:ind/>
        <w:jc w:val="both"/>
        <w:rPr>
          <w:rFonts w:ascii="Times New Roman" w:hAnsi="Times New Roman"/>
          <w:sz w:val="28"/>
        </w:rPr>
      </w:pPr>
      <w:r>
        <w:rPr>
          <w:rFonts w:ascii="Times New Roman" w:hAnsi="Times New Roman"/>
          <w:sz w:val="28"/>
        </w:rPr>
        <w:t xml:space="preserve">    Акт оценки обеспечения готовн</w:t>
      </w:r>
      <w:r>
        <w:rPr>
          <w:rFonts w:ascii="Times New Roman" w:hAnsi="Times New Roman"/>
          <w:sz w:val="28"/>
        </w:rPr>
        <w:t xml:space="preserve">ости к отопительному периоду </w:t>
      </w:r>
      <w:r>
        <w:rPr>
          <w:rFonts w:ascii="Times New Roman" w:hAnsi="Times New Roman"/>
          <w:sz w:val="28"/>
        </w:rPr>
        <w:t>от</w:t>
      </w:r>
      <w:r>
        <w:rPr>
          <w:rFonts w:ascii="Times New Roman" w:hAnsi="Times New Roman"/>
          <w:sz w:val="28"/>
        </w:rPr>
        <w:t>__________N</w:t>
      </w:r>
      <w:r>
        <w:rPr>
          <w:rFonts w:ascii="Times New Roman" w:hAnsi="Times New Roman"/>
          <w:sz w:val="28"/>
        </w:rPr>
        <w:t xml:space="preserve"> _________.</w:t>
      </w:r>
    </w:p>
    <w:p w14:paraId="CC0C0000">
      <w:pPr>
        <w:ind/>
        <w:jc w:val="both"/>
        <w:rPr>
          <w:rFonts w:ascii="Times New Roman" w:hAnsi="Times New Roman"/>
          <w:sz w:val="28"/>
        </w:rPr>
      </w:pPr>
    </w:p>
    <w:p w14:paraId="CD0C0000">
      <w:pPr>
        <w:ind/>
        <w:jc w:val="both"/>
        <w:rPr>
          <w:rFonts w:ascii="Times New Roman" w:hAnsi="Times New Roman"/>
          <w:sz w:val="28"/>
        </w:rPr>
      </w:pPr>
      <w:r>
        <w:rPr>
          <w:rFonts w:ascii="Times New Roman" w:hAnsi="Times New Roman"/>
          <w:sz w:val="28"/>
        </w:rPr>
        <w:t xml:space="preserve">                                     ______________________________________</w:t>
      </w:r>
    </w:p>
    <w:p w14:paraId="CE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sz w:val="20"/>
        </w:rPr>
        <w:t>(подпись, расшифровка подписи и печать</w:t>
      </w:r>
    </w:p>
    <w:p w14:paraId="CF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уполномоченного органа, образовавшего комиссию </w:t>
      </w:r>
      <w:r>
        <w:rPr>
          <w:rFonts w:ascii="Times New Roman" w:hAnsi="Times New Roman"/>
          <w:sz w:val="20"/>
        </w:rPr>
        <w:t>по</w:t>
      </w:r>
    </w:p>
    <w:p w14:paraId="D0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проведению   оценки  обеспечения   готовности   </w:t>
      </w:r>
      <w:r>
        <w:rPr>
          <w:rFonts w:ascii="Times New Roman" w:hAnsi="Times New Roman"/>
          <w:sz w:val="20"/>
        </w:rPr>
        <w:t>к</w:t>
      </w:r>
    </w:p>
    <w:p w14:paraId="D10C0000">
      <w:pPr>
        <w:ind/>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отопительному периоду)</w:t>
      </w:r>
    </w:p>
    <w:p w14:paraId="D20C0000">
      <w:pPr>
        <w:ind/>
        <w:jc w:val="both"/>
        <w:rPr>
          <w:rFonts w:ascii="Times New Roman" w:hAnsi="Times New Roman"/>
          <w:sz w:val="28"/>
        </w:rPr>
      </w:pPr>
    </w:p>
    <w:p w14:paraId="D30C0000">
      <w:pPr>
        <w:rPr>
          <w:rFonts w:ascii="Times New Roman" w:hAnsi="Times New Roman"/>
          <w:sz w:val="24"/>
        </w:rPr>
      </w:pPr>
    </w:p>
    <w:p w14:paraId="D40C0000">
      <w:pPr>
        <w:pStyle w:val="Style_12"/>
        <w:ind w:firstLine="851" w:left="0"/>
        <w:jc w:val="center"/>
        <w:rPr>
          <w:rFonts w:ascii="Times New Roman" w:hAnsi="Times New Roman"/>
          <w:sz w:val="28"/>
        </w:rPr>
      </w:pPr>
    </w:p>
    <w:sectPr>
      <w:headerReference r:id="rId1" w:type="default"/>
      <w:pgSz w:h="16838" w:orient="portrait" w:w="11906"/>
      <w:pgMar w:bottom="1134" w:footer="720" w:gutter="0" w:header="720"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rPr>
      <w:rFonts w:ascii="Courier New" w:hAnsi="Courier New"/>
      <w:sz w:val="22"/>
    </w:rPr>
  </w:style>
  <w:style w:default="1" w:styleId="Style_13_ch" w:type="character">
    <w:name w:val="Normal"/>
    <w:link w:val="Style_13"/>
    <w:rPr>
      <w:rFonts w:ascii="Courier New" w:hAnsi="Courier New"/>
      <w:sz w:val="22"/>
    </w:rPr>
  </w:style>
  <w:style w:styleId="Style_14" w:type="paragraph">
    <w:name w:val="toc 2"/>
    <w:next w:val="Style_13"/>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8" w:type="paragraph">
    <w:name w:val="ConsPlusTitle"/>
    <w:link w:val="Style_8_ch"/>
    <w:pPr>
      <w:widowControl w:val="0"/>
      <w:ind/>
    </w:pPr>
    <w:rPr>
      <w:rFonts w:ascii="Calibri" w:hAnsi="Calibri"/>
      <w:b w:val="1"/>
      <w:sz w:val="22"/>
    </w:rPr>
  </w:style>
  <w:style w:styleId="Style_8_ch" w:type="character">
    <w:name w:val="ConsPlusTitle"/>
    <w:link w:val="Style_8"/>
    <w:rPr>
      <w:rFonts w:ascii="Calibri" w:hAnsi="Calibri"/>
      <w:b w:val="1"/>
      <w:sz w:val="22"/>
    </w:rPr>
  </w:style>
  <w:style w:styleId="Style_15" w:type="paragraph">
    <w:name w:val="toc 4"/>
    <w:next w:val="Style_13"/>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13"/>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13"/>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western"/>
    <w:basedOn w:val="Style_13"/>
    <w:link w:val="Style_18_ch"/>
    <w:pPr>
      <w:spacing w:beforeAutospacing="on"/>
      <w:ind/>
    </w:pPr>
    <w:rPr>
      <w:rFonts w:ascii="Times New Roman" w:hAnsi="Times New Roman"/>
      <w:sz w:val="24"/>
    </w:rPr>
  </w:style>
  <w:style w:styleId="Style_18_ch" w:type="character">
    <w:name w:val="western"/>
    <w:basedOn w:val="Style_13_ch"/>
    <w:link w:val="Style_18"/>
    <w:rPr>
      <w:rFonts w:ascii="Times New Roman" w:hAnsi="Times New Roman"/>
      <w:sz w:val="24"/>
    </w:rPr>
  </w:style>
  <w:style w:styleId="Style_9" w:type="paragraph">
    <w:name w:val="ConsPlusNormal"/>
    <w:link w:val="Style_9_ch"/>
    <w:pPr>
      <w:widowControl w:val="0"/>
      <w:ind/>
    </w:pPr>
    <w:rPr>
      <w:rFonts w:ascii="Calibri" w:hAnsi="Calibri"/>
      <w:sz w:val="22"/>
    </w:rPr>
  </w:style>
  <w:style w:styleId="Style_9_ch" w:type="character">
    <w:name w:val="ConsPlusNormal"/>
    <w:link w:val="Style_9"/>
    <w:rPr>
      <w:rFonts w:ascii="Calibri" w:hAnsi="Calibri"/>
      <w:sz w:val="22"/>
    </w:rPr>
  </w:style>
  <w:style w:styleId="Style_19" w:type="paragraph">
    <w:name w:val="Endnote"/>
    <w:link w:val="Style_19_ch"/>
    <w:pPr>
      <w:ind w:firstLine="851" w:left="0"/>
      <w:jc w:val="both"/>
    </w:pPr>
    <w:rPr>
      <w:rFonts w:ascii="XO Thames" w:hAnsi="XO Thames"/>
      <w:sz w:val="22"/>
    </w:rPr>
  </w:style>
  <w:style w:styleId="Style_19_ch" w:type="character">
    <w:name w:val="Endnote"/>
    <w:link w:val="Style_19"/>
    <w:rPr>
      <w:rFonts w:ascii="XO Thames" w:hAnsi="XO Thames"/>
      <w:sz w:val="22"/>
    </w:rPr>
  </w:style>
  <w:style w:styleId="Style_20" w:type="paragraph">
    <w:name w:val="heading 3"/>
    <w:next w:val="Style_13"/>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6" w:type="paragraph">
    <w:name w:val="Нормальный (таблица)"/>
    <w:basedOn w:val="Style_13"/>
    <w:link w:val="Style_6_ch"/>
    <w:pPr>
      <w:ind/>
      <w:jc w:val="both"/>
    </w:pPr>
    <w:rPr>
      <w:rFonts w:ascii="Arial" w:hAnsi="Arial"/>
      <w:sz w:val="24"/>
    </w:rPr>
  </w:style>
  <w:style w:styleId="Style_6_ch" w:type="character">
    <w:name w:val="Нормальный (таблица)"/>
    <w:basedOn w:val="Style_13_ch"/>
    <w:link w:val="Style_6"/>
    <w:rPr>
      <w:rFonts w:ascii="Arial" w:hAnsi="Arial"/>
      <w:sz w:val="24"/>
    </w:rPr>
  </w:style>
  <w:style w:styleId="Style_21" w:type="paragraph">
    <w:name w:val="Гипертекстовая ссылка"/>
    <w:basedOn w:val="Style_7"/>
    <w:link w:val="Style_21_ch"/>
    <w:rPr>
      <w:b w:val="1"/>
      <w:color w:val="106BBE"/>
    </w:rPr>
  </w:style>
  <w:style w:styleId="Style_21_ch" w:type="character">
    <w:name w:val="Гипертекстовая ссылка"/>
    <w:basedOn w:val="Style_7_ch"/>
    <w:link w:val="Style_21"/>
    <w:rPr>
      <w:b w:val="1"/>
      <w:color w:val="106BBE"/>
    </w:rPr>
  </w:style>
  <w:style w:styleId="Style_22" w:type="paragraph">
    <w:name w:val="Основной шрифт абзаца1"/>
    <w:link w:val="Style_22_ch"/>
  </w:style>
  <w:style w:styleId="Style_22_ch" w:type="character">
    <w:name w:val="Основной шрифт абзаца1"/>
    <w:link w:val="Style_22"/>
  </w:style>
  <w:style w:styleId="Style_5" w:type="paragraph">
    <w:name w:val="Прижатый влево"/>
    <w:basedOn w:val="Style_13"/>
    <w:link w:val="Style_5_ch"/>
    <w:rPr>
      <w:rFonts w:ascii="Arial" w:hAnsi="Arial"/>
      <w:sz w:val="24"/>
    </w:rPr>
  </w:style>
  <w:style w:styleId="Style_5_ch" w:type="character">
    <w:name w:val="Прижатый влево"/>
    <w:basedOn w:val="Style_13_ch"/>
    <w:link w:val="Style_5"/>
    <w:rPr>
      <w:rFonts w:ascii="Arial" w:hAnsi="Arial"/>
      <w:sz w:val="24"/>
    </w:rPr>
  </w:style>
  <w:style w:styleId="Style_23" w:type="paragraph">
    <w:name w:val="Указатель1"/>
    <w:basedOn w:val="Style_13"/>
    <w:link w:val="Style_23_ch"/>
  </w:style>
  <w:style w:styleId="Style_23_ch" w:type="character">
    <w:name w:val="Указатель1"/>
    <w:basedOn w:val="Style_13_ch"/>
    <w:link w:val="Style_23"/>
  </w:style>
  <w:style w:styleId="Style_24" w:type="paragraph">
    <w:name w:val="Document Map"/>
    <w:basedOn w:val="Style_13"/>
    <w:link w:val="Style_24_ch"/>
    <w:rPr>
      <w:rFonts w:ascii="Tahoma" w:hAnsi="Tahoma"/>
      <w:sz w:val="16"/>
    </w:rPr>
  </w:style>
  <w:style w:styleId="Style_24_ch" w:type="character">
    <w:name w:val="Document Map"/>
    <w:basedOn w:val="Style_13_ch"/>
    <w:link w:val="Style_24"/>
    <w:rPr>
      <w:rFonts w:ascii="Tahoma" w:hAnsi="Tahoma"/>
      <w:sz w:val="16"/>
    </w:rPr>
  </w:style>
  <w:style w:styleId="Style_1" w:type="paragraph">
    <w:name w:val="header"/>
    <w:basedOn w:val="Style_13"/>
    <w:link w:val="Style_1_ch"/>
    <w:pPr>
      <w:tabs>
        <w:tab w:leader="none" w:pos="4677" w:val="center"/>
        <w:tab w:leader="none" w:pos="9355" w:val="right"/>
      </w:tabs>
      <w:ind/>
    </w:pPr>
  </w:style>
  <w:style w:styleId="Style_1_ch" w:type="character">
    <w:name w:val="header"/>
    <w:basedOn w:val="Style_13_ch"/>
    <w:link w:val="Style_1"/>
  </w:style>
  <w:style w:styleId="Style_25" w:type="paragraph">
    <w:name w:val="List"/>
    <w:basedOn w:val="Style_3"/>
    <w:link w:val="Style_25_ch"/>
  </w:style>
  <w:style w:styleId="Style_25_ch" w:type="character">
    <w:name w:val="List"/>
    <w:basedOn w:val="Style_3_ch"/>
    <w:link w:val="Style_25"/>
  </w:style>
  <w:style w:styleId="Style_26" w:type="paragraph">
    <w:name w:val="toc 3"/>
    <w:next w:val="Style_13"/>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27" w:type="paragraph">
    <w:name w:val="Default Paragraph Font"/>
    <w:link w:val="Style_27_ch"/>
  </w:style>
  <w:style w:styleId="Style_27_ch" w:type="character">
    <w:name w:val="Default Paragraph Font"/>
    <w:link w:val="Style_27"/>
  </w:style>
  <w:style w:styleId="Style_28" w:type="paragraph">
    <w:name w:val="footer"/>
    <w:basedOn w:val="Style_13"/>
    <w:link w:val="Style_28_ch"/>
    <w:pPr>
      <w:tabs>
        <w:tab w:leader="none" w:pos="4677" w:val="center"/>
        <w:tab w:leader="none" w:pos="9355" w:val="right"/>
      </w:tabs>
      <w:ind/>
    </w:pPr>
  </w:style>
  <w:style w:styleId="Style_28_ch" w:type="character">
    <w:name w:val="footer"/>
    <w:basedOn w:val="Style_13_ch"/>
    <w:link w:val="Style_28"/>
  </w:style>
  <w:style w:styleId="Style_29" w:type="paragraph">
    <w:name w:val="heading 5"/>
    <w:next w:val="Style_13"/>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Заголовок1"/>
    <w:basedOn w:val="Style_13"/>
    <w:next w:val="Style_3"/>
    <w:link w:val="Style_30_ch"/>
    <w:pPr>
      <w:keepNext w:val="1"/>
      <w:spacing w:after="120" w:before="240"/>
      <w:ind/>
    </w:pPr>
    <w:rPr>
      <w:rFonts w:ascii="Arial" w:hAnsi="Arial"/>
      <w:sz w:val="28"/>
    </w:rPr>
  </w:style>
  <w:style w:styleId="Style_30_ch" w:type="character">
    <w:name w:val="Заголовок1"/>
    <w:basedOn w:val="Style_13_ch"/>
    <w:link w:val="Style_30"/>
    <w:rPr>
      <w:rFonts w:ascii="Arial" w:hAnsi="Arial"/>
      <w:sz w:val="28"/>
    </w:rPr>
  </w:style>
  <w:style w:styleId="Style_31" w:type="paragraph">
    <w:name w:val="heading 1"/>
    <w:next w:val="Style_13"/>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2" w:type="paragraph">
    <w:name w:val="List Paragraph"/>
    <w:basedOn w:val="Style_13"/>
    <w:link w:val="Style_32_ch"/>
    <w:pPr>
      <w:spacing w:after="200" w:line="276" w:lineRule="auto"/>
      <w:ind w:firstLine="0" w:left="720"/>
    </w:pPr>
    <w:rPr>
      <w:rFonts w:ascii="Calibri" w:hAnsi="Calibri"/>
    </w:rPr>
  </w:style>
  <w:style w:styleId="Style_32_ch" w:type="character">
    <w:name w:val="List Paragraph"/>
    <w:basedOn w:val="Style_13_ch"/>
    <w:link w:val="Style_32"/>
    <w:rPr>
      <w:rFonts w:ascii="Calibri" w:hAnsi="Calibri"/>
    </w:rPr>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5" w:type="paragraph">
    <w:name w:val="toc 1"/>
    <w:next w:val="Style_13"/>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toc 9"/>
    <w:next w:val="Style_13"/>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38" w:type="paragraph">
    <w:name w:val="toc 8"/>
    <w:next w:val="Style_13"/>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 w:type="paragraph">
    <w:name w:val="Body Text"/>
    <w:basedOn w:val="Style_13"/>
    <w:link w:val="Style_3_ch"/>
    <w:pPr>
      <w:spacing w:after="120"/>
      <w:ind/>
    </w:pPr>
  </w:style>
  <w:style w:styleId="Style_3_ch" w:type="character">
    <w:name w:val="Body Text"/>
    <w:basedOn w:val="Style_13_ch"/>
    <w:link w:val="Style_3"/>
  </w:style>
  <w:style w:styleId="Style_39" w:type="paragraph">
    <w:name w:val="toc 5"/>
    <w:next w:val="Style_13"/>
    <w:link w:val="Style_39_ch"/>
    <w:uiPriority w:val="39"/>
    <w:pPr>
      <w:ind w:firstLine="0" w:left="800"/>
      <w:jc w:val="left"/>
    </w:pPr>
    <w:rPr>
      <w:rFonts w:ascii="XO Thames" w:hAnsi="XO Thames"/>
      <w:sz w:val="28"/>
    </w:rPr>
  </w:style>
  <w:style w:styleId="Style_39_ch" w:type="character">
    <w:name w:val="toc 5"/>
    <w:link w:val="Style_39"/>
    <w:rPr>
      <w:rFonts w:ascii="XO Thames" w:hAnsi="XO Thames"/>
      <w:sz w:val="28"/>
    </w:rPr>
  </w:style>
  <w:style w:styleId="Style_40" w:type="paragraph">
    <w:name w:val="Название1"/>
    <w:basedOn w:val="Style_13"/>
    <w:link w:val="Style_40_ch"/>
    <w:pPr>
      <w:spacing w:after="120" w:before="120"/>
      <w:ind/>
    </w:pPr>
    <w:rPr>
      <w:i w:val="1"/>
      <w:sz w:val="24"/>
    </w:rPr>
  </w:style>
  <w:style w:styleId="Style_40_ch" w:type="character">
    <w:name w:val="Название1"/>
    <w:basedOn w:val="Style_13_ch"/>
    <w:link w:val="Style_40"/>
    <w:rPr>
      <w:i w:val="1"/>
      <w:sz w:val="24"/>
    </w:rPr>
  </w:style>
  <w:style w:styleId="Style_41" w:type="paragraph">
    <w:name w:val="Balloon Text"/>
    <w:basedOn w:val="Style_13"/>
    <w:link w:val="Style_41_ch"/>
    <w:rPr>
      <w:rFonts w:ascii="Tahoma" w:hAnsi="Tahoma"/>
      <w:sz w:val="16"/>
    </w:rPr>
  </w:style>
  <w:style w:styleId="Style_41_ch" w:type="character">
    <w:name w:val="Balloon Text"/>
    <w:basedOn w:val="Style_13_ch"/>
    <w:link w:val="Style_41"/>
    <w:rPr>
      <w:rFonts w:ascii="Tahoma" w:hAnsi="Tahoma"/>
      <w:sz w:val="16"/>
    </w:rPr>
  </w:style>
  <w:style w:styleId="Style_10" w:type="paragraph">
    <w:name w:val="Standard"/>
    <w:link w:val="Style_10_ch"/>
    <w:pPr>
      <w:widowControl w:val="0"/>
      <w:ind/>
    </w:pPr>
    <w:rPr>
      <w:sz w:val="24"/>
    </w:rPr>
  </w:style>
  <w:style w:styleId="Style_10_ch" w:type="character">
    <w:name w:val="Standard"/>
    <w:link w:val="Style_10"/>
    <w:rPr>
      <w:sz w:val="24"/>
    </w:rPr>
  </w:style>
  <w:style w:styleId="Style_42" w:type="paragraph">
    <w:name w:val="Subtitle"/>
    <w:next w:val="Style_13"/>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Title"/>
    <w:next w:val="Style_13"/>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next w:val="Style_13"/>
    <w:link w:val="Style_44_ch"/>
    <w:uiPriority w:val="9"/>
    <w:qFormat/>
    <w:pPr>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2" w:type="paragraph">
    <w:name w:val="Text body"/>
    <w:basedOn w:val="Style_13"/>
    <w:link w:val="Style_2_ch"/>
    <w:pPr>
      <w:spacing w:after="140" w:line="288" w:lineRule="auto"/>
      <w:ind/>
    </w:pPr>
    <w:rPr>
      <w:rFonts w:ascii="Liberation Serif" w:hAnsi="Liberation Serif"/>
      <w:sz w:val="24"/>
    </w:rPr>
  </w:style>
  <w:style w:styleId="Style_2_ch" w:type="character">
    <w:name w:val="Text body"/>
    <w:basedOn w:val="Style_13_ch"/>
    <w:link w:val="Style_2"/>
    <w:rPr>
      <w:rFonts w:ascii="Liberation Serif" w:hAnsi="Liberation Serif"/>
      <w:sz w:val="24"/>
    </w:rPr>
  </w:style>
  <w:style w:styleId="Style_45" w:type="paragraph">
    <w:name w:val="Normal (Web)"/>
    <w:basedOn w:val="Style_13"/>
    <w:link w:val="Style_45_ch"/>
    <w:pPr>
      <w:spacing w:beforeAutospacing="on"/>
      <w:ind/>
    </w:pPr>
    <w:rPr>
      <w:rFonts w:ascii="Times New Roman" w:hAnsi="Times New Roman"/>
      <w:sz w:val="24"/>
    </w:rPr>
  </w:style>
  <w:style w:styleId="Style_45_ch" w:type="character">
    <w:name w:val="Normal (Web)"/>
    <w:basedOn w:val="Style_13_ch"/>
    <w:link w:val="Style_45"/>
    <w:rPr>
      <w:rFonts w:ascii="Times New Roman" w:hAnsi="Times New Roman"/>
      <w:sz w:val="24"/>
    </w:rPr>
  </w:style>
  <w:style w:styleId="Style_7" w:type="paragraph">
    <w:name w:val="Цветовое выделение"/>
    <w:link w:val="Style_7_ch"/>
    <w:rPr>
      <w:b w:val="1"/>
      <w:color w:val="26282F"/>
    </w:rPr>
  </w:style>
  <w:style w:styleId="Style_7_ch" w:type="character">
    <w:name w:val="Цветовое выделение"/>
    <w:link w:val="Style_7"/>
    <w:rPr>
      <w:b w:val="1"/>
      <w:color w:val="26282F"/>
    </w:rPr>
  </w:style>
  <w:style w:styleId="Style_46" w:type="paragraph">
    <w:name w:val="heading 2"/>
    <w:next w:val="Style_13"/>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Заголовок таблицы"/>
    <w:basedOn w:val="Style_48"/>
    <w:link w:val="Style_47_ch"/>
    <w:pPr>
      <w:ind/>
      <w:jc w:val="center"/>
    </w:pPr>
    <w:rPr>
      <w:b w:val="1"/>
    </w:rPr>
  </w:style>
  <w:style w:styleId="Style_47_ch" w:type="character">
    <w:name w:val="Заголовок таблицы"/>
    <w:basedOn w:val="Style_48_ch"/>
    <w:link w:val="Style_47"/>
    <w:rPr>
      <w:b w:val="1"/>
    </w:rPr>
  </w:style>
  <w:style w:styleId="Style_48" w:type="paragraph">
    <w:name w:val="Содержимое таблицы"/>
    <w:basedOn w:val="Style_13"/>
    <w:link w:val="Style_48_ch"/>
  </w:style>
  <w:style w:styleId="Style_48_ch" w:type="character">
    <w:name w:val="Содержимое таблицы"/>
    <w:basedOn w:val="Style_13_ch"/>
    <w:link w:val="Style_48"/>
  </w:style>
  <w:style w:styleId="Style_12" w:type="paragraph">
    <w:name w:val="ConsPlusNonformat"/>
    <w:link w:val="Style_12_ch"/>
    <w:pPr>
      <w:widowControl w:val="0"/>
      <w:ind/>
    </w:pPr>
    <w:rPr>
      <w:rFonts w:ascii="Courier New" w:hAnsi="Courier New"/>
    </w:rPr>
  </w:style>
  <w:style w:styleId="Style_12_ch" w:type="character">
    <w:name w:val="ConsPlusNonformat"/>
    <w:link w:val="Style_12"/>
    <w:rPr>
      <w:rFonts w:ascii="Courier New" w:hAnsi="Courier New"/>
    </w:rPr>
  </w:style>
  <w:style w:styleId="Style_11"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2025-05-21T07:55:14Z</dcterms:modified>
</cp:coreProperties>
</file>