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9" w:rsidRPr="003A235C" w:rsidRDefault="00FF34C9" w:rsidP="00FF34C9">
      <w:r w:rsidRPr="003A235C">
        <w:t xml:space="preserve">                                                        Российская Федерация</w:t>
      </w:r>
    </w:p>
    <w:p w:rsidR="00FF34C9" w:rsidRPr="003A235C" w:rsidRDefault="00FF34C9" w:rsidP="00FF34C9">
      <w:pPr>
        <w:jc w:val="center"/>
      </w:pPr>
      <w:r w:rsidRPr="003A235C">
        <w:t>Ростовская область</w:t>
      </w:r>
    </w:p>
    <w:p w:rsidR="00FF34C9" w:rsidRPr="003A235C" w:rsidRDefault="00FF34C9" w:rsidP="00FF34C9">
      <w:pPr>
        <w:jc w:val="center"/>
      </w:pPr>
      <w:r w:rsidRPr="003A235C">
        <w:t>Сальский  район</w:t>
      </w:r>
    </w:p>
    <w:p w:rsidR="00FF34C9" w:rsidRPr="003A235C" w:rsidRDefault="00FF34C9" w:rsidP="00FF34C9">
      <w:pPr>
        <w:ind w:firstLine="360"/>
        <w:jc w:val="center"/>
      </w:pPr>
      <w:r w:rsidRPr="003A235C">
        <w:t>Администрация</w:t>
      </w:r>
      <w:r w:rsidR="00851017">
        <w:t xml:space="preserve"> Екатериновского  </w:t>
      </w:r>
      <w:r w:rsidRPr="003A235C">
        <w:t xml:space="preserve"> сельского поселения</w:t>
      </w:r>
    </w:p>
    <w:p w:rsidR="00FF34C9" w:rsidRPr="003A235C" w:rsidRDefault="00FF34C9" w:rsidP="00FF34C9">
      <w:pPr>
        <w:pBdr>
          <w:bottom w:val="single" w:sz="12" w:space="1" w:color="auto"/>
        </w:pBdr>
        <w:jc w:val="right"/>
      </w:pPr>
    </w:p>
    <w:p w:rsidR="00FF34C9" w:rsidRPr="003A235C" w:rsidRDefault="00FF34C9" w:rsidP="00FF34C9"/>
    <w:p w:rsidR="00FF34C9" w:rsidRPr="003A235C" w:rsidRDefault="00917254" w:rsidP="0091725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Постановление</w:t>
      </w:r>
    </w:p>
    <w:p w:rsidR="00FF34C9" w:rsidRPr="003A235C" w:rsidRDefault="00FF34C9" w:rsidP="00FF34C9"/>
    <w:p w:rsidR="00FF34C9" w:rsidRPr="003A235C" w:rsidRDefault="00604102" w:rsidP="00FF34C9">
      <w:r>
        <w:t>14.11.</w:t>
      </w:r>
      <w:r w:rsidR="00FF34C9" w:rsidRPr="003A235C">
        <w:t>202</w:t>
      </w:r>
      <w:r w:rsidR="00851017">
        <w:t>4</w:t>
      </w:r>
      <w:r w:rsidR="00FF34C9" w:rsidRPr="003A235C">
        <w:t xml:space="preserve">                                                                                                              № </w:t>
      </w:r>
      <w:r>
        <w:t>187</w:t>
      </w:r>
    </w:p>
    <w:p w:rsidR="00FF34C9" w:rsidRPr="003A235C" w:rsidRDefault="00851017" w:rsidP="00FF34C9">
      <w:pPr>
        <w:ind w:left="567" w:right="567"/>
        <w:jc w:val="center"/>
      </w:pPr>
      <w:r>
        <w:t>с. Екатериновка</w:t>
      </w:r>
    </w:p>
    <w:p w:rsidR="00FF34C9" w:rsidRPr="003A235C" w:rsidRDefault="00FF34C9" w:rsidP="00FF34C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37"/>
      </w:tblGrid>
      <w:tr w:rsidR="00FF34C9" w:rsidRPr="003A235C" w:rsidTr="00A37838">
        <w:trPr>
          <w:trHeight w:val="80"/>
        </w:trPr>
        <w:tc>
          <w:tcPr>
            <w:tcW w:w="5637" w:type="dxa"/>
          </w:tcPr>
          <w:p w:rsidR="00FF34C9" w:rsidRPr="003A235C" w:rsidRDefault="00FF34C9" w:rsidP="00A37838">
            <w:pPr>
              <w:pStyle w:val="ConsPlusTitle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F34C9" w:rsidRPr="003A235C" w:rsidTr="00A37838">
        <w:trPr>
          <w:trHeight w:val="80"/>
        </w:trPr>
        <w:tc>
          <w:tcPr>
            <w:tcW w:w="5637" w:type="dxa"/>
          </w:tcPr>
          <w:p w:rsidR="00FF34C9" w:rsidRPr="003A235C" w:rsidRDefault="00FF34C9" w:rsidP="000B6AE2">
            <w:pPr>
              <w:jc w:val="both"/>
            </w:pPr>
          </w:p>
        </w:tc>
      </w:tr>
    </w:tbl>
    <w:p w:rsidR="00520438" w:rsidRPr="003A235C" w:rsidRDefault="001770A3" w:rsidP="00520438">
      <w:pPr>
        <w:pStyle w:val="a7"/>
        <w:ind w:left="0" w:right="5152"/>
        <w:jc w:val="both"/>
      </w:pPr>
      <w:r>
        <w:t xml:space="preserve">О внесении изменений в регламент </w:t>
      </w:r>
      <w:r w:rsidR="00E5079D">
        <w:t xml:space="preserve"> от 16.04.2024 « 59 </w:t>
      </w:r>
      <w:r w:rsidR="00520438" w:rsidRPr="003A235C">
        <w:t>приемочн</w:t>
      </w:r>
      <w:r w:rsidR="00005C11">
        <w:t>ой</w:t>
      </w:r>
      <w:r w:rsidR="00520438" w:rsidRPr="003A235C">
        <w:t xml:space="preserve"> комисси</w:t>
      </w:r>
      <w:r w:rsidR="00005C11">
        <w:t>и</w:t>
      </w:r>
      <w:r w:rsidR="00520438" w:rsidRPr="003A235C">
        <w:t xml:space="preserve">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</w:t>
      </w:r>
      <w:r w:rsidR="00851017">
        <w:t>Екатериновского</w:t>
      </w:r>
      <w:r w:rsidR="002D40AD">
        <w:t xml:space="preserve"> </w:t>
      </w:r>
      <w:r w:rsidR="00520438" w:rsidRPr="003A235C">
        <w:t>сельского поселения</w:t>
      </w:r>
    </w:p>
    <w:p w:rsidR="00520438" w:rsidRPr="003A235C" w:rsidRDefault="00520438" w:rsidP="00520438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D6B" w:rsidRDefault="00520438" w:rsidP="00132955">
      <w:pPr>
        <w:pStyle w:val="ConsPlusNormal"/>
        <w:tabs>
          <w:tab w:val="left" w:pos="567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для целей обеспечения приемки </w:t>
      </w:r>
      <w:r w:rsidRPr="003A235C">
        <w:rPr>
          <w:rFonts w:ascii="Times New Roman" w:hAnsi="Times New Roman" w:cs="Times New Roman"/>
          <w:bCs/>
          <w:sz w:val="24"/>
          <w:szCs w:val="24"/>
        </w:rPr>
        <w:t>поставленных товаров, выполненных работ или оказанных услуг (результатов отдельного этапа исполнения контракта) при осуществлении закупок товаров (работ, услуг) и исполнения контрактов</w:t>
      </w:r>
      <w:r w:rsidR="002D40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35C">
        <w:rPr>
          <w:rFonts w:ascii="Times New Roman" w:hAnsi="Times New Roman" w:cs="Times New Roman"/>
          <w:bCs/>
          <w:sz w:val="24"/>
          <w:szCs w:val="24"/>
        </w:rPr>
        <w:t>,</w:t>
      </w:r>
      <w:r w:rsidRPr="003A235C">
        <w:rPr>
          <w:rFonts w:ascii="Times New Roman" w:hAnsi="Times New Roman" w:cs="Times New Roman"/>
          <w:sz w:val="24"/>
          <w:szCs w:val="24"/>
        </w:rPr>
        <w:t xml:space="preserve">включая проведение экспертизы  для обеспечения муниципальных  нужд </w:t>
      </w:r>
      <w:r w:rsidR="00851017">
        <w:t>Екатериновского</w:t>
      </w:r>
      <w:r w:rsidR="002D40AD">
        <w:t xml:space="preserve"> </w:t>
      </w:r>
      <w:r w:rsidRPr="003A235C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D60D6B" w:rsidRPr="003A235C">
        <w:rPr>
          <w:rFonts w:ascii="Times New Roman" w:hAnsi="Times New Roman" w:cs="Times New Roman"/>
          <w:sz w:val="24"/>
          <w:szCs w:val="24"/>
        </w:rPr>
        <w:t>Администрация</w:t>
      </w:r>
      <w:r w:rsidR="002D40AD">
        <w:rPr>
          <w:rFonts w:ascii="Times New Roman" w:hAnsi="Times New Roman" w:cs="Times New Roman"/>
          <w:sz w:val="24"/>
          <w:szCs w:val="24"/>
        </w:rPr>
        <w:t xml:space="preserve">  </w:t>
      </w:r>
      <w:r w:rsidR="00851017">
        <w:t>Екатериновского</w:t>
      </w:r>
      <w:r w:rsidR="00D60D6B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0D6B" w:rsidRPr="003A235C" w:rsidRDefault="00D60D6B" w:rsidP="00D60D6B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3A235C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20438" w:rsidRPr="003A235C" w:rsidRDefault="00520438" w:rsidP="00520438">
      <w:pPr>
        <w:jc w:val="both"/>
      </w:pPr>
    </w:p>
    <w:p w:rsidR="00520438" w:rsidRPr="003A235C" w:rsidRDefault="00520438" w:rsidP="00520438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Создать приемочную комиссию по осуществлению приемке поставленных товаров, выполненных работ, оказанных услуг </w:t>
      </w:r>
      <w:r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Pr="003A235C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520438" w:rsidRPr="003A235C" w:rsidRDefault="00520438" w:rsidP="00520438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Утвердить Положение по осуществлению приемке поставленных товаров, выполненных работ, оказанных услуг </w:t>
      </w:r>
      <w:r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Pr="003A235C">
        <w:rPr>
          <w:rFonts w:ascii="Times New Roman" w:hAnsi="Times New Roman" w:cs="Times New Roman"/>
          <w:sz w:val="24"/>
          <w:szCs w:val="24"/>
        </w:rPr>
        <w:t>, закупаемых для муниципальных нужд</w:t>
      </w:r>
      <w:r w:rsidR="00851017">
        <w:t>Екатериновского</w:t>
      </w:r>
      <w:r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 приемочной комиссией  согласно приложению № 2 к настоящему постановлению.</w:t>
      </w:r>
    </w:p>
    <w:p w:rsidR="00520438" w:rsidRPr="003A235C" w:rsidRDefault="00520438" w:rsidP="00520438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A235C">
        <w:t>Утвердить форму акта приемки товаров, работ, услуг согласно приложению № 3.</w:t>
      </w:r>
    </w:p>
    <w:p w:rsidR="00520438" w:rsidRPr="003A235C" w:rsidRDefault="00520438" w:rsidP="00520438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235C">
        <w:rPr>
          <w:rFonts w:ascii="Times New Roman" w:hAnsi="Times New Roman" w:cs="Times New Roman"/>
          <w:spacing w:val="-4"/>
          <w:sz w:val="24"/>
          <w:szCs w:val="24"/>
        </w:rPr>
        <w:t>Признат</w:t>
      </w:r>
      <w:r w:rsidR="00917254">
        <w:rPr>
          <w:rFonts w:ascii="Times New Roman" w:hAnsi="Times New Roman" w:cs="Times New Roman"/>
          <w:spacing w:val="-4"/>
          <w:sz w:val="24"/>
          <w:szCs w:val="24"/>
        </w:rPr>
        <w:t>ь утратившими силу Распоряжение</w:t>
      </w:r>
      <w:r w:rsidRPr="003A235C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</w:t>
      </w:r>
      <w:r w:rsidR="00851017">
        <w:t>Екатериновского</w:t>
      </w:r>
      <w:r w:rsidR="002D40AD">
        <w:t xml:space="preserve">  </w:t>
      </w:r>
      <w:r w:rsidRPr="003A235C">
        <w:rPr>
          <w:rFonts w:ascii="Times New Roman" w:hAnsi="Times New Roman" w:cs="Times New Roman"/>
          <w:spacing w:val="-4"/>
          <w:sz w:val="24"/>
          <w:szCs w:val="24"/>
        </w:rPr>
        <w:t xml:space="preserve">сельского поселения: </w:t>
      </w:r>
    </w:p>
    <w:p w:rsidR="00520438" w:rsidRPr="003A235C" w:rsidRDefault="00520438" w:rsidP="005204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E5079D">
        <w:rPr>
          <w:rFonts w:ascii="Times New Roman" w:hAnsi="Times New Roman" w:cs="Times New Roman"/>
          <w:spacing w:val="-4"/>
          <w:sz w:val="24"/>
          <w:szCs w:val="24"/>
        </w:rPr>
        <w:t>16</w:t>
      </w:r>
      <w:r w:rsidRPr="003A235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5079D">
        <w:rPr>
          <w:rFonts w:ascii="Times New Roman" w:hAnsi="Times New Roman" w:cs="Times New Roman"/>
          <w:spacing w:val="-4"/>
          <w:sz w:val="24"/>
          <w:szCs w:val="24"/>
        </w:rPr>
        <w:t>04</w:t>
      </w:r>
      <w:r w:rsidRPr="003A235C">
        <w:rPr>
          <w:rFonts w:ascii="Times New Roman" w:hAnsi="Times New Roman" w:cs="Times New Roman"/>
          <w:spacing w:val="-4"/>
          <w:sz w:val="24"/>
          <w:szCs w:val="24"/>
        </w:rPr>
        <w:t>.20</w:t>
      </w:r>
      <w:r w:rsidR="00E5079D">
        <w:rPr>
          <w:rFonts w:ascii="Times New Roman" w:hAnsi="Times New Roman" w:cs="Times New Roman"/>
          <w:spacing w:val="-4"/>
          <w:sz w:val="24"/>
          <w:szCs w:val="24"/>
        </w:rPr>
        <w:t>24</w:t>
      </w:r>
      <w:r w:rsidRPr="003A235C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E5079D">
        <w:rPr>
          <w:rFonts w:ascii="Times New Roman" w:hAnsi="Times New Roman" w:cs="Times New Roman"/>
          <w:spacing w:val="-4"/>
          <w:sz w:val="24"/>
          <w:szCs w:val="24"/>
        </w:rPr>
        <w:t>59</w:t>
      </w:r>
      <w:r w:rsidRPr="003A235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3A235C">
        <w:rPr>
          <w:rFonts w:ascii="Times New Roman" w:hAnsi="Times New Roman" w:cs="Times New Roman"/>
          <w:sz w:val="24"/>
          <w:szCs w:val="24"/>
        </w:rPr>
        <w:t>О</w:t>
      </w:r>
      <w:r w:rsidR="00005C11">
        <w:rPr>
          <w:rFonts w:ascii="Times New Roman" w:hAnsi="Times New Roman" w:cs="Times New Roman"/>
          <w:sz w:val="24"/>
          <w:szCs w:val="24"/>
        </w:rPr>
        <w:t>создании приемочных комиссий и утверждения</w:t>
      </w:r>
      <w:r w:rsidR="00135FEA" w:rsidRPr="003A235C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005C11">
        <w:rPr>
          <w:rFonts w:ascii="Times New Roman" w:hAnsi="Times New Roman" w:cs="Times New Roman"/>
          <w:sz w:val="24"/>
          <w:szCs w:val="24"/>
        </w:rPr>
        <w:t>по</w:t>
      </w:r>
      <w:r w:rsidR="002D40AD">
        <w:rPr>
          <w:rFonts w:ascii="Times New Roman" w:hAnsi="Times New Roman" w:cs="Times New Roman"/>
          <w:sz w:val="24"/>
          <w:szCs w:val="24"/>
        </w:rPr>
        <w:t xml:space="preserve">  </w:t>
      </w:r>
      <w:r w:rsidR="00005C11">
        <w:rPr>
          <w:rFonts w:ascii="Times New Roman" w:hAnsi="Times New Roman" w:cs="Times New Roman"/>
          <w:sz w:val="24"/>
          <w:szCs w:val="24"/>
        </w:rPr>
        <w:t>осуществлению</w:t>
      </w:r>
      <w:r w:rsidRPr="003A235C">
        <w:rPr>
          <w:rFonts w:ascii="Times New Roman" w:hAnsi="Times New Roman" w:cs="Times New Roman"/>
          <w:sz w:val="24"/>
          <w:szCs w:val="24"/>
        </w:rPr>
        <w:t xml:space="preserve"> приемк</w:t>
      </w:r>
      <w:r w:rsidR="00005C11">
        <w:rPr>
          <w:rFonts w:ascii="Times New Roman" w:hAnsi="Times New Roman" w:cs="Times New Roman"/>
          <w:sz w:val="24"/>
          <w:szCs w:val="24"/>
        </w:rPr>
        <w:t>и</w:t>
      </w:r>
      <w:r w:rsidRPr="003A235C">
        <w:rPr>
          <w:rFonts w:ascii="Times New Roman" w:hAnsi="Times New Roman" w:cs="Times New Roman"/>
          <w:sz w:val="24"/>
          <w:szCs w:val="24"/>
        </w:rPr>
        <w:t xml:space="preserve"> поставленн</w:t>
      </w:r>
      <w:r w:rsidR="00135FEA" w:rsidRPr="003A235C">
        <w:rPr>
          <w:rFonts w:ascii="Times New Roman" w:hAnsi="Times New Roman" w:cs="Times New Roman"/>
          <w:sz w:val="24"/>
          <w:szCs w:val="24"/>
        </w:rPr>
        <w:t>ых</w:t>
      </w:r>
      <w:r w:rsidRPr="003A235C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135FEA" w:rsidRPr="003A235C">
        <w:rPr>
          <w:rFonts w:ascii="Times New Roman" w:hAnsi="Times New Roman" w:cs="Times New Roman"/>
          <w:sz w:val="24"/>
          <w:szCs w:val="24"/>
        </w:rPr>
        <w:t>ов</w:t>
      </w:r>
      <w:r w:rsidRPr="003A235C">
        <w:rPr>
          <w:rFonts w:ascii="Times New Roman" w:hAnsi="Times New Roman" w:cs="Times New Roman"/>
          <w:sz w:val="24"/>
          <w:szCs w:val="24"/>
        </w:rPr>
        <w:t>, выполненн</w:t>
      </w:r>
      <w:r w:rsidR="00135FEA" w:rsidRPr="003A235C">
        <w:rPr>
          <w:rFonts w:ascii="Times New Roman" w:hAnsi="Times New Roman" w:cs="Times New Roman"/>
          <w:sz w:val="24"/>
          <w:szCs w:val="24"/>
        </w:rPr>
        <w:t>ых</w:t>
      </w:r>
      <w:r w:rsidRPr="003A235C">
        <w:rPr>
          <w:rFonts w:ascii="Times New Roman" w:hAnsi="Times New Roman" w:cs="Times New Roman"/>
          <w:sz w:val="24"/>
          <w:szCs w:val="24"/>
        </w:rPr>
        <w:t xml:space="preserve"> работ, оказанн</w:t>
      </w:r>
      <w:r w:rsidR="00135FEA" w:rsidRPr="003A235C">
        <w:rPr>
          <w:rFonts w:ascii="Times New Roman" w:hAnsi="Times New Roman" w:cs="Times New Roman"/>
          <w:sz w:val="24"/>
          <w:szCs w:val="24"/>
        </w:rPr>
        <w:t>ых</w:t>
      </w:r>
      <w:r w:rsidRPr="003A235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05C11">
        <w:rPr>
          <w:rFonts w:ascii="Times New Roman" w:hAnsi="Times New Roman" w:cs="Times New Roman"/>
          <w:sz w:val="24"/>
          <w:szCs w:val="24"/>
        </w:rPr>
        <w:t xml:space="preserve"> (результатов отдельного этапа исполнения контракта)</w:t>
      </w:r>
      <w:r w:rsidR="00135FEA" w:rsidRPr="003A235C">
        <w:rPr>
          <w:rFonts w:ascii="Times New Roman" w:hAnsi="Times New Roman" w:cs="Times New Roman"/>
          <w:sz w:val="24"/>
          <w:szCs w:val="24"/>
        </w:rPr>
        <w:t>для</w:t>
      </w:r>
      <w:r w:rsidR="00005C11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135FEA" w:rsidRPr="003A235C">
        <w:rPr>
          <w:rFonts w:ascii="Times New Roman" w:hAnsi="Times New Roman" w:cs="Times New Roman"/>
          <w:sz w:val="24"/>
          <w:szCs w:val="24"/>
        </w:rPr>
        <w:t xml:space="preserve"> муниципальных нужд</w:t>
      </w:r>
      <w:r w:rsidR="002D40AD">
        <w:rPr>
          <w:rFonts w:ascii="Times New Roman" w:hAnsi="Times New Roman" w:cs="Times New Roman"/>
          <w:sz w:val="24"/>
          <w:szCs w:val="24"/>
        </w:rPr>
        <w:t xml:space="preserve"> </w:t>
      </w:r>
      <w:r w:rsidR="00851017">
        <w:t>Екатериновского</w:t>
      </w:r>
      <w:r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поселения»; </w:t>
      </w:r>
    </w:p>
    <w:p w:rsidR="00520438" w:rsidRPr="003A218D" w:rsidRDefault="00520438" w:rsidP="00520438">
      <w:pPr>
        <w:tabs>
          <w:tab w:val="left" w:pos="5103"/>
        </w:tabs>
        <w:ind w:right="49" w:firstLine="709"/>
        <w:contextualSpacing/>
        <w:jc w:val="both"/>
        <w:rPr>
          <w:highlight w:val="yellow"/>
        </w:rPr>
      </w:pPr>
      <w:r w:rsidRPr="003A218D">
        <w:rPr>
          <w:rStyle w:val="af0"/>
          <w:b w:val="0"/>
          <w:color w:val="000000"/>
        </w:rPr>
        <w:t xml:space="preserve">от </w:t>
      </w:r>
      <w:r w:rsidR="00917254">
        <w:rPr>
          <w:rStyle w:val="af0"/>
          <w:b w:val="0"/>
          <w:color w:val="000000"/>
        </w:rPr>
        <w:t>17</w:t>
      </w:r>
      <w:r w:rsidRPr="003A218D">
        <w:rPr>
          <w:rStyle w:val="af0"/>
          <w:b w:val="0"/>
          <w:color w:val="000000"/>
        </w:rPr>
        <w:t>.</w:t>
      </w:r>
      <w:r w:rsidR="00917254">
        <w:rPr>
          <w:rStyle w:val="af0"/>
          <w:b w:val="0"/>
          <w:color w:val="000000"/>
        </w:rPr>
        <w:t>02</w:t>
      </w:r>
      <w:r w:rsidRPr="003A218D">
        <w:rPr>
          <w:rStyle w:val="af0"/>
          <w:b w:val="0"/>
          <w:color w:val="000000"/>
        </w:rPr>
        <w:t>.20</w:t>
      </w:r>
      <w:r w:rsidR="00005C11">
        <w:rPr>
          <w:rStyle w:val="af0"/>
          <w:b w:val="0"/>
          <w:color w:val="000000"/>
        </w:rPr>
        <w:t>23</w:t>
      </w:r>
      <w:r w:rsidRPr="003A218D">
        <w:rPr>
          <w:rStyle w:val="af0"/>
          <w:b w:val="0"/>
          <w:color w:val="000000"/>
        </w:rPr>
        <w:t xml:space="preserve"> № </w:t>
      </w:r>
      <w:r w:rsidR="00917254">
        <w:rPr>
          <w:rStyle w:val="af0"/>
          <w:b w:val="0"/>
          <w:color w:val="000000"/>
        </w:rPr>
        <w:t>18</w:t>
      </w:r>
      <w:r w:rsidRPr="003A218D">
        <w:rPr>
          <w:rStyle w:val="af0"/>
          <w:b w:val="0"/>
          <w:color w:val="000000"/>
        </w:rPr>
        <w:t xml:space="preserve"> «О внесении изменений в постановление Администрации</w:t>
      </w:r>
      <w:r w:rsidR="002D40AD">
        <w:rPr>
          <w:rStyle w:val="af0"/>
          <w:b w:val="0"/>
          <w:color w:val="000000"/>
        </w:rPr>
        <w:t xml:space="preserve"> </w:t>
      </w:r>
      <w:r w:rsidR="00851017">
        <w:t>Екатериновского</w:t>
      </w:r>
      <w:r w:rsidR="002D40AD">
        <w:t xml:space="preserve"> </w:t>
      </w:r>
      <w:r w:rsidRPr="003A218D">
        <w:t xml:space="preserve">сельского поселения </w:t>
      </w:r>
      <w:r w:rsidRPr="003A218D">
        <w:rPr>
          <w:spacing w:val="-4"/>
        </w:rPr>
        <w:t xml:space="preserve">от </w:t>
      </w:r>
      <w:r w:rsidR="00E5079D">
        <w:rPr>
          <w:spacing w:val="-4"/>
        </w:rPr>
        <w:t>16</w:t>
      </w:r>
      <w:r w:rsidRPr="003A218D">
        <w:rPr>
          <w:spacing w:val="-4"/>
        </w:rPr>
        <w:t>.</w:t>
      </w:r>
      <w:r w:rsidR="00E5079D">
        <w:rPr>
          <w:spacing w:val="-4"/>
        </w:rPr>
        <w:t>04</w:t>
      </w:r>
      <w:r w:rsidRPr="003A218D">
        <w:rPr>
          <w:spacing w:val="-4"/>
        </w:rPr>
        <w:t>.20</w:t>
      </w:r>
      <w:r w:rsidR="00E5079D">
        <w:rPr>
          <w:spacing w:val="-4"/>
        </w:rPr>
        <w:t>24</w:t>
      </w:r>
      <w:r w:rsidRPr="003A218D">
        <w:rPr>
          <w:spacing w:val="-4"/>
        </w:rPr>
        <w:t xml:space="preserve"> № </w:t>
      </w:r>
      <w:r w:rsidR="00E5079D">
        <w:rPr>
          <w:spacing w:val="-4"/>
        </w:rPr>
        <w:t>59</w:t>
      </w:r>
      <w:r w:rsidRPr="003A218D">
        <w:t>»</w:t>
      </w:r>
      <w:r w:rsidR="00005C11">
        <w:t>.</w:t>
      </w:r>
    </w:p>
    <w:p w:rsidR="00520438" w:rsidRDefault="00520438" w:rsidP="00520438">
      <w:pPr>
        <w:pStyle w:val="a4"/>
        <w:widowControl w:val="0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3A235C">
        <w:t xml:space="preserve">Настоящее постановление вступает в силу после его официального опубликования на официальном сайте Администрации </w:t>
      </w:r>
      <w:r w:rsidR="00851017">
        <w:t>Екатериновского</w:t>
      </w:r>
      <w:r w:rsidR="002D40AD">
        <w:t xml:space="preserve"> </w:t>
      </w:r>
      <w:r w:rsidRPr="003A235C">
        <w:t>сельского поселения.</w:t>
      </w:r>
    </w:p>
    <w:p w:rsidR="003A218D" w:rsidRPr="003A235C" w:rsidRDefault="003A218D" w:rsidP="003A218D">
      <w:pPr>
        <w:pStyle w:val="a4"/>
        <w:widowControl w:val="0"/>
        <w:tabs>
          <w:tab w:val="left" w:pos="851"/>
        </w:tabs>
        <w:ind w:left="709"/>
        <w:jc w:val="both"/>
      </w:pPr>
    </w:p>
    <w:p w:rsidR="003A218D" w:rsidRDefault="00520438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0438" w:rsidRPr="003A235C" w:rsidRDefault="00851017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t>Екатериновского</w:t>
      </w:r>
      <w:r w:rsidR="002D40AD">
        <w:t xml:space="preserve"> 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>Абрамова Н.Л.</w:t>
      </w:r>
    </w:p>
    <w:p w:rsidR="00520438" w:rsidRDefault="00520438" w:rsidP="00520438">
      <w:pPr>
        <w:pStyle w:val="a7"/>
        <w:ind w:left="0" w:right="4706"/>
        <w:rPr>
          <w:color w:val="000000"/>
        </w:rPr>
      </w:pPr>
    </w:p>
    <w:p w:rsidR="00917254" w:rsidRPr="003A235C" w:rsidRDefault="00917254" w:rsidP="00520438">
      <w:pPr>
        <w:pStyle w:val="a7"/>
        <w:ind w:left="0" w:right="4706"/>
        <w:rPr>
          <w:color w:val="000000"/>
        </w:rPr>
      </w:pPr>
    </w:p>
    <w:p w:rsidR="00520438" w:rsidRPr="003A235C" w:rsidRDefault="00520438" w:rsidP="00520438">
      <w:pPr>
        <w:widowControl w:val="0"/>
        <w:ind w:firstLine="540"/>
        <w:jc w:val="right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1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851017" w:rsidP="00520438">
      <w:pPr>
        <w:ind w:left="6124"/>
        <w:jc w:val="center"/>
      </w:pPr>
      <w:r>
        <w:t>Екатериновского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A218D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</w:pPr>
      <w:r w:rsidRPr="003A218D">
        <w:t xml:space="preserve">от </w:t>
      </w:r>
      <w:r w:rsidR="00604102">
        <w:t xml:space="preserve"> 14.11.</w:t>
      </w:r>
      <w:r w:rsidRPr="003A218D">
        <w:t>202</w:t>
      </w:r>
      <w:r w:rsidR="00851017">
        <w:t>4</w:t>
      </w:r>
      <w:r w:rsidRPr="003A218D">
        <w:t xml:space="preserve"> № </w:t>
      </w:r>
      <w:r w:rsidR="00604102">
        <w:t>187</w:t>
      </w:r>
    </w:p>
    <w:p w:rsidR="00520438" w:rsidRPr="003A218D" w:rsidRDefault="00520438" w:rsidP="00520438">
      <w:pPr>
        <w:widowControl w:val="0"/>
        <w:jc w:val="center"/>
      </w:pPr>
      <w:r w:rsidRPr="003A218D">
        <w:t>КОМИССИЯ</w:t>
      </w:r>
    </w:p>
    <w:p w:rsidR="00520438" w:rsidRPr="003A218D" w:rsidRDefault="00520438" w:rsidP="00520438">
      <w:pPr>
        <w:tabs>
          <w:tab w:val="left" w:pos="3174"/>
        </w:tabs>
        <w:ind w:firstLine="567"/>
        <w:jc w:val="center"/>
      </w:pPr>
      <w:r w:rsidRPr="003A218D">
        <w:rPr>
          <w:bCs/>
        </w:rPr>
        <w:t xml:space="preserve">по осуществлению  приемке </w:t>
      </w:r>
      <w:r w:rsidRPr="003A218D">
        <w:t>поставленных товаров, выполненных</w:t>
      </w:r>
    </w:p>
    <w:p w:rsidR="00520438" w:rsidRPr="003A218D" w:rsidRDefault="00520438" w:rsidP="00520438">
      <w:pPr>
        <w:widowControl w:val="0"/>
        <w:jc w:val="center"/>
        <w:rPr>
          <w:kern w:val="2"/>
          <w:lang w:eastAsia="en-US"/>
        </w:rPr>
      </w:pPr>
      <w:r w:rsidRPr="003A218D">
        <w:t>работ, оказанных услуг (результатов отдельного этапа исполнения контракта)</w:t>
      </w:r>
    </w:p>
    <w:p w:rsidR="00520438" w:rsidRPr="003A218D" w:rsidRDefault="00520438" w:rsidP="00520438">
      <w:pPr>
        <w:widowControl w:val="0"/>
        <w:jc w:val="center"/>
      </w:pPr>
      <w:r w:rsidRPr="003A218D">
        <w:t xml:space="preserve">для нужд  Администрацией </w:t>
      </w:r>
      <w:r w:rsidR="00851017">
        <w:t>Екатериновского</w:t>
      </w:r>
      <w:r w:rsidR="002D40AD">
        <w:t xml:space="preserve"> </w:t>
      </w:r>
      <w:r w:rsidRPr="003A218D">
        <w:t>сельского поселения.</w:t>
      </w:r>
    </w:p>
    <w:p w:rsidR="00520438" w:rsidRPr="003A218D" w:rsidRDefault="00520438" w:rsidP="00520438">
      <w:pPr>
        <w:widowControl w:val="0"/>
        <w:jc w:val="center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7"/>
        <w:gridCol w:w="5548"/>
      </w:tblGrid>
      <w:tr w:rsidR="00520438" w:rsidRPr="003A218D" w:rsidTr="00E5079D">
        <w:tc>
          <w:tcPr>
            <w:tcW w:w="4307" w:type="dxa"/>
          </w:tcPr>
          <w:p w:rsidR="00520438" w:rsidRPr="003A218D" w:rsidRDefault="00E5079D" w:rsidP="00851017">
            <w:pPr>
              <w:widowControl w:val="0"/>
              <w:jc w:val="both"/>
            </w:pPr>
            <w:r>
              <w:t>Сергеева Елена Владимировна</w:t>
            </w:r>
          </w:p>
        </w:tc>
        <w:tc>
          <w:tcPr>
            <w:tcW w:w="5548" w:type="dxa"/>
          </w:tcPr>
          <w:p w:rsidR="00520438" w:rsidRDefault="00520438" w:rsidP="00515ED7">
            <w:pPr>
              <w:widowControl w:val="0"/>
              <w:jc w:val="both"/>
            </w:pPr>
            <w:r w:rsidRPr="003A218D">
              <w:t xml:space="preserve">- </w:t>
            </w:r>
            <w:r w:rsidR="00154E4F">
              <w:t>начальник сектора экономики и финансов</w:t>
            </w:r>
            <w:r w:rsidRPr="003A218D">
              <w:t>, председатель комиссии</w:t>
            </w:r>
          </w:p>
          <w:p w:rsidR="00056A5D" w:rsidRPr="003A218D" w:rsidRDefault="00056A5D" w:rsidP="00515ED7">
            <w:pPr>
              <w:widowControl w:val="0"/>
              <w:jc w:val="both"/>
            </w:pPr>
          </w:p>
        </w:tc>
      </w:tr>
      <w:tr w:rsidR="00520438" w:rsidRPr="003A218D" w:rsidTr="00E5079D">
        <w:tc>
          <w:tcPr>
            <w:tcW w:w="4307" w:type="dxa"/>
          </w:tcPr>
          <w:p w:rsidR="00520438" w:rsidRPr="003A218D" w:rsidRDefault="00851017" w:rsidP="00520438">
            <w:pPr>
              <w:widowControl w:val="0"/>
              <w:jc w:val="both"/>
            </w:pPr>
            <w:r>
              <w:t xml:space="preserve">Петраченко Лариса Ивановна </w:t>
            </w:r>
          </w:p>
        </w:tc>
        <w:tc>
          <w:tcPr>
            <w:tcW w:w="5548" w:type="dxa"/>
          </w:tcPr>
          <w:p w:rsidR="00780CBA" w:rsidRPr="003A218D" w:rsidRDefault="00520438" w:rsidP="00780CBA">
            <w:pPr>
              <w:widowControl w:val="0"/>
              <w:jc w:val="both"/>
            </w:pPr>
            <w:r w:rsidRPr="003A218D">
              <w:t>- ведущий специалист</w:t>
            </w:r>
            <w:r w:rsidR="002D40AD">
              <w:t xml:space="preserve"> </w:t>
            </w:r>
            <w:r w:rsidRPr="003A218D">
              <w:t xml:space="preserve">экономист, </w:t>
            </w:r>
          </w:p>
          <w:p w:rsidR="00520438" w:rsidRPr="003A218D" w:rsidRDefault="00520438" w:rsidP="00780CBA">
            <w:pPr>
              <w:widowControl w:val="0"/>
              <w:jc w:val="both"/>
            </w:pPr>
            <w:r w:rsidRPr="003A218D">
              <w:t>секретарь комиссии</w:t>
            </w:r>
          </w:p>
        </w:tc>
      </w:tr>
    </w:tbl>
    <w:p w:rsidR="00520438" w:rsidRPr="003A218D" w:rsidRDefault="00520438" w:rsidP="00520438">
      <w:pPr>
        <w:jc w:val="both"/>
      </w:pPr>
    </w:p>
    <w:p w:rsidR="00520438" w:rsidRPr="003A218D" w:rsidRDefault="00520438" w:rsidP="00520438">
      <w:pPr>
        <w:ind w:left="851"/>
        <w:jc w:val="both"/>
      </w:pPr>
      <w:r w:rsidRPr="003A218D">
        <w:t>Члены комиссии:</w:t>
      </w:r>
    </w:p>
    <w:p w:rsidR="00520438" w:rsidRPr="003A218D" w:rsidRDefault="00520438" w:rsidP="00520438">
      <w:pPr>
        <w:jc w:val="both"/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361"/>
        <w:gridCol w:w="5529"/>
      </w:tblGrid>
      <w:tr w:rsidR="00520438" w:rsidRPr="003A218D" w:rsidTr="00520438">
        <w:trPr>
          <w:cantSplit/>
        </w:trPr>
        <w:tc>
          <w:tcPr>
            <w:tcW w:w="4361" w:type="dxa"/>
            <w:shd w:val="clear" w:color="auto" w:fill="auto"/>
          </w:tcPr>
          <w:p w:rsidR="00520438" w:rsidRPr="003A218D" w:rsidRDefault="00E5079D" w:rsidP="00520438">
            <w:pPr>
              <w:ind w:right="-108"/>
              <w:jc w:val="both"/>
            </w:pPr>
            <w:r>
              <w:t>Герасимова Татьяна Игоревна</w:t>
            </w:r>
          </w:p>
        </w:tc>
        <w:tc>
          <w:tcPr>
            <w:tcW w:w="5529" w:type="dxa"/>
            <w:shd w:val="clear" w:color="auto" w:fill="auto"/>
          </w:tcPr>
          <w:p w:rsidR="00056A5D" w:rsidRPr="003A218D" w:rsidRDefault="00E5079D" w:rsidP="00851017">
            <w:pPr>
              <w:widowControl w:val="0"/>
              <w:tabs>
                <w:tab w:val="left" w:pos="735"/>
                <w:tab w:val="left" w:pos="6105"/>
              </w:tabs>
              <w:jc w:val="both"/>
            </w:pPr>
            <w:r>
              <w:t xml:space="preserve">- ведущий </w:t>
            </w:r>
            <w:r w:rsidR="00A7030F">
              <w:t>специалист по правовой,</w:t>
            </w:r>
            <w:r>
              <w:t xml:space="preserve"> кадровой</w:t>
            </w:r>
            <w:r w:rsidR="00A7030F">
              <w:t>, и архивнрй</w:t>
            </w:r>
            <w:r>
              <w:t xml:space="preserve"> работе</w:t>
            </w:r>
          </w:p>
        </w:tc>
      </w:tr>
      <w:tr w:rsidR="00520438" w:rsidRPr="003A218D" w:rsidTr="00520438">
        <w:trPr>
          <w:cantSplit/>
          <w:trHeight w:val="762"/>
        </w:trPr>
        <w:tc>
          <w:tcPr>
            <w:tcW w:w="4361" w:type="dxa"/>
            <w:shd w:val="clear" w:color="auto" w:fill="auto"/>
          </w:tcPr>
          <w:p w:rsidR="00520438" w:rsidRPr="003A218D" w:rsidRDefault="00851017" w:rsidP="00520438">
            <w:pPr>
              <w:ind w:right="258"/>
              <w:jc w:val="both"/>
            </w:pPr>
            <w:r>
              <w:t xml:space="preserve">Попович Ирина Владимировна </w:t>
            </w:r>
          </w:p>
        </w:tc>
        <w:tc>
          <w:tcPr>
            <w:tcW w:w="5529" w:type="dxa"/>
            <w:shd w:val="clear" w:color="auto" w:fill="auto"/>
          </w:tcPr>
          <w:p w:rsidR="00520438" w:rsidRPr="003A218D" w:rsidRDefault="00520438" w:rsidP="00780CBA">
            <w:pPr>
              <w:widowControl w:val="0"/>
              <w:jc w:val="both"/>
            </w:pPr>
            <w:r w:rsidRPr="003A218D">
              <w:t xml:space="preserve">- ведущий специалист </w:t>
            </w:r>
            <w:r w:rsidR="00780CBA" w:rsidRPr="003A218D">
              <w:t>ЧС и ПБ.</w:t>
            </w:r>
          </w:p>
        </w:tc>
      </w:tr>
    </w:tbl>
    <w:p w:rsidR="00520438" w:rsidRPr="003A218D" w:rsidRDefault="00520438" w:rsidP="00520438"/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Default="00520438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Pr="003A218D" w:rsidRDefault="003A218D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2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851017" w:rsidP="00520438">
      <w:pPr>
        <w:ind w:left="6124"/>
        <w:jc w:val="center"/>
      </w:pPr>
      <w:r>
        <w:t>Екатериновского се</w:t>
      </w:r>
      <w:r w:rsidR="00520438" w:rsidRPr="003A218D">
        <w:t>льского поселения</w:t>
      </w:r>
    </w:p>
    <w:p w:rsidR="00520438" w:rsidRPr="003A218D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</w:pPr>
      <w:r w:rsidRPr="003A218D">
        <w:t xml:space="preserve">от </w:t>
      </w:r>
      <w:r w:rsidR="00604102">
        <w:t>14.11.</w:t>
      </w:r>
      <w:r w:rsidRPr="003A218D">
        <w:t>202</w:t>
      </w:r>
      <w:r w:rsidR="00851017">
        <w:t>4</w:t>
      </w:r>
      <w:r w:rsidRPr="003A218D">
        <w:t xml:space="preserve"> № </w:t>
      </w:r>
      <w:r w:rsidR="00604102">
        <w:t>187</w:t>
      </w: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 xml:space="preserve"> ПОЛОЖЕНИЕ 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bCs/>
          <w:sz w:val="24"/>
          <w:szCs w:val="24"/>
        </w:rPr>
        <w:t>по осуществлению приемки</w:t>
      </w:r>
      <w:r w:rsidRPr="003A218D">
        <w:rPr>
          <w:sz w:val="24"/>
          <w:szCs w:val="24"/>
        </w:rPr>
        <w:t xml:space="preserve"> поставленных   товаров,   выполненных работ, оказанных услуг (результатов отдельного этапа исполнения контракта), закупаемых для муниципальных нужд </w:t>
      </w:r>
      <w:r w:rsidR="00851017">
        <w:t>Екатериновского</w:t>
      </w:r>
      <w:r w:rsidR="002D40AD">
        <w:t xml:space="preserve"> </w:t>
      </w:r>
      <w:r w:rsidR="00D60D6B" w:rsidRPr="003A218D">
        <w:rPr>
          <w:sz w:val="24"/>
          <w:szCs w:val="24"/>
        </w:rPr>
        <w:t>сельс</w:t>
      </w:r>
      <w:r w:rsidRPr="003A218D">
        <w:rPr>
          <w:sz w:val="24"/>
          <w:szCs w:val="24"/>
        </w:rPr>
        <w:t>кого поселения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>приемочн</w:t>
      </w:r>
      <w:r w:rsidR="00930659">
        <w:rPr>
          <w:sz w:val="24"/>
          <w:szCs w:val="24"/>
        </w:rPr>
        <w:t>ой</w:t>
      </w:r>
      <w:r w:rsidRPr="003A218D">
        <w:rPr>
          <w:sz w:val="24"/>
          <w:szCs w:val="24"/>
        </w:rPr>
        <w:t xml:space="preserve"> комисси</w:t>
      </w:r>
      <w:r w:rsidR="00930659">
        <w:rPr>
          <w:sz w:val="24"/>
          <w:szCs w:val="24"/>
        </w:rPr>
        <w:t>ей</w:t>
      </w:r>
    </w:p>
    <w:p w:rsidR="00520438" w:rsidRPr="003A218D" w:rsidRDefault="00520438" w:rsidP="00520438"/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Общие положения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соответствии с Федеральным </w:t>
      </w:r>
      <w:hyperlink r:id="rId8" w:history="1">
        <w:r w:rsidRPr="003A218D">
          <w:rPr>
            <w:color w:val="000000"/>
            <w:spacing w:val="5"/>
          </w:rPr>
          <w:t>законом</w:t>
        </w:r>
      </w:hyperlink>
      <w:r w:rsidRPr="003A218D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Администрации </w:t>
      </w:r>
      <w:r w:rsidR="00851017">
        <w:t>Екатериновского</w:t>
      </w:r>
      <w:r w:rsidR="002D40AD">
        <w:t xml:space="preserve"> </w:t>
      </w:r>
      <w:bookmarkStart w:id="0" w:name="_GoBack"/>
      <w:bookmarkEnd w:id="0"/>
      <w:r w:rsidR="00D60D6B" w:rsidRPr="003A218D">
        <w:rPr>
          <w:color w:val="000000"/>
          <w:spacing w:val="5"/>
        </w:rPr>
        <w:t>сель</w:t>
      </w:r>
      <w:r w:rsidRPr="003A218D">
        <w:rPr>
          <w:color w:val="000000"/>
          <w:spacing w:val="5"/>
        </w:rPr>
        <w:t>ского поселения (далее – Заказчик) в ходе исполнения контракта обязано обеспечить приёмку поставленных товаров (выполненных работ, оказанных услуг), отдельных этапов исполнения контракта, 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Настоящее Положение определяет порядок создания и деятельности комисси</w:t>
      </w:r>
      <w:r w:rsidR="00154E4F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 xml:space="preserve"> по приёмке поставленных товаров, выполненных работ, оказанных услуг, отдельных этапов исполнения контракта (далее – Приёмочн</w:t>
      </w:r>
      <w:r w:rsidR="00154E4F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154E4F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>) в рамках исполнения Контрактов на поставку товаров, выполнение работ, оказание услуг (далее - приемочн</w:t>
      </w:r>
      <w:r w:rsidR="00154E4F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154E4F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>), а так же проведение экспертизы результатов, предусмотренных контрактом, силами Заказчика.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своей деятельности приёмочн</w:t>
      </w:r>
      <w:r w:rsidR="00154E4F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154E4F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руководству</w:t>
      </w:r>
      <w:r w:rsidR="00154E4F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 xml:space="preserve">тся Гражданским кодексом Российской Федерации, Федеральным </w:t>
      </w:r>
      <w:hyperlink r:id="rId9" w:history="1">
        <w:r w:rsidRPr="003A218D">
          <w:rPr>
            <w:color w:val="000000"/>
            <w:spacing w:val="5"/>
          </w:rPr>
          <w:t>законом</w:t>
        </w:r>
      </w:hyperlink>
      <w:r w:rsidRPr="003A218D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Задачи и функции приемочной комиссии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Основными задачами Приёмочной комиссии являются: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установление соответствия поставленных товаров (работ, услуг) условиям и требованиям заключенного муниципального  контракта, отдельного этапа исполнения контракта;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подготовка отчетных материалов о работе Приёмочн</w:t>
      </w:r>
      <w:r w:rsidR="00842F5E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842F5E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>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Для выполнения поставленных задач Приёмочн</w:t>
      </w:r>
      <w:r w:rsidR="00154E4F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154E4F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реализует следующие функции: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документов, подтверждающих факт поставки товаров, выполнения работ или оказания услуг, отдельного этапа исполнения контракта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проводит анализ документов, подтверждающих факт поставки товаров, </w:t>
      </w:r>
      <w:r w:rsidRPr="003A218D">
        <w:rPr>
          <w:color w:val="000000"/>
          <w:spacing w:val="5"/>
        </w:rPr>
        <w:lastRenderedPageBreak/>
        <w:t>выполнения работ, отдельного этапа исполнения контракта или оказания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представленным документам и материалам;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Положению.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t>Если контракт заключен по результатам проведения электронных процедур с 01 января 2022 года электронных процедур (за исключением закрытых электронных процедур, проводимых по п. 5 ч. 11 ст. 24 Закона N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-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Состав и полномочия членов Приёмочн</w:t>
      </w:r>
      <w:r w:rsidR="00154E4F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154E4F">
        <w:rPr>
          <w:color w:val="000000"/>
          <w:spacing w:val="5"/>
        </w:rPr>
        <w:t>и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3.1. Состав Приёмочн</w:t>
      </w:r>
      <w:r w:rsidR="00154E4F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154E4F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 xml:space="preserve"> определяется и утверждается Заказчиком.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состав приемочной комиссии входит не менее 5 человек, включая председателя и других членов Приёмочной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Возглавляет Приемочную комиссию и организует ее работу председатель Приёмочной комиссии, а в период его отсутствия – один из членов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 нарушения членом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 xml:space="preserve"> своих обязанностей Заказчик исключает этого члена из состава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комиссии  по предложению председател</w:t>
      </w:r>
      <w:r w:rsidR="00A8142B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>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Члены Приёмочной комиссии осуществляют свои полномочия лично, </w:t>
      </w:r>
      <w:r w:rsidRPr="003A218D">
        <w:rPr>
          <w:color w:val="000000"/>
          <w:spacing w:val="5"/>
        </w:rPr>
        <w:lastRenderedPageBreak/>
        <w:t xml:space="preserve">передача полномочий члена Приёмочной комиссии другим лицам не допускается. 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 xml:space="preserve">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20438" w:rsidRPr="003A218D" w:rsidRDefault="00520438" w:rsidP="00520438">
      <w:pPr>
        <w:pStyle w:val="a4"/>
        <w:ind w:left="709"/>
        <w:jc w:val="both"/>
        <w:rPr>
          <w:color w:val="000000"/>
        </w:rPr>
      </w:pPr>
      <w:r w:rsidRPr="003A218D">
        <w:rPr>
          <w:color w:val="000000"/>
        </w:rPr>
        <w:t>- лица, подавшие заявку на участие в определении поставщика;</w:t>
      </w:r>
    </w:p>
    <w:p w:rsidR="00520438" w:rsidRPr="003A218D" w:rsidRDefault="00520438" w:rsidP="00520438">
      <w:pPr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 - лица, на которых способны оказывать влияние сотрудники поставщика (исполнителя, подрядчика) или их органы управления;</w:t>
      </w:r>
    </w:p>
    <w:p w:rsidR="00520438" w:rsidRPr="003A218D" w:rsidRDefault="00520438" w:rsidP="00520438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- 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20438" w:rsidRPr="003A218D" w:rsidRDefault="00520438" w:rsidP="00520438">
      <w:pPr>
        <w:ind w:right="180"/>
        <w:jc w:val="both"/>
        <w:rPr>
          <w:color w:val="000000"/>
        </w:rPr>
      </w:pPr>
      <w:r w:rsidRPr="003A218D">
        <w:rPr>
          <w:color w:val="000000"/>
        </w:rPr>
        <w:t xml:space="preserve">           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>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Председатель комиссии </w:t>
      </w:r>
      <w:r w:rsidRPr="003A218D"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</w:t>
      </w:r>
    </w:p>
    <w:p w:rsidR="00520438" w:rsidRPr="003A218D" w:rsidRDefault="00520438" w:rsidP="005204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 xml:space="preserve">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и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jc w:val="both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</w:t>
      </w:r>
      <w:r w:rsidR="00A8142B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вынос</w:t>
      </w:r>
      <w:r w:rsidR="00A8142B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>т решение о приёмке товара (работы, услуги) отдельного этапа исполнения контракта в порядке и в сроки установленные Контрактом.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 xml:space="preserve">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 xml:space="preserve"> правомочны, если в работе комиссии участвуют не менее 5 человек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Приемочн</w:t>
      </w:r>
      <w:r w:rsidR="00A8142B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принима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>т решени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 xml:space="preserve">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 итогам проведения приёмки товаров (работ, услуг), отдельного этапа исполнения контракта, Приёмочн</w:t>
      </w:r>
      <w:r w:rsidR="00A8142B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принима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>т одно из следующих решений: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поставлены, работы выполнены, услуги исполнены полностью в соответствии с условиями и требованиями Контракта, отдельного этапа исполнения контракта и (или) предусмотренной им нормативной, технической и иной документации и подлежат приёмке;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если по итогам приёмки товаров (работ, услуг), отдельного этапа исполнения контракта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не поставлены, работы не выполнены, отдельный этап исполнения контракта не исполнен,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Решение Приёмочной комиссии оформля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 xml:space="preserve">тся документом о приемке (актом приёмки), который подписывается электронными подписями членов Приёмочной комиссии, участвующими в приёмке товаров (работ, услуг) и согласными с </w:t>
      </w:r>
      <w:r w:rsidRPr="003A218D">
        <w:rPr>
          <w:color w:val="000000"/>
          <w:spacing w:val="5"/>
        </w:rPr>
        <w:lastRenderedPageBreak/>
        <w:t>соответствующими решениями Приёмочной комиссии. Если каждый член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 xml:space="preserve"> имеет особое мнение, оно заносится в документ о приёмке Приёмочной комиссии за подписью этого члена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Документ о приёмке утверждается Заказчиком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документах о приемке необходимо учитывать что если извещение об электронном аукционе было объявлено в 2021 году, и муниципальный контракт был заключен в 2021 году то документы о приемке оформляются на бумажном носителе.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 если контракт заключен в соответствии с проведенными электронными процедурами после 01 января 2022, то действует регламент п.2.2.6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Если Приёмочн</w:t>
      </w:r>
      <w:r w:rsidR="00A8142B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ей</w:t>
      </w:r>
      <w:r w:rsidRPr="003A218D">
        <w:rPr>
          <w:color w:val="000000"/>
          <w:spacing w:val="5"/>
        </w:rPr>
        <w:t xml:space="preserve"> будет принято решение о невозможности осуществления приёмки товаров (работ, услуг), отдельного этапа исполнения контракта,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</w:t>
      </w:r>
      <w:r w:rsidR="00A8142B">
        <w:rPr>
          <w:color w:val="000000"/>
          <w:spacing w:val="5"/>
        </w:rPr>
        <w:t>ая</w:t>
      </w:r>
      <w:r w:rsidRPr="003A218D">
        <w:rPr>
          <w:color w:val="000000"/>
          <w:spacing w:val="5"/>
        </w:rPr>
        <w:t xml:space="preserve"> комисси</w:t>
      </w:r>
      <w:r w:rsidR="00A8142B">
        <w:rPr>
          <w:color w:val="000000"/>
          <w:spacing w:val="5"/>
        </w:rPr>
        <w:t>я</w:t>
      </w:r>
      <w:r w:rsidRPr="003A218D">
        <w:rPr>
          <w:color w:val="000000"/>
          <w:spacing w:val="5"/>
        </w:rPr>
        <w:t xml:space="preserve"> принима</w:t>
      </w:r>
      <w:r w:rsidR="00A8142B">
        <w:rPr>
          <w:color w:val="000000"/>
          <w:spacing w:val="5"/>
        </w:rPr>
        <w:t>е</w:t>
      </w:r>
      <w:r w:rsidRPr="003A218D">
        <w:rPr>
          <w:color w:val="000000"/>
          <w:spacing w:val="5"/>
        </w:rPr>
        <w:t>т решение о приёмке товара (работы, услуги), отдельного этапа исполнения контракта с учетом результатов экспертизы проверки предоставленных поставщиком (подрядчиком, исполнителем) результатов, предусмотренных Контрактом, отдельным этапом исполнения контракта, в части их соответствия условиям и требованиям Контракта.</w:t>
      </w:r>
    </w:p>
    <w:p w:rsidR="00520438" w:rsidRPr="003A218D" w:rsidRDefault="00520438" w:rsidP="00520438">
      <w:pPr>
        <w:shd w:val="clear" w:color="auto" w:fill="FFFFFF"/>
        <w:tabs>
          <w:tab w:val="left" w:pos="0"/>
        </w:tabs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Порядок проведения экспертизы при приёмке товаров (работ, услуг), отдельного этапа исполнения контракта.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соответствии с Федеральным </w:t>
      </w:r>
      <w:hyperlink r:id="rId10" w:history="1">
        <w:r w:rsidRPr="003A218D">
          <w:rPr>
            <w:color w:val="000000"/>
            <w:spacing w:val="5"/>
          </w:rPr>
          <w:t>законом</w:t>
        </w:r>
      </w:hyperlink>
      <w:r w:rsidRPr="003A218D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отдельного этапа исполнения контракта предусмотренных Контрактом, в части их соответствия условиям и требованиям Контракта Заказчик проводит экспертизу.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Экспертиза результатов, отдельных этапов исполнения контракта,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Специалисты могут назначаться Заказчиком для оценки результатов конкретной закупки, отдельного этапа исполнения контракта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</w:t>
      </w:r>
      <w:r w:rsidR="00515ED7">
        <w:rPr>
          <w:color w:val="000000"/>
          <w:spacing w:val="5"/>
        </w:rPr>
        <w:t>Постановл</w:t>
      </w:r>
      <w:r w:rsidRPr="003A218D">
        <w:rPr>
          <w:color w:val="000000"/>
          <w:spacing w:val="5"/>
        </w:rPr>
        <w:t>ению.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Для проведения экспертизы результатов, предусмотренных Контрактом,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</w:t>
      </w:r>
      <w:r w:rsidRPr="003A218D">
        <w:rPr>
          <w:color w:val="000000"/>
          <w:spacing w:val="5"/>
        </w:rPr>
        <w:lastRenderedPageBreak/>
        <w:t xml:space="preserve">Российской Федерации. </w:t>
      </w:r>
    </w:p>
    <w:p w:rsidR="00520438" w:rsidRPr="003A218D" w:rsidRDefault="00520438" w:rsidP="00520438">
      <w:pPr>
        <w:pStyle w:val="p40"/>
        <w:numPr>
          <w:ilvl w:val="1"/>
          <w:numId w:val="6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lang w:val="ru-RU"/>
        </w:rPr>
      </w:pPr>
      <w:r w:rsidRPr="003A218D">
        <w:rPr>
          <w:color w:val="000000"/>
          <w:spacing w:val="5"/>
          <w:lang w:val="ru-RU"/>
        </w:rPr>
        <w:t xml:space="preserve">Заключение экспертизы </w:t>
      </w:r>
      <w:r w:rsidRPr="003A218D">
        <w:rPr>
          <w:lang w:val="ru-RU"/>
        </w:rPr>
        <w:t xml:space="preserve">прикладываются к </w:t>
      </w:r>
      <w:r w:rsidRPr="003A218D">
        <w:rPr>
          <w:color w:val="000000"/>
          <w:spacing w:val="5"/>
          <w:lang w:val="ru-RU"/>
        </w:rPr>
        <w:t>акту приёмки товаров (работ, услуг), отельному этапу исполнения контракта составленному Приёмочной комиссией.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1"/>
        <w:numPr>
          <w:ilvl w:val="0"/>
          <w:numId w:val="6"/>
        </w:numPr>
        <w:suppressAutoHyphens/>
        <w:jc w:val="center"/>
        <w:rPr>
          <w:b w:val="0"/>
          <w:sz w:val="24"/>
          <w:szCs w:val="24"/>
        </w:rPr>
      </w:pPr>
      <w:bookmarkStart w:id="1" w:name="sub_1600"/>
      <w:r w:rsidRPr="003A218D">
        <w:rPr>
          <w:b w:val="0"/>
          <w:sz w:val="24"/>
          <w:szCs w:val="24"/>
        </w:rPr>
        <w:t>Ответственность</w:t>
      </w:r>
    </w:p>
    <w:p w:rsidR="00520438" w:rsidRPr="003A218D" w:rsidRDefault="00520438" w:rsidP="00520438">
      <w:pPr>
        <w:pStyle w:val="a4"/>
        <w:ind w:left="645"/>
      </w:pPr>
    </w:p>
    <w:bookmarkEnd w:id="1"/>
    <w:p w:rsidR="00520438" w:rsidRPr="003A218D" w:rsidRDefault="00520438" w:rsidP="00520438">
      <w:pPr>
        <w:ind w:firstLine="851"/>
        <w:jc w:val="both"/>
      </w:pPr>
      <w:r w:rsidRPr="003A218D">
        <w:t>6.1.  Лица, осуществившие приемку товаров по количеству, ассортименту, комплектности и качеству несоответствующих установленным требованиям, несут ответственность, предусмотренную законодательством Российской Федерации.</w:t>
      </w:r>
    </w:p>
    <w:p w:rsidR="00520438" w:rsidRPr="003A218D" w:rsidRDefault="00520438" w:rsidP="00520438">
      <w:pPr>
        <w:ind w:firstLine="851"/>
        <w:jc w:val="both"/>
      </w:pPr>
      <w:r w:rsidRPr="003A218D">
        <w:t>6.2.  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520438" w:rsidRPr="003A218D" w:rsidRDefault="00520438" w:rsidP="00520438">
      <w:pPr>
        <w:spacing w:after="200" w:line="276" w:lineRule="auto"/>
      </w:pPr>
      <w:r w:rsidRPr="003A218D">
        <w:br w:type="page"/>
      </w:r>
    </w:p>
    <w:p w:rsidR="00520438" w:rsidRPr="003A218D" w:rsidRDefault="00520438" w:rsidP="00520438">
      <w:pPr>
        <w:ind w:left="6237"/>
        <w:jc w:val="center"/>
      </w:pPr>
      <w:r w:rsidRPr="003A218D">
        <w:lastRenderedPageBreak/>
        <w:t>Приложение 3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851017" w:rsidP="00520438">
      <w:pPr>
        <w:ind w:left="6124"/>
        <w:jc w:val="center"/>
      </w:pPr>
      <w:r>
        <w:t>Екатериновского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Default="00520438" w:rsidP="001A33F0">
      <w:pPr>
        <w:widowControl w:val="0"/>
        <w:autoSpaceDE w:val="0"/>
        <w:autoSpaceDN w:val="0"/>
        <w:adjustRightInd w:val="0"/>
        <w:ind w:left="6124"/>
        <w:jc w:val="center"/>
        <w:outlineLvl w:val="0"/>
      </w:pPr>
      <w:r w:rsidRPr="003A218D">
        <w:t>от</w:t>
      </w:r>
      <w:r w:rsidR="00604102">
        <w:t xml:space="preserve"> 14.11.</w:t>
      </w:r>
      <w:r w:rsidRPr="003A218D">
        <w:t>202</w:t>
      </w:r>
      <w:r w:rsidR="00917254">
        <w:t>4</w:t>
      </w:r>
      <w:r w:rsidRPr="003A218D">
        <w:t xml:space="preserve"> № </w:t>
      </w:r>
      <w:r w:rsidR="00604102">
        <w:t xml:space="preserve"> 187</w:t>
      </w:r>
    </w:p>
    <w:p w:rsidR="001A33F0" w:rsidRPr="003A218D" w:rsidRDefault="001A33F0" w:rsidP="001A33F0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b/>
        </w:rPr>
      </w:pPr>
    </w:p>
    <w:p w:rsidR="00520438" w:rsidRPr="003A218D" w:rsidRDefault="00520438" w:rsidP="00520438">
      <w:pPr>
        <w:jc w:val="center"/>
        <w:rPr>
          <w:b/>
        </w:rPr>
      </w:pPr>
    </w:p>
    <w:p w:rsidR="001A33F0" w:rsidRPr="00B01B63" w:rsidRDefault="001A33F0" w:rsidP="001A33F0">
      <w:pPr>
        <w:jc w:val="right"/>
        <w:rPr>
          <w:b/>
        </w:rPr>
      </w:pPr>
      <w:r w:rsidRPr="00B01B63">
        <w:rPr>
          <w:b/>
        </w:rPr>
        <w:t>УТВЕРЖДАЮ</w:t>
      </w:r>
    </w:p>
    <w:p w:rsidR="001A33F0" w:rsidRPr="00B01B63" w:rsidRDefault="001A33F0" w:rsidP="001A33F0">
      <w:pPr>
        <w:jc w:val="right"/>
        <w:rPr>
          <w:b/>
        </w:rPr>
      </w:pPr>
      <w:r w:rsidRPr="00B01B63">
        <w:rPr>
          <w:b/>
        </w:rPr>
        <w:t xml:space="preserve">глава Администрации </w:t>
      </w:r>
      <w:r w:rsidR="00851017">
        <w:t>Екатериновского</w:t>
      </w:r>
    </w:p>
    <w:p w:rsidR="001A33F0" w:rsidRPr="00B01B63" w:rsidRDefault="001A33F0" w:rsidP="001A33F0">
      <w:pPr>
        <w:jc w:val="right"/>
        <w:rPr>
          <w:b/>
        </w:rPr>
      </w:pPr>
      <w:r w:rsidRPr="00B01B63">
        <w:rPr>
          <w:b/>
        </w:rPr>
        <w:t>сельского поселения</w:t>
      </w:r>
    </w:p>
    <w:p w:rsidR="001A33F0" w:rsidRPr="00B01B63" w:rsidRDefault="001A33F0" w:rsidP="001A33F0">
      <w:pPr>
        <w:jc w:val="right"/>
        <w:rPr>
          <w:b/>
        </w:rPr>
      </w:pPr>
      <w:r w:rsidRPr="00B01B63">
        <w:rPr>
          <w:b/>
        </w:rPr>
        <w:t xml:space="preserve">__________________ </w:t>
      </w:r>
      <w:r w:rsidR="00851017">
        <w:rPr>
          <w:b/>
        </w:rPr>
        <w:t>Н.Л.Абрамова</w:t>
      </w:r>
    </w:p>
    <w:p w:rsidR="001A33F0" w:rsidRPr="00B01B63" w:rsidRDefault="001A33F0" w:rsidP="001A33F0">
      <w:pPr>
        <w:jc w:val="right"/>
        <w:rPr>
          <w:b/>
        </w:rPr>
      </w:pPr>
      <w:r w:rsidRPr="00B01B63">
        <w:rPr>
          <w:b/>
        </w:rPr>
        <w:t>«____»  _____________________ г.</w:t>
      </w:r>
    </w:p>
    <w:p w:rsidR="001A33F0" w:rsidRPr="00B01B63" w:rsidRDefault="001A33F0" w:rsidP="001A33F0">
      <w:pPr>
        <w:jc w:val="center"/>
        <w:rPr>
          <w:b/>
        </w:rPr>
      </w:pPr>
    </w:p>
    <w:p w:rsidR="001A33F0" w:rsidRPr="00B01B63" w:rsidRDefault="001A33F0" w:rsidP="001A33F0">
      <w:pPr>
        <w:jc w:val="center"/>
      </w:pPr>
      <w:r w:rsidRPr="00B01B63">
        <w:t>Акт приёмки товаров (работ, услуг)</w:t>
      </w:r>
    </w:p>
    <w:p w:rsidR="001A33F0" w:rsidRPr="00B01B63" w:rsidRDefault="001A33F0" w:rsidP="001A33F0">
      <w:pPr>
        <w:jc w:val="center"/>
      </w:pPr>
    </w:p>
    <w:p w:rsidR="001A33F0" w:rsidRPr="00B01B63" w:rsidRDefault="001A33F0" w:rsidP="001A33F0">
      <w:pPr>
        <w:jc w:val="center"/>
      </w:pPr>
      <w:r w:rsidRPr="00B01B63">
        <w:t>по Муниципальному контракту (договору) от _________ № ____</w:t>
      </w:r>
    </w:p>
    <w:p w:rsidR="001A33F0" w:rsidRPr="00B01B63" w:rsidRDefault="001A33F0" w:rsidP="001A33F0"/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705"/>
      </w:tblGrid>
      <w:tr w:rsidR="001A33F0" w:rsidRPr="00B01B63" w:rsidTr="00FC6071">
        <w:tc>
          <w:tcPr>
            <w:tcW w:w="4475" w:type="dxa"/>
            <w:hideMark/>
          </w:tcPr>
          <w:p w:rsidR="001A33F0" w:rsidRPr="00B01B63" w:rsidRDefault="00917254" w:rsidP="00FC6071">
            <w:pPr>
              <w:spacing w:line="276" w:lineRule="auto"/>
            </w:pPr>
            <w:r>
              <w:t>с. Екатериновка</w:t>
            </w:r>
          </w:p>
        </w:tc>
        <w:tc>
          <w:tcPr>
            <w:tcW w:w="4705" w:type="dxa"/>
            <w:hideMark/>
          </w:tcPr>
          <w:p w:rsidR="001A33F0" w:rsidRPr="00B01B63" w:rsidRDefault="001A33F0" w:rsidP="00FC6071">
            <w:pPr>
              <w:spacing w:line="276" w:lineRule="auto"/>
              <w:jc w:val="right"/>
              <w:rPr>
                <w:color w:val="000000" w:themeColor="text1"/>
                <w:highlight w:val="yellow"/>
              </w:rPr>
            </w:pPr>
            <w:r w:rsidRPr="00B01B63">
              <w:rPr>
                <w:color w:val="000000" w:themeColor="text1"/>
              </w:rPr>
              <w:t xml:space="preserve"> «___» ____________   20___ г.</w:t>
            </w:r>
          </w:p>
        </w:tc>
      </w:tr>
    </w:tbl>
    <w:p w:rsidR="001A33F0" w:rsidRPr="00B01B63" w:rsidRDefault="001A33F0" w:rsidP="001A33F0">
      <w:pPr>
        <w:ind w:right="283"/>
        <w:rPr>
          <w:b/>
        </w:rPr>
      </w:pPr>
    </w:p>
    <w:p w:rsidR="001A33F0" w:rsidRPr="00B01B63" w:rsidRDefault="001A33F0" w:rsidP="001A33F0">
      <w:pPr>
        <w:ind w:firstLine="709"/>
        <w:jc w:val="both"/>
      </w:pPr>
      <w:r w:rsidRPr="00B01B63">
        <w:t>Наименование товара, работ, услуг: ______________________________________.</w:t>
      </w:r>
    </w:p>
    <w:p w:rsidR="001A33F0" w:rsidRPr="00B01B63" w:rsidRDefault="001A33F0" w:rsidP="001A33F0">
      <w:pPr>
        <w:ind w:firstLine="709"/>
        <w:jc w:val="both"/>
      </w:pPr>
      <w:r w:rsidRPr="00B01B63">
        <w:t>Приёмочн</w:t>
      </w:r>
      <w:r w:rsidR="00B21B00">
        <w:t>ая</w:t>
      </w:r>
      <w:r w:rsidRPr="00B01B63">
        <w:t xml:space="preserve"> комисс</w:t>
      </w:r>
      <w:r w:rsidR="00B21B00">
        <w:t>ия</w:t>
      </w:r>
      <w:r w:rsidRPr="00B01B63">
        <w:t xml:space="preserve"> Администрации </w:t>
      </w:r>
      <w:r w:rsidR="00851017">
        <w:t xml:space="preserve">Екатериновского </w:t>
      </w:r>
      <w:r w:rsidRPr="00B01B63">
        <w:t>сельского поселения  рассмотрел</w:t>
      </w:r>
      <w:r w:rsidR="00B21B00">
        <w:t>а</w:t>
      </w:r>
      <w:r w:rsidRPr="00B01B63">
        <w:t>,  товар (работы, услуги) и провела экспертизу результатов, предусмотренным Муниципальным контрактом (договором) от ______________ № __.</w:t>
      </w:r>
    </w:p>
    <w:p w:rsidR="001A33F0" w:rsidRPr="00B01B63" w:rsidRDefault="001A33F0" w:rsidP="001A33F0">
      <w:pPr>
        <w:ind w:firstLine="709"/>
        <w:jc w:val="both"/>
      </w:pPr>
      <w:r w:rsidRPr="00B01B63">
        <w:t>По</w:t>
      </w:r>
      <w:r w:rsidRPr="00B01B63">
        <w:rPr>
          <w:bCs/>
        </w:rPr>
        <w:t xml:space="preserve"> результатам проведенной экспертизы установлено, что _______________</w:t>
      </w:r>
      <w:r w:rsidRPr="00B01B63">
        <w:t xml:space="preserve"> поставила товар (работы услуги) в полном объеме, должного качества и в соответствии с взятыми на себя обязательствами по Муниципальному контракту (договору) от ___________ № _________.</w:t>
      </w:r>
    </w:p>
    <w:p w:rsidR="001A33F0" w:rsidRPr="00B01B63" w:rsidRDefault="001A33F0" w:rsidP="001A33F0">
      <w:pPr>
        <w:ind w:right="283" w:firstLine="709"/>
        <w:jc w:val="both"/>
      </w:pPr>
      <w:r w:rsidRPr="00B01B63">
        <w:rPr>
          <w:bCs/>
        </w:rPr>
        <w:t>Товар</w:t>
      </w:r>
      <w:r w:rsidRPr="00B01B63">
        <w:t xml:space="preserve">  (работы услуги)</w:t>
      </w:r>
      <w:r w:rsidRPr="00B01B63">
        <w:rPr>
          <w:bCs/>
        </w:rPr>
        <w:t xml:space="preserve">, указанный в товарной накладной  от </w:t>
      </w:r>
      <w:r w:rsidRPr="00B01B63">
        <w:t xml:space="preserve">«____» _______ 20__г. № _________, </w:t>
      </w:r>
      <w:r w:rsidRPr="00B01B63">
        <w:rPr>
          <w:bCs/>
        </w:rPr>
        <w:t>подлежит приемке.</w:t>
      </w:r>
    </w:p>
    <w:p w:rsidR="001A33F0" w:rsidRPr="00B01B63" w:rsidRDefault="001A33F0" w:rsidP="001A33F0">
      <w:pPr>
        <w:ind w:right="283" w:firstLine="709"/>
        <w:jc w:val="both"/>
      </w:pPr>
      <w:r w:rsidRPr="00B01B63">
        <w:t>Цена товара (работы услуги) в соответствии с Муниципальным контрактом (договором) составляет: ____________________________________________.</w:t>
      </w:r>
    </w:p>
    <w:p w:rsidR="001A33F0" w:rsidRPr="00B01B63" w:rsidRDefault="001A33F0" w:rsidP="001A33F0">
      <w:pPr>
        <w:jc w:val="both"/>
      </w:pPr>
    </w:p>
    <w:p w:rsidR="001A33F0" w:rsidRPr="00B01B63" w:rsidRDefault="001A33F0" w:rsidP="001A33F0">
      <w:pPr>
        <w:ind w:right="-365"/>
        <w:jc w:val="both"/>
        <w:rPr>
          <w:u w:val="single"/>
        </w:rPr>
      </w:pPr>
      <w:r w:rsidRPr="00B01B63">
        <w:t xml:space="preserve">Председатель комиссии:_________________           </w:t>
      </w:r>
      <w:r w:rsidRPr="00B01B63">
        <w:rPr>
          <w:u w:val="single"/>
        </w:rPr>
        <w:t>______________</w:t>
      </w:r>
    </w:p>
    <w:p w:rsidR="001A33F0" w:rsidRPr="00B01B63" w:rsidRDefault="001A33F0" w:rsidP="001A33F0">
      <w:pPr>
        <w:ind w:right="-365"/>
        <w:jc w:val="both"/>
      </w:pPr>
      <w:r w:rsidRPr="00B01B63">
        <w:t xml:space="preserve">                                                                                (подпись)                        (расшифровка подписи)</w:t>
      </w:r>
    </w:p>
    <w:p w:rsidR="001A33F0" w:rsidRPr="00B01B63" w:rsidRDefault="001A33F0" w:rsidP="001A33F0">
      <w:pPr>
        <w:ind w:right="-365" w:firstLine="851"/>
        <w:jc w:val="both"/>
      </w:pPr>
      <w:r w:rsidRPr="00B01B63">
        <w:t xml:space="preserve">Зам. председателя: _________________         </w:t>
      </w:r>
      <w:r w:rsidRPr="00B01B63">
        <w:rPr>
          <w:u w:val="single"/>
        </w:rPr>
        <w:t>______________</w:t>
      </w:r>
    </w:p>
    <w:p w:rsidR="001A33F0" w:rsidRPr="00B01B63" w:rsidRDefault="001A33F0" w:rsidP="001A33F0">
      <w:pPr>
        <w:ind w:right="-365"/>
        <w:jc w:val="both"/>
      </w:pPr>
      <w:r w:rsidRPr="00B01B63">
        <w:t xml:space="preserve">                                                                                (подпись)                    (расшифровка подписи)</w:t>
      </w:r>
    </w:p>
    <w:p w:rsidR="001A33F0" w:rsidRPr="00B01B63" w:rsidRDefault="001A33F0" w:rsidP="001A33F0">
      <w:pPr>
        <w:ind w:right="-365"/>
        <w:jc w:val="both"/>
      </w:pPr>
      <w:r w:rsidRPr="00B01B63">
        <w:t xml:space="preserve">             Члены комиссии:  _________________          </w:t>
      </w:r>
      <w:r w:rsidRPr="00B01B63">
        <w:rPr>
          <w:u w:val="single"/>
        </w:rPr>
        <w:t>______________</w:t>
      </w:r>
    </w:p>
    <w:p w:rsidR="001A33F0" w:rsidRPr="00B01B63" w:rsidRDefault="001A33F0" w:rsidP="001A33F0">
      <w:pPr>
        <w:ind w:right="-365"/>
        <w:jc w:val="both"/>
      </w:pPr>
      <w:r w:rsidRPr="00B01B63">
        <w:t xml:space="preserve">  .                                                                             (подпись)                      (расшифровка подписи)</w:t>
      </w:r>
    </w:p>
    <w:p w:rsidR="001A33F0" w:rsidRPr="00B01B63" w:rsidRDefault="001A33F0" w:rsidP="001A33F0">
      <w:pPr>
        <w:ind w:right="-365"/>
        <w:jc w:val="both"/>
        <w:rPr>
          <w:color w:val="000000"/>
          <w:u w:val="single"/>
        </w:rPr>
      </w:pPr>
      <w:r w:rsidRPr="00B01B63">
        <w:t xml:space="preserve">                                             _________________          </w:t>
      </w:r>
      <w:r w:rsidRPr="00B01B63">
        <w:rPr>
          <w:color w:val="000000"/>
          <w:u w:val="single"/>
        </w:rPr>
        <w:t xml:space="preserve">______________ </w:t>
      </w:r>
    </w:p>
    <w:p w:rsidR="001A33F0" w:rsidRPr="00B01B63" w:rsidRDefault="001A33F0" w:rsidP="001A33F0">
      <w:pPr>
        <w:ind w:right="-365"/>
        <w:jc w:val="both"/>
      </w:pPr>
      <w:r w:rsidRPr="00B01B63">
        <w:t xml:space="preserve">                                                                                (подпись)                        (расшифровка подписи)</w:t>
      </w:r>
    </w:p>
    <w:p w:rsidR="001A33F0" w:rsidRPr="00B01B63" w:rsidRDefault="001A33F0" w:rsidP="001A33F0">
      <w:pPr>
        <w:ind w:right="-365"/>
        <w:jc w:val="both"/>
        <w:rPr>
          <w:color w:val="000000"/>
          <w:u w:val="single"/>
        </w:rPr>
      </w:pPr>
      <w:r w:rsidRPr="00B01B63">
        <w:t xml:space="preserve">                                             _________________          </w:t>
      </w:r>
      <w:r w:rsidRPr="00B01B63">
        <w:rPr>
          <w:color w:val="000000"/>
          <w:u w:val="single"/>
        </w:rPr>
        <w:t xml:space="preserve">______________  </w:t>
      </w:r>
    </w:p>
    <w:p w:rsidR="001A33F0" w:rsidRPr="00B01B63" w:rsidRDefault="001A33F0" w:rsidP="001A33F0">
      <w:pPr>
        <w:ind w:right="-365"/>
        <w:jc w:val="both"/>
      </w:pPr>
      <w:r w:rsidRPr="00B01B63">
        <w:t xml:space="preserve">                                                                                (подпись)                       (расшифровка подписи)                        </w:t>
      </w:r>
    </w:p>
    <w:p w:rsidR="001A33F0" w:rsidRPr="00B01B63" w:rsidRDefault="001A33F0" w:rsidP="001A33F0">
      <w:pPr>
        <w:widowControl w:val="0"/>
        <w:rPr>
          <w:b/>
        </w:rPr>
      </w:pPr>
    </w:p>
    <w:p w:rsidR="00FF34C9" w:rsidRPr="005B3908" w:rsidRDefault="00FF34C9" w:rsidP="00FF34C9">
      <w:pPr>
        <w:widowControl w:val="0"/>
        <w:jc w:val="right"/>
      </w:pPr>
    </w:p>
    <w:sectPr w:rsidR="00FF34C9" w:rsidRPr="005B3908" w:rsidSect="00BF736D">
      <w:footerReference w:type="default" r:id="rId11"/>
      <w:pgSz w:w="11906" w:h="16838"/>
      <w:pgMar w:top="284" w:right="99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C8" w:rsidRDefault="005856C8" w:rsidP="00D30892">
      <w:r>
        <w:separator/>
      </w:r>
    </w:p>
  </w:endnote>
  <w:endnote w:type="continuationSeparator" w:id="0">
    <w:p w:rsidR="005856C8" w:rsidRDefault="005856C8" w:rsidP="00D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38" w:rsidRDefault="002433C3">
    <w:pPr>
      <w:pStyle w:val="ab"/>
      <w:jc w:val="right"/>
    </w:pPr>
    <w:r>
      <w:fldChar w:fldCharType="begin"/>
    </w:r>
    <w:r w:rsidR="00917254">
      <w:instrText xml:space="preserve"> PAGE   \* MERGEFORMAT </w:instrText>
    </w:r>
    <w:r>
      <w:fldChar w:fldCharType="separate"/>
    </w:r>
    <w:r w:rsidR="00B8397D">
      <w:rPr>
        <w:noProof/>
      </w:rPr>
      <w:t>8</w:t>
    </w:r>
    <w:r>
      <w:rPr>
        <w:noProof/>
      </w:rPr>
      <w:fldChar w:fldCharType="end"/>
    </w:r>
  </w:p>
  <w:p w:rsidR="00520438" w:rsidRDefault="005204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C8" w:rsidRDefault="005856C8" w:rsidP="00D30892">
      <w:r>
        <w:separator/>
      </w:r>
    </w:p>
  </w:footnote>
  <w:footnote w:type="continuationSeparator" w:id="0">
    <w:p w:rsidR="005856C8" w:rsidRDefault="005856C8" w:rsidP="00D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42A"/>
    <w:rsid w:val="00005C11"/>
    <w:rsid w:val="00006439"/>
    <w:rsid w:val="00022893"/>
    <w:rsid w:val="00027320"/>
    <w:rsid w:val="0005054D"/>
    <w:rsid w:val="000528C5"/>
    <w:rsid w:val="00053BB0"/>
    <w:rsid w:val="00056A5D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2955"/>
    <w:rsid w:val="0013538D"/>
    <w:rsid w:val="00135FEA"/>
    <w:rsid w:val="00136E0D"/>
    <w:rsid w:val="0014576A"/>
    <w:rsid w:val="001535EC"/>
    <w:rsid w:val="001540D9"/>
    <w:rsid w:val="00154B49"/>
    <w:rsid w:val="00154E4F"/>
    <w:rsid w:val="001770A3"/>
    <w:rsid w:val="00183DF6"/>
    <w:rsid w:val="00185D3B"/>
    <w:rsid w:val="001A33F0"/>
    <w:rsid w:val="001B261B"/>
    <w:rsid w:val="001B6B7B"/>
    <w:rsid w:val="001C05E3"/>
    <w:rsid w:val="001D7DED"/>
    <w:rsid w:val="001F10D2"/>
    <w:rsid w:val="001F3200"/>
    <w:rsid w:val="001F3281"/>
    <w:rsid w:val="0023462B"/>
    <w:rsid w:val="00241854"/>
    <w:rsid w:val="002433C3"/>
    <w:rsid w:val="0027169D"/>
    <w:rsid w:val="002839C2"/>
    <w:rsid w:val="002916D9"/>
    <w:rsid w:val="002A3DF9"/>
    <w:rsid w:val="002A675C"/>
    <w:rsid w:val="002D05EC"/>
    <w:rsid w:val="002D40AD"/>
    <w:rsid w:val="002E0D06"/>
    <w:rsid w:val="002E28F5"/>
    <w:rsid w:val="002F33E8"/>
    <w:rsid w:val="003105D5"/>
    <w:rsid w:val="003360B7"/>
    <w:rsid w:val="00393A00"/>
    <w:rsid w:val="003A130A"/>
    <w:rsid w:val="003A218D"/>
    <w:rsid w:val="003A235C"/>
    <w:rsid w:val="003C14B2"/>
    <w:rsid w:val="003D574B"/>
    <w:rsid w:val="003D7D30"/>
    <w:rsid w:val="003F619A"/>
    <w:rsid w:val="00405919"/>
    <w:rsid w:val="0040756A"/>
    <w:rsid w:val="0044257B"/>
    <w:rsid w:val="00443B70"/>
    <w:rsid w:val="00446EC0"/>
    <w:rsid w:val="00452F35"/>
    <w:rsid w:val="004654D9"/>
    <w:rsid w:val="00472561"/>
    <w:rsid w:val="00476FBB"/>
    <w:rsid w:val="00490233"/>
    <w:rsid w:val="004A36F6"/>
    <w:rsid w:val="004A5BB1"/>
    <w:rsid w:val="004B3AEE"/>
    <w:rsid w:val="004C16B5"/>
    <w:rsid w:val="004C4E8E"/>
    <w:rsid w:val="004C603D"/>
    <w:rsid w:val="004D345A"/>
    <w:rsid w:val="004E7FB7"/>
    <w:rsid w:val="004F3B0D"/>
    <w:rsid w:val="00515ED7"/>
    <w:rsid w:val="005160B4"/>
    <w:rsid w:val="00520438"/>
    <w:rsid w:val="0052150A"/>
    <w:rsid w:val="005254AC"/>
    <w:rsid w:val="0054223D"/>
    <w:rsid w:val="00544742"/>
    <w:rsid w:val="00581BAD"/>
    <w:rsid w:val="00582635"/>
    <w:rsid w:val="005856C8"/>
    <w:rsid w:val="005A1E9F"/>
    <w:rsid w:val="005A2115"/>
    <w:rsid w:val="005A2198"/>
    <w:rsid w:val="005A4706"/>
    <w:rsid w:val="005B3908"/>
    <w:rsid w:val="005C300A"/>
    <w:rsid w:val="005D75C8"/>
    <w:rsid w:val="005E3065"/>
    <w:rsid w:val="005E704E"/>
    <w:rsid w:val="005F5A4B"/>
    <w:rsid w:val="006004CD"/>
    <w:rsid w:val="00604102"/>
    <w:rsid w:val="006077BA"/>
    <w:rsid w:val="00614263"/>
    <w:rsid w:val="00630EA0"/>
    <w:rsid w:val="00647D1A"/>
    <w:rsid w:val="00650469"/>
    <w:rsid w:val="00661811"/>
    <w:rsid w:val="00664B7A"/>
    <w:rsid w:val="00674185"/>
    <w:rsid w:val="006B6D47"/>
    <w:rsid w:val="006C57C2"/>
    <w:rsid w:val="006D2F91"/>
    <w:rsid w:val="00701351"/>
    <w:rsid w:val="00711270"/>
    <w:rsid w:val="00712AE7"/>
    <w:rsid w:val="00720FE1"/>
    <w:rsid w:val="00721F2A"/>
    <w:rsid w:val="00730A39"/>
    <w:rsid w:val="00731510"/>
    <w:rsid w:val="00741E94"/>
    <w:rsid w:val="007457B0"/>
    <w:rsid w:val="0077762D"/>
    <w:rsid w:val="00780CBA"/>
    <w:rsid w:val="007865D9"/>
    <w:rsid w:val="007973C7"/>
    <w:rsid w:val="007B3320"/>
    <w:rsid w:val="007B7429"/>
    <w:rsid w:val="007C7B83"/>
    <w:rsid w:val="007E7D66"/>
    <w:rsid w:val="008060F1"/>
    <w:rsid w:val="008234AC"/>
    <w:rsid w:val="00832FE8"/>
    <w:rsid w:val="00836D54"/>
    <w:rsid w:val="0084169D"/>
    <w:rsid w:val="00842DDA"/>
    <w:rsid w:val="00842F5E"/>
    <w:rsid w:val="008441D9"/>
    <w:rsid w:val="00851017"/>
    <w:rsid w:val="00854D4A"/>
    <w:rsid w:val="0086444E"/>
    <w:rsid w:val="00874756"/>
    <w:rsid w:val="00875E60"/>
    <w:rsid w:val="00883782"/>
    <w:rsid w:val="00883B9B"/>
    <w:rsid w:val="00886E7E"/>
    <w:rsid w:val="00892C4A"/>
    <w:rsid w:val="0089366D"/>
    <w:rsid w:val="008C462F"/>
    <w:rsid w:val="008C5ACD"/>
    <w:rsid w:val="008E7C4E"/>
    <w:rsid w:val="009043A2"/>
    <w:rsid w:val="009120DD"/>
    <w:rsid w:val="00917254"/>
    <w:rsid w:val="009232A8"/>
    <w:rsid w:val="009246F0"/>
    <w:rsid w:val="00930659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B622D"/>
    <w:rsid w:val="009C1D40"/>
    <w:rsid w:val="009E3742"/>
    <w:rsid w:val="009E3F74"/>
    <w:rsid w:val="009F5E9B"/>
    <w:rsid w:val="00A32C22"/>
    <w:rsid w:val="00A37838"/>
    <w:rsid w:val="00A63654"/>
    <w:rsid w:val="00A67BF8"/>
    <w:rsid w:val="00A7030F"/>
    <w:rsid w:val="00A72267"/>
    <w:rsid w:val="00A739F0"/>
    <w:rsid w:val="00A8142B"/>
    <w:rsid w:val="00A8580E"/>
    <w:rsid w:val="00A96FA9"/>
    <w:rsid w:val="00AB5BC4"/>
    <w:rsid w:val="00AC354A"/>
    <w:rsid w:val="00AD4176"/>
    <w:rsid w:val="00B05700"/>
    <w:rsid w:val="00B074B1"/>
    <w:rsid w:val="00B20BBF"/>
    <w:rsid w:val="00B21B00"/>
    <w:rsid w:val="00B2651F"/>
    <w:rsid w:val="00B50400"/>
    <w:rsid w:val="00B504F5"/>
    <w:rsid w:val="00B531C9"/>
    <w:rsid w:val="00B65660"/>
    <w:rsid w:val="00B8397D"/>
    <w:rsid w:val="00B8742A"/>
    <w:rsid w:val="00B9029B"/>
    <w:rsid w:val="00BA2126"/>
    <w:rsid w:val="00BB610B"/>
    <w:rsid w:val="00BC7A31"/>
    <w:rsid w:val="00BD6DC6"/>
    <w:rsid w:val="00BE1358"/>
    <w:rsid w:val="00BE1E8A"/>
    <w:rsid w:val="00BE6BC6"/>
    <w:rsid w:val="00BF4369"/>
    <w:rsid w:val="00BF6D83"/>
    <w:rsid w:val="00BF736D"/>
    <w:rsid w:val="00C21FB2"/>
    <w:rsid w:val="00C33385"/>
    <w:rsid w:val="00C33709"/>
    <w:rsid w:val="00C3681E"/>
    <w:rsid w:val="00C62135"/>
    <w:rsid w:val="00C939C4"/>
    <w:rsid w:val="00CA6C29"/>
    <w:rsid w:val="00CF19C8"/>
    <w:rsid w:val="00D21EBB"/>
    <w:rsid w:val="00D30892"/>
    <w:rsid w:val="00D60D6B"/>
    <w:rsid w:val="00D76B67"/>
    <w:rsid w:val="00D76FF0"/>
    <w:rsid w:val="00DA3696"/>
    <w:rsid w:val="00DC149A"/>
    <w:rsid w:val="00DF68FF"/>
    <w:rsid w:val="00E12128"/>
    <w:rsid w:val="00E22A9A"/>
    <w:rsid w:val="00E24685"/>
    <w:rsid w:val="00E2770E"/>
    <w:rsid w:val="00E31A3F"/>
    <w:rsid w:val="00E40516"/>
    <w:rsid w:val="00E44719"/>
    <w:rsid w:val="00E45A00"/>
    <w:rsid w:val="00E46096"/>
    <w:rsid w:val="00E5079D"/>
    <w:rsid w:val="00E65AFA"/>
    <w:rsid w:val="00E670DF"/>
    <w:rsid w:val="00E737B7"/>
    <w:rsid w:val="00E834C5"/>
    <w:rsid w:val="00EC7C6A"/>
    <w:rsid w:val="00EF753F"/>
    <w:rsid w:val="00F015FA"/>
    <w:rsid w:val="00F02BA8"/>
    <w:rsid w:val="00F104E9"/>
    <w:rsid w:val="00F16F9E"/>
    <w:rsid w:val="00F253F5"/>
    <w:rsid w:val="00F25C8E"/>
    <w:rsid w:val="00F554F4"/>
    <w:rsid w:val="00F56908"/>
    <w:rsid w:val="00F614A3"/>
    <w:rsid w:val="00F62B3A"/>
    <w:rsid w:val="00F641C4"/>
    <w:rsid w:val="00F64C16"/>
    <w:rsid w:val="00F96859"/>
    <w:rsid w:val="00FA4A50"/>
    <w:rsid w:val="00FB66AC"/>
    <w:rsid w:val="00FC3C3C"/>
    <w:rsid w:val="00FE3B14"/>
    <w:rsid w:val="00FF1E8F"/>
    <w:rsid w:val="00FF2087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C0066"/>
  <w15:docId w15:val="{3BF51C9C-F89F-4A42-B0CC-BFE0455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20438"/>
    <w:rPr>
      <w:b/>
      <w:bCs/>
    </w:rPr>
  </w:style>
  <w:style w:type="paragraph" w:styleId="af1">
    <w:name w:val="Normal (Web)"/>
    <w:basedOn w:val="a"/>
    <w:uiPriority w:val="99"/>
    <w:unhideWhenUsed/>
    <w:rsid w:val="00520438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520438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95BE-07A4-4808-A4F0-CA4C04A7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Pc</dc:creator>
  <cp:lastModifiedBy>Админ</cp:lastModifiedBy>
  <cp:revision>14</cp:revision>
  <cp:lastPrinted>2024-12-23T08:09:00Z</cp:lastPrinted>
  <dcterms:created xsi:type="dcterms:W3CDTF">2022-03-03T06:59:00Z</dcterms:created>
  <dcterms:modified xsi:type="dcterms:W3CDTF">2024-12-23T08:25:00Z</dcterms:modified>
</cp:coreProperties>
</file>