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F745DF">
        <w:rPr>
          <w:rFonts w:ascii="Times New Roman" w:hAnsi="Times New Roman"/>
          <w:sz w:val="28"/>
          <w:szCs w:val="28"/>
        </w:rPr>
        <w:t>Екатериновское</w:t>
      </w:r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745DF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3E1760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-3175</wp:posOffset>
                </wp:positionV>
                <wp:extent cx="6043295" cy="0"/>
                <wp:effectExtent l="24130" t="19685" r="28575" b="2794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466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1BFQIAACoEAAAOAAAAZHJzL2Uyb0RvYy54bWysU8GO2jAQvVfqP1i+QxLIUo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" strokeweight="1.06mm">
                <v:fill o:detectmouseclick="t"/>
              </v:line>
            </w:pict>
          </mc:Fallback>
        </mc:AlternateContent>
      </w:r>
    </w:p>
    <w:p w:rsidR="005C2755" w:rsidRDefault="00F745DF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5C2755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E74F5C" w:rsidP="00F745DF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.20</w:t>
            </w:r>
            <w:r w:rsidR="00F745DF">
              <w:rPr>
                <w:rFonts w:ascii="Times New Roman" w:hAnsi="Times New Roman"/>
                <w:sz w:val="28"/>
                <w:szCs w:val="28"/>
              </w:rPr>
              <w:t>21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E74F5C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4F5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F745DF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7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2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45DF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Pr="005C275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F429BF" w:rsidRDefault="00F429BF" w:rsidP="00734B35">
      <w:pPr>
        <w:tabs>
          <w:tab w:val="left" w:pos="8355"/>
        </w:tabs>
        <w:jc w:val="both"/>
      </w:pPr>
    </w:p>
    <w:p w:rsidR="00607E99" w:rsidRDefault="00E74F5C" w:rsidP="00F429BF">
      <w:pPr>
        <w:tabs>
          <w:tab w:val="left" w:pos="540"/>
        </w:tabs>
        <w:ind w:right="4393"/>
        <w:jc w:val="both"/>
        <w:rPr>
          <w:rFonts w:eastAsia="Arial"/>
          <w:color w:val="000000"/>
          <w:sz w:val="22"/>
          <w:szCs w:val="22"/>
        </w:rPr>
      </w:pPr>
      <w:r>
        <w:rPr>
          <w:bCs/>
          <w:sz w:val="28"/>
          <w:szCs w:val="28"/>
        </w:rPr>
        <w:t>О</w:t>
      </w:r>
      <w:r w:rsidR="00373785" w:rsidRPr="008F3D67">
        <w:rPr>
          <w:bCs/>
          <w:sz w:val="28"/>
          <w:szCs w:val="28"/>
        </w:rPr>
        <w:t xml:space="preserve">б утверждении Положения </w:t>
      </w:r>
      <w:r w:rsidR="00607E99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F745DF">
        <w:rPr>
          <w:sz w:val="28"/>
          <w:szCs w:val="28"/>
        </w:rPr>
        <w:t>Екатериновского</w:t>
      </w:r>
      <w:r w:rsidR="00607E99">
        <w:rPr>
          <w:sz w:val="28"/>
          <w:szCs w:val="28"/>
        </w:rPr>
        <w:t xml:space="preserve"> сельского поселения </w:t>
      </w:r>
      <w:r w:rsidR="00607E99">
        <w:rPr>
          <w:rFonts w:eastAsia="Arial"/>
          <w:color w:val="000000"/>
          <w:sz w:val="28"/>
          <w:szCs w:val="28"/>
        </w:rPr>
        <w:t>и урегулированию конфликта интересов</w:t>
      </w:r>
    </w:p>
    <w:p w:rsidR="00F429BF" w:rsidRDefault="00F429BF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62BC" w:rsidRDefault="00F429BF" w:rsidP="004762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</w:t>
      </w:r>
      <w:proofErr w:type="gramEnd"/>
      <w:r>
        <w:rPr>
          <w:sz w:val="28"/>
          <w:szCs w:val="28"/>
        </w:rPr>
        <w:t xml:space="preserve"> 19.09.2017), постановлением Правительства Ростовской области от 14.05.2012 № 365 «</w:t>
      </w:r>
      <w:bookmarkStart w:id="0" w:name="ctl00_mainContent_View_m134977_PageConte"/>
      <w:bookmarkEnd w:id="0"/>
      <w:r>
        <w:rPr>
          <w:sz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» (в редакции от 05.12.2018), в целях приведения муниципальных правовых актов в соответствие действующему законодательству</w:t>
      </w:r>
    </w:p>
    <w:p w:rsidR="00F429BF" w:rsidRPr="00870473" w:rsidRDefault="00F429BF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1"/>
      <w:r w:rsidRPr="008F3D67">
        <w:rPr>
          <w:sz w:val="28"/>
          <w:szCs w:val="28"/>
        </w:rPr>
        <w:t xml:space="preserve">Утвердить </w:t>
      </w:r>
      <w:r w:rsidRPr="008F3D67"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Екатериновского сельского поселения </w:t>
      </w:r>
      <w:r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 w:rsidRPr="008F3D6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(Приложение).</w:t>
      </w:r>
    </w:p>
    <w:p w:rsid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745DF">
        <w:rPr>
          <w:sz w:val="28"/>
          <w:szCs w:val="28"/>
        </w:rPr>
        <w:t xml:space="preserve"> Администрации Екатериновского сельского поселения от </w:t>
      </w:r>
      <w:r w:rsidR="00E74F5C">
        <w:rPr>
          <w:sz w:val="28"/>
          <w:szCs w:val="28"/>
        </w:rPr>
        <w:t>08.04.2021</w:t>
      </w:r>
      <w:r w:rsidRPr="00F745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E74F5C">
        <w:rPr>
          <w:sz w:val="28"/>
          <w:szCs w:val="28"/>
        </w:rPr>
        <w:t>1</w:t>
      </w:r>
      <w:r w:rsidRPr="00F745DF">
        <w:rPr>
          <w:sz w:val="28"/>
          <w:szCs w:val="28"/>
        </w:rPr>
        <w:t xml:space="preserve"> «О </w:t>
      </w:r>
      <w:r w:rsidR="00E74F5C">
        <w:rPr>
          <w:sz w:val="28"/>
          <w:szCs w:val="28"/>
        </w:rPr>
        <w:t xml:space="preserve">создании </w:t>
      </w:r>
      <w:r w:rsidRPr="00F745DF">
        <w:rPr>
          <w:sz w:val="28"/>
          <w:szCs w:val="28"/>
        </w:rPr>
        <w:t>комиссии</w:t>
      </w:r>
      <w:r w:rsidR="00E74F5C">
        <w:rPr>
          <w:sz w:val="28"/>
          <w:szCs w:val="28"/>
        </w:rPr>
        <w:t>, об утверждении Положения о комиссии</w:t>
      </w:r>
      <w:r w:rsidRPr="00F745DF">
        <w:rPr>
          <w:sz w:val="28"/>
          <w:szCs w:val="28"/>
        </w:rPr>
        <w:t xml:space="preserve"> по соблюдению требований к служебному по</w:t>
      </w:r>
      <w:r w:rsidR="00E74F5C">
        <w:rPr>
          <w:sz w:val="28"/>
          <w:szCs w:val="28"/>
        </w:rPr>
        <w:t xml:space="preserve">ведению муниципальных служащих </w:t>
      </w:r>
      <w:r w:rsidRPr="00F745DF">
        <w:rPr>
          <w:sz w:val="28"/>
          <w:szCs w:val="28"/>
        </w:rPr>
        <w:t>Администрации Екат</w:t>
      </w:r>
      <w:r w:rsidR="00E74F5C">
        <w:rPr>
          <w:sz w:val="28"/>
          <w:szCs w:val="28"/>
        </w:rPr>
        <w:t>ериновского сельского поселения</w:t>
      </w:r>
      <w:r w:rsidRPr="00F745DF">
        <w:rPr>
          <w:sz w:val="28"/>
          <w:szCs w:val="28"/>
        </w:rPr>
        <w:t xml:space="preserve"> и урегулированию конфликта интересов» считать утратившим силу.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F745DF">
        <w:rPr>
          <w:sz w:val="28"/>
          <w:szCs w:val="28"/>
        </w:rPr>
        <w:t>Контроль за</w:t>
      </w:r>
      <w:proofErr w:type="gramEnd"/>
      <w:r w:rsidRPr="00F745D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762BC" w:rsidRPr="008F3D67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bookmarkEnd w:id="1"/>
    <w:p w:rsidR="00095ABD" w:rsidRDefault="00095ABD" w:rsidP="00F745DF">
      <w:pPr>
        <w:autoSpaceDE w:val="0"/>
        <w:autoSpaceDN w:val="0"/>
        <w:adjustRightInd w:val="0"/>
        <w:ind w:firstLine="851"/>
        <w:jc w:val="both"/>
        <w:outlineLvl w:val="0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545AE" w:rsidRDefault="00BB54C2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F745DF">
        <w:rPr>
          <w:rFonts w:ascii="Times New Roman" w:hAnsi="Times New Roman" w:cs="Times New Roman"/>
          <w:sz w:val="28"/>
          <w:szCs w:val="28"/>
        </w:rPr>
        <w:t>Н.Л.Абрамова</w:t>
      </w:r>
      <w:proofErr w:type="spellEnd"/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6FAD" w:rsidRDefault="00C66FAD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6FAD" w:rsidRDefault="00C66FAD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6FAD" w:rsidRDefault="00C66FAD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6FAD" w:rsidRDefault="00C66FAD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29BF" w:rsidRDefault="00F429B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6569" w:rsidRPr="003914C3" w:rsidRDefault="005C2755" w:rsidP="003914C3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914C3">
        <w:rPr>
          <w:rFonts w:ascii="Times New Roman" w:hAnsi="Times New Roman" w:cs="Times New Roman"/>
          <w:color w:val="FFFFFF"/>
          <w:sz w:val="28"/>
          <w:szCs w:val="28"/>
        </w:rPr>
        <w:t>Верно:</w:t>
      </w:r>
      <w:r w:rsidR="00A46569" w:rsidRPr="003914C3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F74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F745D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A46569" w:rsidRDefault="00F745DF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A46569">
        <w:rPr>
          <w:sz w:val="28"/>
          <w:szCs w:val="28"/>
        </w:rPr>
        <w:t xml:space="preserve"> сельского поселения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66FAD">
        <w:rPr>
          <w:sz w:val="28"/>
          <w:szCs w:val="28"/>
        </w:rPr>
        <w:t>30.12</w:t>
      </w:r>
      <w:r w:rsidR="00563F22">
        <w:rPr>
          <w:sz w:val="28"/>
          <w:szCs w:val="28"/>
        </w:rPr>
        <w:t>.20</w:t>
      </w:r>
      <w:r w:rsidR="00F745DF">
        <w:rPr>
          <w:sz w:val="28"/>
          <w:szCs w:val="28"/>
        </w:rPr>
        <w:t>21</w:t>
      </w:r>
      <w:r w:rsidR="0060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6FAD">
        <w:rPr>
          <w:sz w:val="28"/>
          <w:szCs w:val="28"/>
        </w:rPr>
        <w:t>126</w:t>
      </w:r>
      <w:bookmarkStart w:id="2" w:name="_GoBack"/>
      <w:bookmarkEnd w:id="2"/>
    </w:p>
    <w:p w:rsidR="00BB54C2" w:rsidRDefault="00BB54C2" w:rsidP="008B47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76D" w:rsidRDefault="008B476D" w:rsidP="008B4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8B476D" w:rsidRDefault="008B476D" w:rsidP="008B476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</w:t>
      </w:r>
    </w:p>
    <w:p w:rsidR="008B476D" w:rsidRDefault="008B476D" w:rsidP="008B476D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 урегулированию конфликта интересов</w:t>
      </w:r>
    </w:p>
    <w:p w:rsidR="008B476D" w:rsidRDefault="008B476D" w:rsidP="008B476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и урегулированию конфликта интересов (далее – комиссия), образуемой в соответствии с Федеральными законами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sz w:val="28"/>
          <w:szCs w:val="28"/>
        </w:rPr>
        <w:t>от 02.03.2007 № 25-ФЗ «О муниципальной службе в Российской Федерации», Указом Президента Российской Федерации от  01.07.2010 № 821 «О комиссиях по соблюдению требований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служебному поведению федеральных государственных служащих и урегулированию конфликта интересов», Областным законом от 12.05.2009 №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правовыми актами, а также настоящим Положением.</w:t>
      </w:r>
    </w:p>
    <w:p w:rsidR="008B476D" w:rsidRDefault="008B476D" w:rsidP="008B4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</w:t>
      </w:r>
      <w:r>
        <w:rPr>
          <w:bCs/>
          <w:sz w:val="28"/>
          <w:szCs w:val="28"/>
        </w:rPr>
        <w:t xml:space="preserve">является содействие Администрации 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обеспечении соблюдения муниципальными служащими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замещающими должности муниципальной службы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назначение на которые и освобождение от которых осуществляется главой Администрации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муниципальный служащий),  руководителями и работниками, замещающими должности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Федерации и Ростовской области полномочий органов местного самоуправления, назначение на которые и освобождение от которых осуществляется главой Администрации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работник организации),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закон № 273-ФЗ), другими федеральными и областными законами (далее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интересов).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 реализации предусмотренных законодательством Российской Федерации и Ростовской области полномочий Администрации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муниципальные учреждения и организации), мер по предупреждению коррупции.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(далее – муниципальная служба) в </w:t>
      </w:r>
      <w:r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и ее отраслевых (функциональных) органов, </w:t>
      </w:r>
      <w:r>
        <w:rPr>
          <w:bCs/>
          <w:sz w:val="28"/>
          <w:szCs w:val="28"/>
        </w:rPr>
        <w:t xml:space="preserve">назначение на которые и освобождение от которых осуществляется главой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а также в отношении работников организаций</w:t>
      </w:r>
      <w:proofErr w:type="gramEnd"/>
      <w:r>
        <w:rPr>
          <w:bCs/>
          <w:sz w:val="28"/>
          <w:szCs w:val="28"/>
        </w:rPr>
        <w:t xml:space="preserve">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образуется нормативным правовым актом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которым утверждается состав комиссии и порядок ее работы.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из числа членов комиссии, замещающих должности муниципальной службы, секретарь и иные 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состав комиссии входят: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Уполномоченное главой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должностное лицо (председатель комиссии), должностное лицо, ответственное за работу по профилактике коррупционных и иных правонарушений (секретарь комиссии), муниципальные служащие определяемые главой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Представитель управления по противодействию коррупции при Губернаторе Ростовской области (далее - управление по противодействию коррупции).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6.3. Представители образовательных (научных) учреждений и организаций и (или) общественных объединений.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Глава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Представителя общественного совета, образованного при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Представителя общественной организации ветеранов, созданной в муниципальном образовании «</w:t>
      </w:r>
      <w:r w:rsidR="00F745DF">
        <w:rPr>
          <w:bCs/>
          <w:sz w:val="28"/>
          <w:szCs w:val="28"/>
        </w:rPr>
        <w:t>Екатериновское</w:t>
      </w:r>
      <w:r>
        <w:rPr>
          <w:bCs/>
          <w:sz w:val="28"/>
          <w:szCs w:val="28"/>
        </w:rPr>
        <w:t xml:space="preserve"> сельское поселение».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 xml:space="preserve">Лица, указанные в подпунктах 6.2, 6.3 пункта 6 и пункте 7 настоящего Положения, включаются в состав комиссии в установленном порядке по согласованию соответственно с управлением по противодействию коррупции, образовательными (научными) учреждениями и организациями и  общественными объединениями, с общественным советом, образованным при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и общественной организацией ветеранов, созданной в муниципальном образовании «</w:t>
      </w:r>
      <w:r w:rsidR="00F745DF">
        <w:rPr>
          <w:bCs/>
          <w:sz w:val="28"/>
          <w:szCs w:val="28"/>
        </w:rPr>
        <w:t>Екатериновское</w:t>
      </w:r>
      <w:r>
        <w:rPr>
          <w:bCs/>
          <w:sz w:val="28"/>
          <w:szCs w:val="28"/>
        </w:rPr>
        <w:t xml:space="preserve"> сельское поселение», на основании запроса главы</w:t>
      </w:r>
      <w:proofErr w:type="gramEnd"/>
      <w:r>
        <w:rPr>
          <w:bCs/>
          <w:sz w:val="28"/>
          <w:szCs w:val="28"/>
        </w:rPr>
        <w:t xml:space="preserve">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 Согласование осуществляется в 10-дневный срок со дня получения запроса.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этом согласование с управлением по противодействию коррупции осуществляется в порядке, предусмотренном пунктами 3 и 4 </w:t>
      </w:r>
      <w:r>
        <w:rPr>
          <w:sz w:val="28"/>
          <w:szCs w:val="28"/>
        </w:rPr>
        <w:t>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интересов, утвержденного соответствующим постановлением Правительства Ростовской области от 14.05.2012 № 365 (в редакции от 05.12.2018).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Число членов комиссии, не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В заседаниях комиссии с правом совещательного голоса участвуют: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</w:t>
      </w:r>
      <w:proofErr w:type="gramStart"/>
      <w:r>
        <w:rPr>
          <w:bCs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аналогичных должностей). 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rPr>
          <w:bCs/>
          <w:sz w:val="28"/>
          <w:szCs w:val="28"/>
        </w:rPr>
        <w:t xml:space="preserve"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bCs/>
          <w:sz w:val="28"/>
          <w:szCs w:val="28"/>
        </w:rPr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>
        <w:rPr>
          <w:bCs/>
          <w:sz w:val="28"/>
          <w:szCs w:val="28"/>
        </w:rPr>
        <w:t xml:space="preserve"> члена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недопустимо.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Основаниями для проведения заседания комиссии являются: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14.1. </w:t>
      </w:r>
      <w:proofErr w:type="gramStart"/>
      <w:r>
        <w:rPr>
          <w:bCs/>
          <w:sz w:val="28"/>
          <w:szCs w:val="28"/>
        </w:rPr>
        <w:t xml:space="preserve">Представление главой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в соответствии с </w:t>
      </w:r>
      <w:r>
        <w:rPr>
          <w:sz w:val="28"/>
          <w:szCs w:val="28"/>
        </w:rPr>
        <w:t xml:space="preserve">Порядком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 муниципальными служащими требований к служебному поведению, </w:t>
      </w:r>
      <w:r>
        <w:rPr>
          <w:bCs/>
          <w:sz w:val="28"/>
          <w:szCs w:val="28"/>
        </w:rPr>
        <w:t>утвержденным постановлением Правительства Ростовской области от 03.08.2016 № 551 «Об утверждении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</w:t>
      </w:r>
      <w:proofErr w:type="gramEnd"/>
      <w:r>
        <w:rPr>
          <w:bCs/>
          <w:sz w:val="28"/>
          <w:szCs w:val="28"/>
        </w:rPr>
        <w:t xml:space="preserve"> лицами, замещающими указанные должности, и соблюдения лицами, замещающими указанные должности, требований к служебному поведению» (далее - Порядок проверки), материалов проверки, свидетельствующих: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14.2. </w:t>
      </w:r>
      <w:proofErr w:type="gramStart"/>
      <w:r>
        <w:rPr>
          <w:bCs/>
          <w:sz w:val="28"/>
          <w:szCs w:val="28"/>
        </w:rPr>
        <w:t>Поступившее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лицу, ответственному за работу </w:t>
      </w:r>
      <w:r>
        <w:rPr>
          <w:bCs/>
          <w:sz w:val="28"/>
          <w:szCs w:val="28"/>
        </w:rPr>
        <w:t xml:space="preserve">по профилактике коррупционных и иных правонарушений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обращение гражданина, замещавшего в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должность муниципальной службы 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назначение на которые и освобождение от которых осуществляется главой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включенную в перечень должностей, </w:t>
      </w:r>
      <w:r>
        <w:rPr>
          <w:bCs/>
          <w:sz w:val="28"/>
          <w:szCs w:val="28"/>
        </w:rPr>
        <w:lastRenderedPageBreak/>
        <w:t xml:space="preserve">утвержденный постановлением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от </w:t>
      </w:r>
      <w:r w:rsidR="00E85D19">
        <w:rPr>
          <w:bCs/>
          <w:sz w:val="28"/>
          <w:szCs w:val="28"/>
        </w:rPr>
        <w:t>26.01.2018</w:t>
      </w:r>
      <w:r>
        <w:rPr>
          <w:bCs/>
          <w:sz w:val="28"/>
          <w:szCs w:val="28"/>
        </w:rPr>
        <w:t xml:space="preserve"> № 1</w:t>
      </w:r>
      <w:r w:rsidR="00E85D1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E85D19" w:rsidRPr="00954F49"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аппарате Администрации </w:t>
      </w:r>
      <w:r w:rsidR="00F745DF">
        <w:rPr>
          <w:sz w:val="28"/>
          <w:szCs w:val="28"/>
        </w:rPr>
        <w:t>Екатериновского</w:t>
      </w:r>
      <w:r w:rsidR="00E85D19" w:rsidRPr="00954F49">
        <w:rPr>
          <w:sz w:val="28"/>
          <w:szCs w:val="28"/>
        </w:rPr>
        <w:t xml:space="preserve"> сельского поселения и муниципальными служащими аппарата Администрации</w:t>
      </w:r>
      <w:proofErr w:type="gramEnd"/>
      <w:r w:rsidR="00E85D19" w:rsidRPr="00954F49">
        <w:rPr>
          <w:sz w:val="28"/>
          <w:szCs w:val="28"/>
        </w:rPr>
        <w:t xml:space="preserve"> </w:t>
      </w:r>
      <w:proofErr w:type="gramStart"/>
      <w:r w:rsidR="00F745DF">
        <w:rPr>
          <w:sz w:val="28"/>
          <w:szCs w:val="28"/>
        </w:rPr>
        <w:t>Екатериновского</w:t>
      </w:r>
      <w:r w:rsidR="00E85D19" w:rsidRPr="00954F49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 w:rsidR="00811F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 этой организацией входили в его должностные обязанности, до истечения двух лет со дня увольнения с муниципальной</w:t>
      </w:r>
      <w:proofErr w:type="gramEnd"/>
      <w:r>
        <w:rPr>
          <w:bCs/>
          <w:sz w:val="28"/>
          <w:szCs w:val="28"/>
        </w:rPr>
        <w:t xml:space="preserve"> службы;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14.3. Представление главы Администрации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а также в муниципальных учреждениях и организациях мер по предупреждению коррупции.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14.4. Представление главой Администрации </w:t>
      </w:r>
      <w:r w:rsidR="00F745DF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материалов проверки,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proofErr w:type="gramStart"/>
      <w:r>
        <w:rPr>
          <w:sz w:val="28"/>
          <w:szCs w:val="28"/>
        </w:rPr>
        <w:t xml:space="preserve">Поступившее  в соответствии с частью 4 статьи 12 Федерального закона № 273-ФЗ и статьей 64.1 Трудового кодекса РФ в Администрацию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службы, указанную в пункте 3 настоящего Положения, трудового или гражданско-правового договора на выполнение работ (оказание услуг),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 этой организацией входили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его должностные обязанности, исполняемые во время замещения должности муниципальной службы </w:t>
      </w:r>
      <w:r>
        <w:rPr>
          <w:sz w:val="28"/>
          <w:szCs w:val="28"/>
        </w:rPr>
        <w:t xml:space="preserve">в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</w:t>
      </w:r>
      <w:r>
        <w:rPr>
          <w:bCs/>
          <w:sz w:val="28"/>
          <w:szCs w:val="28"/>
        </w:rPr>
        <w:t xml:space="preserve">при условии, что указанному гражданину комиссией ранее было отказано во вступлении в </w:t>
      </w:r>
      <w:r>
        <w:rPr>
          <w:bCs/>
          <w:sz w:val="28"/>
          <w:szCs w:val="28"/>
        </w:rP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>
        <w:rPr>
          <w:bCs/>
          <w:sz w:val="28"/>
          <w:szCs w:val="28"/>
        </w:rPr>
        <w:t xml:space="preserve"> в  коммерческой или некоммерческой организации комиссией не рассматривался.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лицами, замещающими эти должности, утвержденным постановлением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14.05.2013 № 883 (далее - Положение о проверке), материалов проверки, свидетельствующих о представлении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недостоверных или неполных сведений, предусмотренных пунктом 1 Положения о проверке.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 на имя главы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</w:t>
      </w:r>
      <w:r w:rsidR="00D25BB5">
        <w:rPr>
          <w:sz w:val="28"/>
          <w:szCs w:val="28"/>
        </w:rPr>
        <w:t xml:space="preserve">Ведущий специалист по кадровой и правовой работе </w:t>
      </w:r>
      <w:r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</w:t>
      </w:r>
      <w:r w:rsidR="00BB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273-ФЗ. 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абзаце четвертом подпункта 14.2 пункта 14 настоящего Положения, рассматривается </w:t>
      </w:r>
      <w:r w:rsidR="00F61975">
        <w:rPr>
          <w:sz w:val="28"/>
          <w:szCs w:val="28"/>
        </w:rPr>
        <w:t>ведущим специалистом по кадровой и правовой работе</w:t>
      </w:r>
      <w:r>
        <w:rPr>
          <w:sz w:val="28"/>
          <w:szCs w:val="28"/>
        </w:rPr>
        <w:t xml:space="preserve">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Уведомление, указанное в подпункте 14.5 пункта 14 настоящего Положения, рассматривается </w:t>
      </w:r>
      <w:r w:rsidR="00F61975">
        <w:rPr>
          <w:sz w:val="28"/>
          <w:szCs w:val="28"/>
        </w:rPr>
        <w:t>ведущим специалистом по кадровой и правовой работе</w:t>
      </w:r>
      <w:r>
        <w:rPr>
          <w:sz w:val="28"/>
          <w:szCs w:val="28"/>
        </w:rPr>
        <w:t xml:space="preserve">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лица, ответственные за работу по профилактике коррупционных и иных правонарушений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поручена подготовка мотивированного заключения, имеют право проводить собеседование с гражданином (муниципальным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служащим, работником организации), представившим обращение (уведомление), получать от него письменные пояснения, а глава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Мотивированные заключения, предусмотренные пунктами 16, 18, 19  настоящего Положения, должны содержать: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Информацию, изложенную в обращении, указанном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Положения, а также рекомендации для принятия одного из решений в соответствии с пунктами 32, 34, 37 настоящего Положения или иного решения.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</w:t>
      </w:r>
      <w:r>
        <w:rPr>
          <w:sz w:val="28"/>
          <w:szCs w:val="28"/>
        </w:rPr>
        <w:lastRenderedPageBreak/>
        <w:t xml:space="preserve">осуществляет иные полномочия в целях реализации задач, возложенных на комиссию.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при поступлении к нему в порядке, предусмотренном нормативными правовыми актами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22.2. Организует ознакомление муниципального служащего, работника </w:t>
      </w:r>
      <w:proofErr w:type="gramStart"/>
      <w:r>
        <w:rPr>
          <w:bCs/>
          <w:sz w:val="28"/>
          <w:szCs w:val="28"/>
        </w:rPr>
        <w:t>организации</w:t>
      </w:r>
      <w:proofErr w:type="gramEnd"/>
      <w:r>
        <w:rPr>
          <w:bCs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с результатами ее проверки.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22.3. Рассматривает ходатайства о приглашении на заседание комиссии лиц, указанных в подпункте 10.2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Заседание комиссии по рассмотрению заявления, указанного в абзаце 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8B476D" w:rsidRDefault="008B476D" w:rsidP="008B476D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25.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подпунктом 14.2 пункта 14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Если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подпунктом 14.2 пункта 14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27.2. 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На заседании комиссии заслушиваются пояснения муниципального 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Установить, что сведения, представленные муниципальным служащим в соответствии с подпунктом 1.1 пункта 1 Порядка проверки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являются достоверными и полными.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30.2. 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r>
        <w:rPr>
          <w:bCs/>
          <w:sz w:val="28"/>
          <w:szCs w:val="28"/>
        </w:rPr>
        <w:lastRenderedPageBreak/>
        <w:t>интересов либо применить к муниципальному служащему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По итогам рассмотрения вопроса, указанного в абзаце втором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обязанности, и мотивировать свой отказ.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33.1.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33.2.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работнику организации принять меры по представлению указанных сведений.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33.3.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применить к муниципальному служащему, работнику организации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34. 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34.1. Признать, что при исполнении муниципальным служащим,  работником организации должностных обязанностей конфликт интересов отсутствует.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</w:t>
      </w:r>
      <w:r>
        <w:rPr>
          <w:bCs/>
          <w:sz w:val="28"/>
          <w:szCs w:val="28"/>
        </w:rPr>
        <w:t xml:space="preserve">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36.1. </w:t>
      </w:r>
      <w:r>
        <w:rPr>
          <w:rFonts w:ascii="Times New Roman" w:hAnsi="Times New Roman" w:cs="Times New Roman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36.2. Признать, что сведения, представленные муниципальным служащим в соответствии с частью 1 статьи 3 Федерального закона № 230-ФЗ, являются недостоверными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неполными.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37. По итогам рассмотрения вопроса, указанного в подпункте 14.5 пункта 14 </w:t>
      </w:r>
      <w:r>
        <w:rPr>
          <w:sz w:val="28"/>
          <w:szCs w:val="28"/>
        </w:rPr>
        <w:t>настоящего Положения, комиссия принимает в отношении гражданина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B476D" w:rsidRDefault="008B476D" w:rsidP="008B476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 итогам рассмотрения вопроса, указанного в подпункте 14.6 </w:t>
      </w:r>
      <w:r>
        <w:rPr>
          <w:sz w:val="28"/>
          <w:szCs w:val="28"/>
        </w:rPr>
        <w:lastRenderedPageBreak/>
        <w:t>пункта 14 настоящего Положения, комиссия принимает одно из следующих решений:</w:t>
      </w:r>
    </w:p>
    <w:p w:rsidR="008B476D" w:rsidRDefault="008B476D" w:rsidP="008B476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38.1. Установить, что сведения, представленные руководителем учреждения в соответствии с пунктом 1 Положения о проверке, являются достоверными и полными.</w:t>
      </w:r>
    </w:p>
    <w:p w:rsidR="008B476D" w:rsidRDefault="008B476D" w:rsidP="008B476D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38.2. 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применить к руководителю учреждения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По итогам рассмотрения вопросов, предусмотренных </w:t>
      </w:r>
      <w:r>
        <w:rPr>
          <w:sz w:val="28"/>
          <w:szCs w:val="28"/>
        </w:rPr>
        <w:t>подпунктами 14.1, 14.2, 14.4 - 14.6</w:t>
      </w:r>
      <w:r>
        <w:rPr>
          <w:bCs/>
          <w:sz w:val="28"/>
          <w:szCs w:val="28"/>
        </w:rPr>
        <w:t xml:space="preserve"> пункта 14 настоящего Положения, и при наличии к тому оснований комиссия может принять иное, чем предусмотрено пунктами 30 – 34, 36 - 38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Для исполнения решений комиссии могут быть подготовлены проекты правовых актов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решений или поручений главы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которые в установленном порядке представляются на рассмотрение главы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В протоколе заседания комиссии указываются: 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43.1. Дата заседания комиссии, фамилии, имена, отчества членов комиссии и других лиц, присутствующих на заседании.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43.2.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43.3. Предъявляемые к муниципальному служащему, работнику организации претензии, материалы, на которых они основываются.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43.4. Содержание пояснений муниципального служащего, работника организации и других лиц по существу предъявляемых претензий.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43.5. Фамилии, имена, отчества выступивших на заседании лиц и краткое изложение их выступлений.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Администрацию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43.7. Другие сведения.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43.8. Результаты голосования.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43.9. Решение и обоснование его принятия </w:t>
      </w:r>
      <w:r>
        <w:rPr>
          <w:sz w:val="28"/>
          <w:szCs w:val="28"/>
        </w:rPr>
        <w:t>(в случае открытого голосования в решении указываются члены комиссии, голосовавшие за принятие решения или против него либо воздержавшиеся от принятия решения)</w:t>
      </w:r>
      <w:r>
        <w:rPr>
          <w:bCs/>
          <w:sz w:val="28"/>
          <w:szCs w:val="28"/>
        </w:rPr>
        <w:t>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Протокол заседания комиссии в 7-дневный срок со дня заседания направляется 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- </w:t>
      </w:r>
      <w:r>
        <w:rPr>
          <w:bCs/>
          <w:sz w:val="28"/>
          <w:szCs w:val="28"/>
        </w:rPr>
        <w:t>муниципальному служащему,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46. Глава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bCs/>
          <w:sz w:val="28"/>
          <w:szCs w:val="28"/>
        </w:rPr>
        <w:t>компетенции</w:t>
      </w:r>
      <w:proofErr w:type="gramEnd"/>
      <w:r>
        <w:rPr>
          <w:bCs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48. </w:t>
      </w:r>
      <w:proofErr w:type="gramStart"/>
      <w:r>
        <w:rPr>
          <w:bCs/>
          <w:sz w:val="28"/>
          <w:szCs w:val="28"/>
        </w:rPr>
        <w:t xml:space="preserve"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>
        <w:rPr>
          <w:bCs/>
          <w:sz w:val="28"/>
          <w:szCs w:val="28"/>
        </w:rPr>
        <w:lastRenderedPageBreak/>
        <w:t>факт документы в правоприменительные органы в 3-дневный срок, а при необходимости –  немедленно.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49. Копия протокола заседания комиссии или выписка из него, заверенная подписью секретаря комиссии и печатью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50.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F745D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вручается гражданину,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spellStart"/>
      <w:r>
        <w:rPr>
          <w:bCs/>
          <w:sz w:val="28"/>
          <w:szCs w:val="28"/>
        </w:rPr>
        <w:t>Организционно</w:t>
      </w:r>
      <w:proofErr w:type="spellEnd"/>
      <w:r>
        <w:rPr>
          <w:bCs/>
          <w:sz w:val="28"/>
          <w:szCs w:val="28"/>
        </w:rPr>
        <w:t xml:space="preserve">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правонарушений, Администрации </w:t>
      </w:r>
      <w:r w:rsidR="00F745DF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</w:p>
    <w:p w:rsidR="008B476D" w:rsidRDefault="008B476D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</w:pPr>
    </w:p>
    <w:p w:rsidR="008B476D" w:rsidRDefault="008B476D" w:rsidP="00A46569">
      <w:pPr>
        <w:jc w:val="right"/>
        <w:rPr>
          <w:sz w:val="28"/>
          <w:szCs w:val="28"/>
        </w:rPr>
      </w:pPr>
    </w:p>
    <w:p w:rsidR="00A46569" w:rsidRDefault="00A46569" w:rsidP="00A46569">
      <w:pPr>
        <w:jc w:val="right"/>
        <w:rPr>
          <w:sz w:val="28"/>
          <w:szCs w:val="28"/>
        </w:rPr>
      </w:pPr>
    </w:p>
    <w:sectPr w:rsidR="00A46569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0FE8"/>
    <w:multiLevelType w:val="hybridMultilevel"/>
    <w:tmpl w:val="24B8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5"/>
    <w:rsid w:val="000111C3"/>
    <w:rsid w:val="000367A7"/>
    <w:rsid w:val="00070726"/>
    <w:rsid w:val="00076CB0"/>
    <w:rsid w:val="00095ABD"/>
    <w:rsid w:val="000F6EAF"/>
    <w:rsid w:val="00133747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50A64"/>
    <w:rsid w:val="0036025B"/>
    <w:rsid w:val="00373785"/>
    <w:rsid w:val="00384313"/>
    <w:rsid w:val="003914C3"/>
    <w:rsid w:val="003C0A42"/>
    <w:rsid w:val="003E0AFD"/>
    <w:rsid w:val="003E1760"/>
    <w:rsid w:val="003F4CAB"/>
    <w:rsid w:val="003F600F"/>
    <w:rsid w:val="00434EAF"/>
    <w:rsid w:val="004545AE"/>
    <w:rsid w:val="004762BC"/>
    <w:rsid w:val="004B4EB2"/>
    <w:rsid w:val="004C235A"/>
    <w:rsid w:val="004D53E6"/>
    <w:rsid w:val="004F300D"/>
    <w:rsid w:val="005519AE"/>
    <w:rsid w:val="00563057"/>
    <w:rsid w:val="00563F22"/>
    <w:rsid w:val="005C2755"/>
    <w:rsid w:val="00607A80"/>
    <w:rsid w:val="00607E99"/>
    <w:rsid w:val="00650B79"/>
    <w:rsid w:val="00677B8E"/>
    <w:rsid w:val="006876CE"/>
    <w:rsid w:val="006967B1"/>
    <w:rsid w:val="006C167E"/>
    <w:rsid w:val="006E7E14"/>
    <w:rsid w:val="00714A1C"/>
    <w:rsid w:val="00734B35"/>
    <w:rsid w:val="007604C0"/>
    <w:rsid w:val="007965FA"/>
    <w:rsid w:val="007C7E3F"/>
    <w:rsid w:val="007F6435"/>
    <w:rsid w:val="00811F43"/>
    <w:rsid w:val="0083075E"/>
    <w:rsid w:val="00846B08"/>
    <w:rsid w:val="00857873"/>
    <w:rsid w:val="008919E3"/>
    <w:rsid w:val="008968F9"/>
    <w:rsid w:val="008A5352"/>
    <w:rsid w:val="008A63CA"/>
    <w:rsid w:val="008B476D"/>
    <w:rsid w:val="008D7516"/>
    <w:rsid w:val="008F3D67"/>
    <w:rsid w:val="009574AB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7374F"/>
    <w:rsid w:val="00A95053"/>
    <w:rsid w:val="00A96057"/>
    <w:rsid w:val="00B2410D"/>
    <w:rsid w:val="00B36310"/>
    <w:rsid w:val="00B533CB"/>
    <w:rsid w:val="00B618E0"/>
    <w:rsid w:val="00BA5E79"/>
    <w:rsid w:val="00BB078C"/>
    <w:rsid w:val="00BB54C2"/>
    <w:rsid w:val="00BC3F10"/>
    <w:rsid w:val="00C51B18"/>
    <w:rsid w:val="00C66FAD"/>
    <w:rsid w:val="00C867B5"/>
    <w:rsid w:val="00CB68FD"/>
    <w:rsid w:val="00D25BB5"/>
    <w:rsid w:val="00D35317"/>
    <w:rsid w:val="00D5065E"/>
    <w:rsid w:val="00D54A3D"/>
    <w:rsid w:val="00D753EF"/>
    <w:rsid w:val="00D86C40"/>
    <w:rsid w:val="00E74F5C"/>
    <w:rsid w:val="00E85D19"/>
    <w:rsid w:val="00E87A35"/>
    <w:rsid w:val="00EB1029"/>
    <w:rsid w:val="00ED376E"/>
    <w:rsid w:val="00F04BBB"/>
    <w:rsid w:val="00F14274"/>
    <w:rsid w:val="00F222D3"/>
    <w:rsid w:val="00F42692"/>
    <w:rsid w:val="00F429BF"/>
    <w:rsid w:val="00F61975"/>
    <w:rsid w:val="00F745DF"/>
    <w:rsid w:val="00F90BAC"/>
    <w:rsid w:val="00FD382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884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Комп</cp:lastModifiedBy>
  <cp:revision>3</cp:revision>
  <cp:lastPrinted>2022-09-13T09:56:00Z</cp:lastPrinted>
  <dcterms:created xsi:type="dcterms:W3CDTF">2022-01-14T11:58:00Z</dcterms:created>
  <dcterms:modified xsi:type="dcterms:W3CDTF">2022-09-13T09:58:00Z</dcterms:modified>
</cp:coreProperties>
</file>